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B6" w:rsidRPr="003D0B7A" w:rsidRDefault="003817E9">
      <w:pPr>
        <w:rPr>
          <w:b/>
          <w:u w:val="single"/>
        </w:rPr>
      </w:pPr>
      <w:r w:rsidRPr="003D0B7A">
        <w:rPr>
          <w:b/>
          <w:u w:val="single"/>
        </w:rPr>
        <w:t>OPS Targets (approved at E&amp;N Committee on 3/10/13)</w:t>
      </w:r>
    </w:p>
    <w:p w:rsidR="003817E9" w:rsidRPr="003817E9" w:rsidRDefault="003817E9"/>
    <w:tbl>
      <w:tblPr>
        <w:tblStyle w:val="TableGrid"/>
        <w:tblW w:w="0" w:type="auto"/>
        <w:tblLook w:val="04A0"/>
      </w:tblPr>
      <w:tblGrid>
        <w:gridCol w:w="675"/>
        <w:gridCol w:w="2977"/>
        <w:gridCol w:w="1522"/>
        <w:gridCol w:w="4500"/>
        <w:gridCol w:w="4500"/>
      </w:tblGrid>
      <w:tr w:rsidR="00C64C63" w:rsidRPr="003817E9" w:rsidTr="00937BFB">
        <w:tc>
          <w:tcPr>
            <w:tcW w:w="14174" w:type="dxa"/>
            <w:gridSpan w:val="5"/>
            <w:shd w:val="clear" w:color="auto" w:fill="C00000"/>
          </w:tcPr>
          <w:p w:rsidR="00C64C63" w:rsidRPr="003817E9" w:rsidRDefault="00C64C63">
            <w:pPr>
              <w:rPr>
                <w:b/>
              </w:rPr>
            </w:pPr>
            <w:r w:rsidRPr="003817E9">
              <w:rPr>
                <w:b/>
              </w:rPr>
              <w:t>Stream 1 - Minimising emissions from Buildings and Transport</w:t>
            </w:r>
          </w:p>
        </w:tc>
      </w:tr>
      <w:tr w:rsidR="00C64C63" w:rsidRPr="003817E9" w:rsidTr="00937BFB">
        <w:tc>
          <w:tcPr>
            <w:tcW w:w="14174" w:type="dxa"/>
            <w:gridSpan w:val="5"/>
          </w:tcPr>
          <w:p w:rsidR="00C64C63" w:rsidRPr="003817E9" w:rsidRDefault="00C64C63"/>
        </w:tc>
      </w:tr>
      <w:tr w:rsidR="00C64C63" w:rsidRPr="003817E9" w:rsidTr="00C64C63">
        <w:tc>
          <w:tcPr>
            <w:tcW w:w="3652" w:type="dxa"/>
            <w:gridSpan w:val="2"/>
          </w:tcPr>
          <w:p w:rsidR="00C64C63" w:rsidRPr="003817E9" w:rsidRDefault="00C64C63">
            <w:pPr>
              <w:rPr>
                <w:b/>
              </w:rPr>
            </w:pPr>
            <w:r w:rsidRPr="003817E9">
              <w:rPr>
                <w:b/>
              </w:rPr>
              <w:t>Common International Target:</w:t>
            </w:r>
          </w:p>
        </w:tc>
        <w:tc>
          <w:tcPr>
            <w:tcW w:w="10522" w:type="dxa"/>
            <w:gridSpan w:val="3"/>
          </w:tcPr>
          <w:p w:rsidR="00C64C63" w:rsidRPr="003817E9" w:rsidRDefault="00C64C63" w:rsidP="003817E9">
            <w:pPr>
              <w:pStyle w:val="Default"/>
              <w:numPr>
                <w:ilvl w:val="0"/>
                <w:numId w:val="1"/>
              </w:numPr>
            </w:pPr>
            <w:r w:rsidRPr="003817E9">
              <w:t xml:space="preserve">All Council buildings to be net zero carbon, powered and heated by renewable energy supply and using fossil fuels as back up only. </w:t>
            </w:r>
          </w:p>
          <w:p w:rsidR="00C64C63" w:rsidRPr="003817E9" w:rsidRDefault="00C64C63" w:rsidP="003817E9">
            <w:pPr>
              <w:pStyle w:val="Default"/>
              <w:numPr>
                <w:ilvl w:val="0"/>
                <w:numId w:val="1"/>
              </w:numPr>
            </w:pPr>
            <w:r w:rsidRPr="003817E9">
              <w:t xml:space="preserve">Work Plan to retrofit energy efficiency and renewable energy technology to reduce demand as far as economically and reasonably possible. </w:t>
            </w:r>
          </w:p>
          <w:p w:rsidR="00C64C63" w:rsidRPr="003817E9" w:rsidRDefault="00C64C63" w:rsidP="003817E9">
            <w:pPr>
              <w:pStyle w:val="Default"/>
              <w:numPr>
                <w:ilvl w:val="0"/>
                <w:numId w:val="1"/>
              </w:numPr>
            </w:pPr>
            <w:r w:rsidRPr="003817E9">
              <w:t xml:space="preserve">Measures delivering payback within 10-years seen as reasonable. </w:t>
            </w:r>
          </w:p>
        </w:tc>
      </w:tr>
      <w:tr w:rsidR="00C64C63" w:rsidRPr="003817E9" w:rsidTr="00FB24F7">
        <w:tc>
          <w:tcPr>
            <w:tcW w:w="675" w:type="dxa"/>
          </w:tcPr>
          <w:p w:rsidR="00C64C63" w:rsidRPr="003817E9" w:rsidRDefault="00C64C63" w:rsidP="003817E9">
            <w:pPr>
              <w:jc w:val="center"/>
              <w:rPr>
                <w:b/>
              </w:rPr>
            </w:pPr>
          </w:p>
        </w:tc>
        <w:tc>
          <w:tcPr>
            <w:tcW w:w="4499" w:type="dxa"/>
            <w:gridSpan w:val="2"/>
          </w:tcPr>
          <w:p w:rsidR="00C64C63" w:rsidRPr="003817E9" w:rsidRDefault="00C64C63" w:rsidP="003817E9">
            <w:pPr>
              <w:jc w:val="center"/>
              <w:rPr>
                <w:b/>
              </w:rPr>
            </w:pPr>
            <w:r w:rsidRPr="003817E9">
              <w:rPr>
                <w:b/>
              </w:rPr>
              <w:t>2017 Target</w:t>
            </w:r>
          </w:p>
        </w:tc>
        <w:tc>
          <w:tcPr>
            <w:tcW w:w="4500" w:type="dxa"/>
          </w:tcPr>
          <w:p w:rsidR="00C64C63" w:rsidRPr="003817E9" w:rsidRDefault="00C64C63" w:rsidP="003817E9">
            <w:pPr>
              <w:jc w:val="center"/>
              <w:rPr>
                <w:b/>
              </w:rPr>
            </w:pPr>
            <w:r w:rsidRPr="003817E9">
              <w:rPr>
                <w:b/>
              </w:rPr>
              <w:t>2025 Target</w:t>
            </w:r>
          </w:p>
        </w:tc>
        <w:tc>
          <w:tcPr>
            <w:tcW w:w="4500" w:type="dxa"/>
          </w:tcPr>
          <w:p w:rsidR="00C64C63" w:rsidRPr="003817E9" w:rsidRDefault="00C64C63" w:rsidP="003817E9">
            <w:pPr>
              <w:jc w:val="center"/>
              <w:rPr>
                <w:b/>
              </w:rPr>
            </w:pPr>
            <w:r w:rsidRPr="003817E9">
              <w:rPr>
                <w:b/>
              </w:rPr>
              <w:t>2050 Target</w:t>
            </w:r>
          </w:p>
        </w:tc>
      </w:tr>
      <w:tr w:rsidR="00C64C63" w:rsidRPr="003817E9" w:rsidTr="00FB24F7">
        <w:tc>
          <w:tcPr>
            <w:tcW w:w="675" w:type="dxa"/>
          </w:tcPr>
          <w:p w:rsidR="00C64C63" w:rsidRPr="003817E9" w:rsidRDefault="00C64C63" w:rsidP="003817E9">
            <w:pPr>
              <w:pStyle w:val="Default"/>
              <w:rPr>
                <w:b/>
                <w:bCs/>
              </w:rPr>
            </w:pPr>
            <w:r>
              <w:rPr>
                <w:b/>
                <w:bCs/>
              </w:rPr>
              <w:t>1.1</w:t>
            </w:r>
          </w:p>
        </w:tc>
        <w:tc>
          <w:tcPr>
            <w:tcW w:w="4499" w:type="dxa"/>
            <w:gridSpan w:val="2"/>
          </w:tcPr>
          <w:p w:rsidR="00C64C63" w:rsidRPr="003817E9" w:rsidRDefault="00C64C63" w:rsidP="003817E9">
            <w:pPr>
              <w:pStyle w:val="Default"/>
            </w:pPr>
            <w:r w:rsidRPr="003817E9">
              <w:t>50% reduction in CO</w:t>
            </w:r>
            <w:r w:rsidRPr="003D0B7A">
              <w:rPr>
                <w:vertAlign w:val="subscript"/>
              </w:rPr>
              <w:t>2</w:t>
            </w:r>
            <w:r w:rsidRPr="003817E9">
              <w:t xml:space="preserve"> from Council buildings by 2017</w:t>
            </w:r>
            <w:r>
              <w:t>,</w:t>
            </w:r>
            <w:r w:rsidRPr="003817E9">
              <w:t xml:space="preserve"> from a 2010/11 baseline. </w:t>
            </w:r>
          </w:p>
          <w:p w:rsidR="00C64C63" w:rsidRPr="003817E9" w:rsidRDefault="00C64C63" w:rsidP="003817E9">
            <w:r w:rsidRPr="003817E9">
              <w:t xml:space="preserve">Baseline is 11,798 tonnes (13,370 including transport). </w:t>
            </w:r>
          </w:p>
        </w:tc>
        <w:tc>
          <w:tcPr>
            <w:tcW w:w="4500" w:type="dxa"/>
          </w:tcPr>
          <w:p w:rsidR="00C64C63" w:rsidRPr="003817E9" w:rsidRDefault="00C64C63" w:rsidP="003817E9">
            <w:pPr>
              <w:pStyle w:val="Default"/>
            </w:pPr>
            <w:r w:rsidRPr="003817E9">
              <w:t>75% reduction in CO</w:t>
            </w:r>
            <w:r w:rsidRPr="003D0B7A">
              <w:rPr>
                <w:vertAlign w:val="subscript"/>
              </w:rPr>
              <w:t>2</w:t>
            </w:r>
            <w:r w:rsidRPr="003817E9">
              <w:t xml:space="preserve"> from council buildings </w:t>
            </w:r>
            <w:r>
              <w:t xml:space="preserve">by 2025, </w:t>
            </w:r>
            <w:r w:rsidRPr="003817E9">
              <w:t>from a 2010/11 baseline</w:t>
            </w:r>
            <w:r>
              <w:t>,</w:t>
            </w:r>
            <w:r w:rsidRPr="003817E9">
              <w:t xml:space="preserve"> with an aspiration to reach Zero Carbon by 2025. </w:t>
            </w:r>
          </w:p>
          <w:p w:rsidR="00C64C63" w:rsidRPr="003817E9" w:rsidRDefault="00C64C63"/>
        </w:tc>
        <w:tc>
          <w:tcPr>
            <w:tcW w:w="4500" w:type="dxa"/>
          </w:tcPr>
          <w:p w:rsidR="00C64C63" w:rsidRPr="003817E9" w:rsidRDefault="00C64C63" w:rsidP="003817E9">
            <w:pPr>
              <w:pStyle w:val="Default"/>
            </w:pPr>
            <w:r w:rsidRPr="003817E9">
              <w:t>Aspiration to be zero carbon</w:t>
            </w:r>
            <w:r>
              <w:t xml:space="preserve"> by 2050</w:t>
            </w:r>
            <w:r w:rsidRPr="003817E9">
              <w:t xml:space="preserve">. </w:t>
            </w:r>
          </w:p>
          <w:p w:rsidR="00C64C63" w:rsidRPr="003817E9" w:rsidRDefault="00C64C63"/>
        </w:tc>
      </w:tr>
      <w:tr w:rsidR="00C64C63" w:rsidRPr="003817E9" w:rsidTr="00FB24F7">
        <w:tc>
          <w:tcPr>
            <w:tcW w:w="675" w:type="dxa"/>
          </w:tcPr>
          <w:p w:rsidR="00C64C63" w:rsidRPr="003817E9" w:rsidRDefault="00C64C63">
            <w:pPr>
              <w:pStyle w:val="Default"/>
              <w:rPr>
                <w:b/>
                <w:bCs/>
              </w:rPr>
            </w:pPr>
            <w:r>
              <w:rPr>
                <w:b/>
                <w:bCs/>
              </w:rPr>
              <w:t>1.2</w:t>
            </w:r>
          </w:p>
        </w:tc>
        <w:tc>
          <w:tcPr>
            <w:tcW w:w="4499" w:type="dxa"/>
            <w:gridSpan w:val="2"/>
          </w:tcPr>
          <w:p w:rsidR="00C64C63" w:rsidRPr="003817E9" w:rsidRDefault="00C64C63">
            <w:pPr>
              <w:pStyle w:val="Default"/>
            </w:pPr>
            <w:r w:rsidRPr="003817E9">
              <w:t>20% reduction in CO</w:t>
            </w:r>
            <w:r w:rsidRPr="003D0B7A">
              <w:rPr>
                <w:vertAlign w:val="subscript"/>
              </w:rPr>
              <w:t>2</w:t>
            </w:r>
            <w:r w:rsidRPr="003817E9">
              <w:t xml:space="preserve"> from school buildings</w:t>
            </w:r>
            <w:r>
              <w:t>,</w:t>
            </w:r>
            <w:r w:rsidRPr="003817E9">
              <w:t xml:space="preserve"> from 2010/11 baseline. </w:t>
            </w:r>
          </w:p>
          <w:p w:rsidR="00C64C63" w:rsidRPr="003817E9" w:rsidRDefault="00C64C63">
            <w:pPr>
              <w:pStyle w:val="Default"/>
            </w:pPr>
            <w:r w:rsidRPr="003817E9">
              <w:t xml:space="preserve">Baseline is 13,060 tonnes. </w:t>
            </w:r>
          </w:p>
        </w:tc>
        <w:tc>
          <w:tcPr>
            <w:tcW w:w="4500" w:type="dxa"/>
          </w:tcPr>
          <w:p w:rsidR="00C64C63" w:rsidRPr="003817E9" w:rsidRDefault="00C64C63">
            <w:pPr>
              <w:pStyle w:val="Default"/>
            </w:pPr>
            <w:r w:rsidRPr="003817E9">
              <w:t>50% reduction in CO</w:t>
            </w:r>
            <w:r w:rsidRPr="003D0B7A">
              <w:rPr>
                <w:vertAlign w:val="subscript"/>
              </w:rPr>
              <w:t>2</w:t>
            </w:r>
            <w:r w:rsidRPr="003817E9">
              <w:t xml:space="preserve"> from </w:t>
            </w:r>
            <w:r>
              <w:t xml:space="preserve">school buildings, from </w:t>
            </w:r>
            <w:r w:rsidRPr="003817E9">
              <w:t xml:space="preserve">a 2010/11 baseline with an aspiration to be zero carbon by 2025. </w:t>
            </w:r>
          </w:p>
        </w:tc>
        <w:tc>
          <w:tcPr>
            <w:tcW w:w="4500" w:type="dxa"/>
          </w:tcPr>
          <w:p w:rsidR="00C64C63" w:rsidRPr="003817E9" w:rsidRDefault="00C64C63">
            <w:pPr>
              <w:pStyle w:val="Default"/>
            </w:pPr>
            <w:r w:rsidRPr="003817E9">
              <w:t>Aspiration to be zero carbon</w:t>
            </w:r>
            <w:r>
              <w:t xml:space="preserve"> by 2050</w:t>
            </w:r>
            <w:r w:rsidRPr="003817E9">
              <w:t xml:space="preserve">. </w:t>
            </w:r>
          </w:p>
        </w:tc>
      </w:tr>
    </w:tbl>
    <w:p w:rsidR="003817E9" w:rsidRPr="003817E9" w:rsidRDefault="003817E9"/>
    <w:tbl>
      <w:tblPr>
        <w:tblStyle w:val="TableGrid"/>
        <w:tblW w:w="0" w:type="auto"/>
        <w:tblLook w:val="04A0"/>
      </w:tblPr>
      <w:tblGrid>
        <w:gridCol w:w="675"/>
        <w:gridCol w:w="2977"/>
        <w:gridCol w:w="1522"/>
        <w:gridCol w:w="4500"/>
        <w:gridCol w:w="4500"/>
      </w:tblGrid>
      <w:tr w:rsidR="00C64C63" w:rsidRPr="003817E9" w:rsidTr="00937BFB">
        <w:tc>
          <w:tcPr>
            <w:tcW w:w="14174" w:type="dxa"/>
            <w:gridSpan w:val="5"/>
            <w:shd w:val="clear" w:color="auto" w:fill="C00000"/>
          </w:tcPr>
          <w:p w:rsidR="00C64C63" w:rsidRPr="003817E9" w:rsidRDefault="00C64C63" w:rsidP="00275513">
            <w:pPr>
              <w:rPr>
                <w:b/>
              </w:rPr>
            </w:pPr>
            <w:r w:rsidRPr="003817E9">
              <w:rPr>
                <w:b/>
              </w:rPr>
              <w:t>Stream 1 - Minimising emissions from Buildings and Transport</w:t>
            </w:r>
          </w:p>
        </w:tc>
      </w:tr>
      <w:tr w:rsidR="00C64C63" w:rsidRPr="003817E9" w:rsidTr="00937BFB">
        <w:tc>
          <w:tcPr>
            <w:tcW w:w="14174" w:type="dxa"/>
            <w:gridSpan w:val="5"/>
          </w:tcPr>
          <w:p w:rsidR="00C64C63" w:rsidRPr="003817E9" w:rsidRDefault="00C64C63" w:rsidP="00275513"/>
        </w:tc>
      </w:tr>
      <w:tr w:rsidR="00C64C63" w:rsidRPr="003817E9" w:rsidTr="00C64C63">
        <w:tc>
          <w:tcPr>
            <w:tcW w:w="3652" w:type="dxa"/>
            <w:gridSpan w:val="2"/>
          </w:tcPr>
          <w:p w:rsidR="00C64C63" w:rsidRPr="003817E9" w:rsidRDefault="00C64C63" w:rsidP="00275513">
            <w:pPr>
              <w:rPr>
                <w:b/>
              </w:rPr>
            </w:pPr>
            <w:r w:rsidRPr="003817E9">
              <w:rPr>
                <w:b/>
              </w:rPr>
              <w:t>Common International Target:</w:t>
            </w:r>
          </w:p>
        </w:tc>
        <w:tc>
          <w:tcPr>
            <w:tcW w:w="10522" w:type="dxa"/>
            <w:gridSpan w:val="3"/>
          </w:tcPr>
          <w:p w:rsidR="00C64C63" w:rsidRPr="003817E9" w:rsidRDefault="00C64C63" w:rsidP="003817E9">
            <w:pPr>
              <w:pStyle w:val="Default"/>
            </w:pPr>
            <w:r w:rsidRPr="003817E9">
              <w:t xml:space="preserve"> Council will support projects that help individuals, local community groups and companies to adopt a trajectory towards zero carbon. </w:t>
            </w:r>
          </w:p>
        </w:tc>
      </w:tr>
      <w:tr w:rsidR="00C64C63" w:rsidRPr="003817E9" w:rsidTr="00FB24F7">
        <w:tc>
          <w:tcPr>
            <w:tcW w:w="675" w:type="dxa"/>
          </w:tcPr>
          <w:p w:rsidR="00C64C63" w:rsidRPr="003817E9" w:rsidRDefault="00C64C63" w:rsidP="00275513">
            <w:pPr>
              <w:jc w:val="center"/>
              <w:rPr>
                <w:b/>
              </w:rPr>
            </w:pPr>
          </w:p>
        </w:tc>
        <w:tc>
          <w:tcPr>
            <w:tcW w:w="4499" w:type="dxa"/>
            <w:gridSpan w:val="2"/>
          </w:tcPr>
          <w:p w:rsidR="00C64C63" w:rsidRPr="003817E9" w:rsidRDefault="00C64C63" w:rsidP="00275513">
            <w:pPr>
              <w:jc w:val="center"/>
              <w:rPr>
                <w:b/>
              </w:rPr>
            </w:pPr>
            <w:r w:rsidRPr="003817E9">
              <w:rPr>
                <w:b/>
              </w:rPr>
              <w:t>2017 Target</w:t>
            </w:r>
          </w:p>
        </w:tc>
        <w:tc>
          <w:tcPr>
            <w:tcW w:w="4500" w:type="dxa"/>
          </w:tcPr>
          <w:p w:rsidR="00C64C63" w:rsidRPr="003817E9" w:rsidRDefault="00C64C63" w:rsidP="00275513">
            <w:pPr>
              <w:jc w:val="center"/>
              <w:rPr>
                <w:b/>
              </w:rPr>
            </w:pPr>
            <w:r w:rsidRPr="003817E9">
              <w:rPr>
                <w:b/>
              </w:rPr>
              <w:t>2025 Target</w:t>
            </w:r>
          </w:p>
        </w:tc>
        <w:tc>
          <w:tcPr>
            <w:tcW w:w="4500" w:type="dxa"/>
          </w:tcPr>
          <w:p w:rsidR="00C64C63" w:rsidRPr="003817E9" w:rsidRDefault="00C64C63" w:rsidP="00275513">
            <w:pPr>
              <w:jc w:val="center"/>
              <w:rPr>
                <w:b/>
              </w:rPr>
            </w:pPr>
            <w:r w:rsidRPr="003817E9">
              <w:rPr>
                <w:b/>
              </w:rPr>
              <w:t>2050 Target</w:t>
            </w:r>
          </w:p>
        </w:tc>
      </w:tr>
      <w:tr w:rsidR="00C64C63" w:rsidRPr="003817E9" w:rsidTr="00FB24F7">
        <w:tc>
          <w:tcPr>
            <w:tcW w:w="675" w:type="dxa"/>
          </w:tcPr>
          <w:p w:rsidR="00C64C63" w:rsidRPr="003817E9" w:rsidRDefault="00C64C63" w:rsidP="00275513">
            <w:pPr>
              <w:pStyle w:val="Default"/>
              <w:rPr>
                <w:b/>
                <w:bCs/>
              </w:rPr>
            </w:pPr>
            <w:r w:rsidRPr="003817E9">
              <w:rPr>
                <w:b/>
                <w:bCs/>
              </w:rPr>
              <w:t>1.3</w:t>
            </w:r>
          </w:p>
        </w:tc>
        <w:tc>
          <w:tcPr>
            <w:tcW w:w="4499" w:type="dxa"/>
            <w:gridSpan w:val="2"/>
          </w:tcPr>
          <w:p w:rsidR="00C64C63" w:rsidRPr="003817E9" w:rsidRDefault="00C64C63" w:rsidP="00275513">
            <w:pPr>
              <w:pStyle w:val="Default"/>
            </w:pPr>
            <w:r w:rsidRPr="003817E9">
              <w:t xml:space="preserve"> 20% reduction in borough </w:t>
            </w:r>
            <w:r w:rsidRPr="003D0B7A">
              <w:t>CO</w:t>
            </w:r>
            <w:r w:rsidRPr="003D0B7A">
              <w:rPr>
                <w:vertAlign w:val="subscript"/>
              </w:rPr>
              <w:t>2</w:t>
            </w:r>
            <w:r w:rsidRPr="003817E9">
              <w:t xml:space="preserve"> emissions by 2017 (from a 2007 baseline) </w:t>
            </w:r>
          </w:p>
          <w:p w:rsidR="00C64C63" w:rsidRDefault="00C64C63" w:rsidP="003D0B7A">
            <w:pPr>
              <w:pStyle w:val="Default"/>
            </w:pPr>
          </w:p>
          <w:p w:rsidR="00C64C63" w:rsidRPr="003817E9" w:rsidRDefault="00C64C63" w:rsidP="003D0B7A">
            <w:pPr>
              <w:pStyle w:val="Default"/>
            </w:pPr>
            <w:r w:rsidRPr="003817E9">
              <w:t xml:space="preserve">2007 baseline - 859,100 tonnes including transport , 4.7 tonnes per capita </w:t>
            </w:r>
          </w:p>
        </w:tc>
        <w:tc>
          <w:tcPr>
            <w:tcW w:w="4500" w:type="dxa"/>
          </w:tcPr>
          <w:p w:rsidR="00C64C63" w:rsidRPr="003817E9" w:rsidRDefault="00C64C63" w:rsidP="00275513">
            <w:pPr>
              <w:pStyle w:val="Default"/>
            </w:pPr>
            <w:r w:rsidRPr="003817E9">
              <w:t>40% reduction</w:t>
            </w:r>
            <w:r>
              <w:t xml:space="preserve"> in borough CO</w:t>
            </w:r>
            <w:r>
              <w:rPr>
                <w:vertAlign w:val="subscript"/>
              </w:rPr>
              <w:t xml:space="preserve">2 </w:t>
            </w:r>
            <w:r>
              <w:t>emissions</w:t>
            </w:r>
            <w:r w:rsidRPr="003817E9">
              <w:t xml:space="preserve"> by 2025 with a plan and projects which show how 70%</w:t>
            </w:r>
            <w:r>
              <w:t xml:space="preserve"> </w:t>
            </w:r>
            <w:r w:rsidRPr="003817E9">
              <w:t xml:space="preserve">can be achieved, and an aspiration to become a Zero Carbon borough (from a 2007 baseline) </w:t>
            </w:r>
          </w:p>
        </w:tc>
        <w:tc>
          <w:tcPr>
            <w:tcW w:w="4500" w:type="dxa"/>
          </w:tcPr>
          <w:p w:rsidR="00C64C63" w:rsidRPr="003817E9" w:rsidRDefault="00C64C63" w:rsidP="00275513">
            <w:pPr>
              <w:pStyle w:val="Default"/>
            </w:pPr>
            <w:r w:rsidRPr="003817E9">
              <w:t>70% reduction</w:t>
            </w:r>
            <w:r>
              <w:t xml:space="preserve"> in borough CO</w:t>
            </w:r>
            <w:r>
              <w:rPr>
                <w:vertAlign w:val="subscript"/>
              </w:rPr>
              <w:t>2</w:t>
            </w:r>
            <w:r>
              <w:t xml:space="preserve"> emissions</w:t>
            </w:r>
            <w:r w:rsidRPr="003817E9">
              <w:t xml:space="preserve"> by 2050</w:t>
            </w:r>
            <w:r>
              <w:t>,</w:t>
            </w:r>
            <w:r w:rsidRPr="003817E9">
              <w:t xml:space="preserve"> with an aspiration for a Zero Carbon borough by 2050 (from a 2007 baseline) </w:t>
            </w:r>
          </w:p>
        </w:tc>
      </w:tr>
      <w:tr w:rsidR="00C64C63" w:rsidRPr="003817E9" w:rsidTr="00FB24F7">
        <w:tc>
          <w:tcPr>
            <w:tcW w:w="675" w:type="dxa"/>
          </w:tcPr>
          <w:p w:rsidR="00C64C63" w:rsidRPr="003817E9" w:rsidRDefault="00C64C63" w:rsidP="00275513">
            <w:pPr>
              <w:pStyle w:val="Default"/>
              <w:rPr>
                <w:b/>
                <w:bCs/>
              </w:rPr>
            </w:pPr>
            <w:r w:rsidRPr="003817E9">
              <w:rPr>
                <w:b/>
                <w:bCs/>
              </w:rPr>
              <w:lastRenderedPageBreak/>
              <w:t>1.4</w:t>
            </w:r>
          </w:p>
        </w:tc>
        <w:tc>
          <w:tcPr>
            <w:tcW w:w="4499" w:type="dxa"/>
            <w:gridSpan w:val="2"/>
          </w:tcPr>
          <w:p w:rsidR="00C64C63" w:rsidRPr="003817E9" w:rsidRDefault="00C64C63" w:rsidP="00275513">
            <w:pPr>
              <w:pStyle w:val="Default"/>
            </w:pPr>
            <w:r w:rsidRPr="003817E9">
              <w:t xml:space="preserve">Council to sign up to Climate Local to promote low carbon living. </w:t>
            </w:r>
          </w:p>
        </w:tc>
        <w:tc>
          <w:tcPr>
            <w:tcW w:w="4500" w:type="dxa"/>
          </w:tcPr>
          <w:p w:rsidR="00C64C63" w:rsidRPr="003817E9" w:rsidRDefault="00C64C63" w:rsidP="00275513"/>
        </w:tc>
        <w:tc>
          <w:tcPr>
            <w:tcW w:w="4500" w:type="dxa"/>
          </w:tcPr>
          <w:p w:rsidR="00C64C63" w:rsidRPr="003817E9" w:rsidRDefault="00C64C63" w:rsidP="00275513"/>
        </w:tc>
      </w:tr>
    </w:tbl>
    <w:p w:rsidR="003817E9" w:rsidRPr="003817E9" w:rsidRDefault="003817E9" w:rsidP="003817E9"/>
    <w:tbl>
      <w:tblPr>
        <w:tblStyle w:val="TableGrid"/>
        <w:tblW w:w="0" w:type="auto"/>
        <w:tblLook w:val="04A0"/>
      </w:tblPr>
      <w:tblGrid>
        <w:gridCol w:w="675"/>
        <w:gridCol w:w="2979"/>
        <w:gridCol w:w="1520"/>
        <w:gridCol w:w="4500"/>
        <w:gridCol w:w="4500"/>
      </w:tblGrid>
      <w:tr w:rsidR="00C64C63" w:rsidRPr="003817E9" w:rsidTr="00937BFB">
        <w:tc>
          <w:tcPr>
            <w:tcW w:w="14174" w:type="dxa"/>
            <w:gridSpan w:val="5"/>
            <w:shd w:val="clear" w:color="auto" w:fill="C00000"/>
          </w:tcPr>
          <w:p w:rsidR="00C64C63" w:rsidRPr="003817E9" w:rsidRDefault="00C64C63" w:rsidP="00275513">
            <w:pPr>
              <w:rPr>
                <w:b/>
              </w:rPr>
            </w:pPr>
            <w:r w:rsidRPr="003817E9">
              <w:rPr>
                <w:b/>
              </w:rPr>
              <w:t>Stream 1 - Minimising emissions from Buildings and Transport</w:t>
            </w:r>
          </w:p>
        </w:tc>
      </w:tr>
      <w:tr w:rsidR="00C64C63" w:rsidRPr="003817E9" w:rsidTr="00937BFB">
        <w:tc>
          <w:tcPr>
            <w:tcW w:w="14174" w:type="dxa"/>
            <w:gridSpan w:val="5"/>
          </w:tcPr>
          <w:p w:rsidR="00C64C63" w:rsidRPr="003817E9" w:rsidRDefault="00C64C63" w:rsidP="00275513"/>
        </w:tc>
      </w:tr>
      <w:tr w:rsidR="00C64C63" w:rsidRPr="003817E9" w:rsidTr="00937BFB">
        <w:tc>
          <w:tcPr>
            <w:tcW w:w="3654" w:type="dxa"/>
            <w:gridSpan w:val="2"/>
          </w:tcPr>
          <w:p w:rsidR="00C64C63" w:rsidRPr="003817E9" w:rsidRDefault="00C64C63" w:rsidP="00275513">
            <w:pPr>
              <w:rPr>
                <w:b/>
              </w:rPr>
            </w:pPr>
            <w:r w:rsidRPr="003817E9">
              <w:rPr>
                <w:b/>
              </w:rPr>
              <w:t>Common International Target:</w:t>
            </w:r>
          </w:p>
        </w:tc>
        <w:tc>
          <w:tcPr>
            <w:tcW w:w="10520" w:type="dxa"/>
            <w:gridSpan w:val="3"/>
          </w:tcPr>
          <w:p w:rsidR="00C64C63" w:rsidRDefault="00C64C63" w:rsidP="003817E9">
            <w:pPr>
              <w:pStyle w:val="Default"/>
              <w:rPr>
                <w:sz w:val="23"/>
                <w:szCs w:val="23"/>
              </w:rPr>
            </w:pPr>
            <w:r w:rsidRPr="003817E9">
              <w:t xml:space="preserve"> </w:t>
            </w:r>
            <w:r>
              <w:rPr>
                <w:sz w:val="23"/>
                <w:szCs w:val="23"/>
              </w:rPr>
              <w:t xml:space="preserve">New buildings designed to meet energy efficient good or best practice standards. </w:t>
            </w:r>
          </w:p>
          <w:p w:rsidR="00C64C63" w:rsidRDefault="00C64C63" w:rsidP="003817E9">
            <w:pPr>
              <w:pStyle w:val="Default"/>
              <w:numPr>
                <w:ilvl w:val="0"/>
                <w:numId w:val="2"/>
              </w:numPr>
              <w:rPr>
                <w:sz w:val="23"/>
                <w:szCs w:val="23"/>
              </w:rPr>
            </w:pPr>
            <w:r>
              <w:rPr>
                <w:sz w:val="23"/>
                <w:szCs w:val="23"/>
              </w:rPr>
              <w:t xml:space="preserve">Having minimised energy demand design and energy efficiency measures, remaining energy demand should be met by </w:t>
            </w:r>
            <w:proofErr w:type="spellStart"/>
            <w:r>
              <w:rPr>
                <w:sz w:val="23"/>
                <w:szCs w:val="23"/>
              </w:rPr>
              <w:t>renewables</w:t>
            </w:r>
            <w:proofErr w:type="spellEnd"/>
            <w:r>
              <w:rPr>
                <w:sz w:val="23"/>
                <w:szCs w:val="23"/>
              </w:rPr>
              <w:t xml:space="preserve">. </w:t>
            </w:r>
          </w:p>
          <w:p w:rsidR="00C64C63" w:rsidRDefault="00C64C63" w:rsidP="003817E9">
            <w:pPr>
              <w:pStyle w:val="Default"/>
              <w:numPr>
                <w:ilvl w:val="0"/>
                <w:numId w:val="2"/>
              </w:numPr>
              <w:rPr>
                <w:sz w:val="23"/>
                <w:szCs w:val="23"/>
              </w:rPr>
            </w:pPr>
            <w:r>
              <w:rPr>
                <w:sz w:val="23"/>
                <w:szCs w:val="23"/>
              </w:rPr>
              <w:t xml:space="preserve">No fossil fuel energy supply except as a backup to a renewable supply. </w:t>
            </w:r>
          </w:p>
          <w:p w:rsidR="00C64C63" w:rsidRPr="003817E9" w:rsidRDefault="00C64C63" w:rsidP="003817E9">
            <w:pPr>
              <w:pStyle w:val="Default"/>
              <w:numPr>
                <w:ilvl w:val="0"/>
                <w:numId w:val="2"/>
              </w:numPr>
              <w:rPr>
                <w:sz w:val="23"/>
                <w:szCs w:val="23"/>
              </w:rPr>
            </w:pPr>
            <w:r>
              <w:rPr>
                <w:sz w:val="23"/>
                <w:szCs w:val="23"/>
              </w:rPr>
              <w:t xml:space="preserve">Remaining energy demands may be met using offsite renewable energy that, where possible, represents new installed capacity, or through renewable energy power purchase agreements which are guaranteed through mechanisms such as 'renewable energy guarantees of origin' or purchase of 'renewable energy certificates'. </w:t>
            </w:r>
          </w:p>
        </w:tc>
      </w:tr>
      <w:tr w:rsidR="00C64C63" w:rsidRPr="003817E9" w:rsidTr="00FB24F7">
        <w:tc>
          <w:tcPr>
            <w:tcW w:w="675" w:type="dxa"/>
          </w:tcPr>
          <w:p w:rsidR="00C64C63" w:rsidRPr="003817E9" w:rsidRDefault="00C64C63" w:rsidP="00275513">
            <w:pPr>
              <w:jc w:val="center"/>
              <w:rPr>
                <w:b/>
              </w:rPr>
            </w:pPr>
          </w:p>
        </w:tc>
        <w:tc>
          <w:tcPr>
            <w:tcW w:w="4499" w:type="dxa"/>
            <w:gridSpan w:val="2"/>
          </w:tcPr>
          <w:p w:rsidR="00C64C63" w:rsidRPr="003817E9" w:rsidRDefault="00C64C63" w:rsidP="00275513">
            <w:pPr>
              <w:jc w:val="center"/>
              <w:rPr>
                <w:b/>
              </w:rPr>
            </w:pPr>
            <w:r w:rsidRPr="003817E9">
              <w:rPr>
                <w:b/>
              </w:rPr>
              <w:t>2017 Target</w:t>
            </w:r>
          </w:p>
        </w:tc>
        <w:tc>
          <w:tcPr>
            <w:tcW w:w="4500" w:type="dxa"/>
          </w:tcPr>
          <w:p w:rsidR="00C64C63" w:rsidRPr="003817E9" w:rsidRDefault="00C64C63" w:rsidP="00275513">
            <w:pPr>
              <w:jc w:val="center"/>
              <w:rPr>
                <w:b/>
              </w:rPr>
            </w:pPr>
            <w:r w:rsidRPr="003817E9">
              <w:rPr>
                <w:b/>
              </w:rPr>
              <w:t>2025 Target</w:t>
            </w:r>
          </w:p>
        </w:tc>
        <w:tc>
          <w:tcPr>
            <w:tcW w:w="4500" w:type="dxa"/>
          </w:tcPr>
          <w:p w:rsidR="00C64C63" w:rsidRPr="003817E9" w:rsidRDefault="00C64C63" w:rsidP="00275513">
            <w:pPr>
              <w:jc w:val="center"/>
              <w:rPr>
                <w:b/>
              </w:rPr>
            </w:pPr>
            <w:r w:rsidRPr="003817E9">
              <w:rPr>
                <w:b/>
              </w:rPr>
              <w:t>2050 Target</w:t>
            </w:r>
          </w:p>
        </w:tc>
      </w:tr>
      <w:tr w:rsidR="00C64C63" w:rsidRPr="003817E9" w:rsidTr="00FB24F7">
        <w:tc>
          <w:tcPr>
            <w:tcW w:w="675" w:type="dxa"/>
          </w:tcPr>
          <w:p w:rsidR="00C64C63" w:rsidRPr="008E0EBD" w:rsidRDefault="00C64C63" w:rsidP="00C64C63">
            <w:pPr>
              <w:pStyle w:val="Default"/>
              <w:rPr>
                <w:b/>
                <w:sz w:val="23"/>
                <w:szCs w:val="23"/>
              </w:rPr>
            </w:pPr>
            <w:r w:rsidRPr="008E0EBD">
              <w:rPr>
                <w:b/>
                <w:sz w:val="23"/>
                <w:szCs w:val="23"/>
              </w:rPr>
              <w:t xml:space="preserve">1.5 </w:t>
            </w:r>
          </w:p>
          <w:p w:rsidR="00C64C63" w:rsidRPr="008E0EBD" w:rsidRDefault="00C64C63" w:rsidP="008E0EBD">
            <w:pPr>
              <w:pStyle w:val="Default"/>
              <w:rPr>
                <w:b/>
                <w:sz w:val="23"/>
                <w:szCs w:val="23"/>
              </w:rPr>
            </w:pPr>
          </w:p>
        </w:tc>
        <w:tc>
          <w:tcPr>
            <w:tcW w:w="4499" w:type="dxa"/>
            <w:gridSpan w:val="2"/>
          </w:tcPr>
          <w:p w:rsidR="00C64C63" w:rsidRDefault="00C64C63" w:rsidP="008E0EBD">
            <w:pPr>
              <w:pStyle w:val="Default"/>
              <w:numPr>
                <w:ilvl w:val="0"/>
                <w:numId w:val="3"/>
              </w:numPr>
              <w:rPr>
                <w:sz w:val="23"/>
                <w:szCs w:val="23"/>
              </w:rPr>
            </w:pPr>
            <w:r>
              <w:rPr>
                <w:sz w:val="23"/>
                <w:szCs w:val="23"/>
              </w:rPr>
              <w:t xml:space="preserve">All new homes to meet Code for Sustainable Homes level 4 from April 2011 onwards. </w:t>
            </w:r>
          </w:p>
          <w:p w:rsidR="00C64C63" w:rsidRDefault="00C64C63" w:rsidP="008E0EBD">
            <w:pPr>
              <w:pStyle w:val="Default"/>
              <w:numPr>
                <w:ilvl w:val="0"/>
                <w:numId w:val="3"/>
              </w:numPr>
              <w:rPr>
                <w:sz w:val="23"/>
                <w:szCs w:val="23"/>
              </w:rPr>
            </w:pPr>
            <w:r>
              <w:rPr>
                <w:sz w:val="23"/>
                <w:szCs w:val="23"/>
              </w:rPr>
              <w:t xml:space="preserve">All new residential and non-residential buildings to be Zero Carbon in </w:t>
            </w:r>
            <w:proofErr w:type="spellStart"/>
            <w:r>
              <w:rPr>
                <w:sz w:val="23"/>
                <w:szCs w:val="23"/>
              </w:rPr>
              <w:t>Hackbridge</w:t>
            </w:r>
            <w:proofErr w:type="spellEnd"/>
            <w:r>
              <w:rPr>
                <w:sz w:val="23"/>
                <w:szCs w:val="23"/>
              </w:rPr>
              <w:t xml:space="preserve"> from 2011 onwards. </w:t>
            </w:r>
          </w:p>
          <w:p w:rsidR="00C64C63" w:rsidRDefault="00C64C63" w:rsidP="008E0EBD">
            <w:pPr>
              <w:pStyle w:val="Default"/>
              <w:numPr>
                <w:ilvl w:val="0"/>
                <w:numId w:val="3"/>
              </w:numPr>
              <w:rPr>
                <w:sz w:val="23"/>
                <w:szCs w:val="23"/>
              </w:rPr>
            </w:pPr>
            <w:r>
              <w:rPr>
                <w:sz w:val="23"/>
                <w:szCs w:val="23"/>
              </w:rPr>
              <w:t>40% reduction in CO</w:t>
            </w:r>
            <w:r w:rsidRPr="003D0B7A">
              <w:rPr>
                <w:sz w:val="23"/>
                <w:szCs w:val="23"/>
                <w:vertAlign w:val="subscript"/>
              </w:rPr>
              <w:t>2</w:t>
            </w:r>
            <w:r>
              <w:rPr>
                <w:sz w:val="23"/>
                <w:szCs w:val="23"/>
              </w:rPr>
              <w:t xml:space="preserve"> emissions for new residential and major non-residential developments (compared to Building Regulations 2010). </w:t>
            </w:r>
          </w:p>
          <w:p w:rsidR="00C64C63" w:rsidRDefault="00C64C63" w:rsidP="008E0EBD">
            <w:pPr>
              <w:pStyle w:val="Default"/>
              <w:numPr>
                <w:ilvl w:val="0"/>
                <w:numId w:val="3"/>
              </w:numPr>
              <w:rPr>
                <w:sz w:val="23"/>
                <w:szCs w:val="23"/>
              </w:rPr>
            </w:pPr>
            <w:r>
              <w:rPr>
                <w:sz w:val="23"/>
                <w:szCs w:val="23"/>
              </w:rPr>
              <w:t xml:space="preserve">New residential developments to meet zero carbon standards </w:t>
            </w:r>
          </w:p>
          <w:p w:rsidR="00C64C63" w:rsidRDefault="00C64C63" w:rsidP="008E0EBD">
            <w:pPr>
              <w:pStyle w:val="Default"/>
              <w:ind w:left="709"/>
              <w:rPr>
                <w:sz w:val="23"/>
                <w:szCs w:val="23"/>
              </w:rPr>
            </w:pPr>
            <w:r>
              <w:rPr>
                <w:sz w:val="23"/>
                <w:szCs w:val="23"/>
              </w:rPr>
              <w:t xml:space="preserve">from 2016 onwards. </w:t>
            </w:r>
          </w:p>
          <w:p w:rsidR="00C64C63" w:rsidRDefault="00C64C63" w:rsidP="008E0EBD">
            <w:pPr>
              <w:pStyle w:val="Default"/>
              <w:numPr>
                <w:ilvl w:val="0"/>
                <w:numId w:val="3"/>
              </w:numPr>
              <w:rPr>
                <w:sz w:val="23"/>
                <w:szCs w:val="23"/>
              </w:rPr>
            </w:pPr>
            <w:r>
              <w:rPr>
                <w:sz w:val="23"/>
                <w:szCs w:val="23"/>
              </w:rPr>
              <w:t xml:space="preserve">Major non-residential developments to achieve a BREEAM rating of 'Outstanding' from 2017 onwards. </w:t>
            </w:r>
          </w:p>
        </w:tc>
        <w:tc>
          <w:tcPr>
            <w:tcW w:w="4500" w:type="dxa"/>
          </w:tcPr>
          <w:p w:rsidR="00C64C63" w:rsidRDefault="00C64C63">
            <w:pPr>
              <w:pStyle w:val="Default"/>
              <w:rPr>
                <w:sz w:val="23"/>
                <w:szCs w:val="23"/>
              </w:rPr>
            </w:pPr>
            <w:r>
              <w:rPr>
                <w:sz w:val="23"/>
                <w:szCs w:val="23"/>
              </w:rPr>
              <w:t xml:space="preserve">New major non-residential developments to achieve zero carbon standards from 2019 onwards. </w:t>
            </w:r>
          </w:p>
          <w:p w:rsidR="00C64C63" w:rsidRDefault="00C64C63">
            <w:pPr>
              <w:pStyle w:val="Default"/>
              <w:rPr>
                <w:sz w:val="23"/>
                <w:szCs w:val="23"/>
              </w:rPr>
            </w:pPr>
          </w:p>
          <w:p w:rsidR="00C64C63" w:rsidRDefault="00C64C63">
            <w:pPr>
              <w:pStyle w:val="Default"/>
              <w:rPr>
                <w:sz w:val="23"/>
                <w:szCs w:val="23"/>
              </w:rPr>
            </w:pPr>
            <w:r>
              <w:rPr>
                <w:sz w:val="23"/>
                <w:szCs w:val="23"/>
              </w:rPr>
              <w:t xml:space="preserve">New operational council buildings to be net zero carbon by 2025 </w:t>
            </w:r>
          </w:p>
        </w:tc>
        <w:tc>
          <w:tcPr>
            <w:tcW w:w="4500" w:type="dxa"/>
          </w:tcPr>
          <w:p w:rsidR="00C64C63" w:rsidRPr="003817E9" w:rsidRDefault="00C64C63" w:rsidP="00275513"/>
        </w:tc>
      </w:tr>
      <w:tr w:rsidR="00C64C63" w:rsidRPr="003817E9" w:rsidTr="00FB24F7">
        <w:tc>
          <w:tcPr>
            <w:tcW w:w="675" w:type="dxa"/>
          </w:tcPr>
          <w:p w:rsidR="00C64C63" w:rsidRDefault="00C64C63">
            <w:pPr>
              <w:pStyle w:val="Default"/>
              <w:rPr>
                <w:b/>
                <w:bCs/>
                <w:sz w:val="23"/>
                <w:szCs w:val="23"/>
              </w:rPr>
            </w:pPr>
            <w:r>
              <w:rPr>
                <w:b/>
                <w:bCs/>
                <w:sz w:val="23"/>
                <w:szCs w:val="23"/>
              </w:rPr>
              <w:lastRenderedPageBreak/>
              <w:t>1.6</w:t>
            </w:r>
          </w:p>
        </w:tc>
        <w:tc>
          <w:tcPr>
            <w:tcW w:w="4499" w:type="dxa"/>
            <w:gridSpan w:val="2"/>
          </w:tcPr>
          <w:p w:rsidR="00C64C63" w:rsidRDefault="00C64C63">
            <w:pPr>
              <w:pStyle w:val="Default"/>
              <w:rPr>
                <w:sz w:val="23"/>
                <w:szCs w:val="23"/>
              </w:rPr>
            </w:pPr>
            <w:r>
              <w:rPr>
                <w:sz w:val="23"/>
                <w:szCs w:val="23"/>
              </w:rPr>
              <w:t>To produce and adopt a strategy on fuel poverty to ensure that carbon emissions from vulnerable resident</w:t>
            </w:r>
            <w:r>
              <w:rPr>
                <w:rFonts w:ascii="MS Mincho" w:eastAsia="MS Mincho" w:hAnsi="MS Mincho" w:cs="MS Mincho" w:hint="eastAsia"/>
                <w:sz w:val="23"/>
                <w:szCs w:val="23"/>
              </w:rPr>
              <w:t>‟</w:t>
            </w:r>
            <w:r>
              <w:rPr>
                <w:sz w:val="23"/>
                <w:szCs w:val="23"/>
              </w:rPr>
              <w:t xml:space="preserve">s homes are reduced and their quality of life improved. </w:t>
            </w:r>
          </w:p>
        </w:tc>
        <w:tc>
          <w:tcPr>
            <w:tcW w:w="4500" w:type="dxa"/>
          </w:tcPr>
          <w:p w:rsidR="00C64C63" w:rsidRDefault="00C64C63">
            <w:pPr>
              <w:pStyle w:val="Default"/>
              <w:rPr>
                <w:sz w:val="23"/>
                <w:szCs w:val="23"/>
              </w:rPr>
            </w:pPr>
            <w:r>
              <w:rPr>
                <w:sz w:val="23"/>
                <w:szCs w:val="23"/>
              </w:rPr>
              <w:t xml:space="preserve">To ensure that all Sutton residents are removed from fuel poverty through adaptation of their homes to reduce energy needs and maximise energy efficiency. </w:t>
            </w:r>
          </w:p>
        </w:tc>
        <w:tc>
          <w:tcPr>
            <w:tcW w:w="4500" w:type="dxa"/>
          </w:tcPr>
          <w:p w:rsidR="00C64C63" w:rsidRPr="003817E9" w:rsidRDefault="00C64C63" w:rsidP="00275513"/>
        </w:tc>
      </w:tr>
    </w:tbl>
    <w:p w:rsidR="008E0EBD" w:rsidRDefault="008E0EBD"/>
    <w:tbl>
      <w:tblPr>
        <w:tblStyle w:val="TableGrid"/>
        <w:tblW w:w="0" w:type="auto"/>
        <w:tblLook w:val="04A0"/>
      </w:tblPr>
      <w:tblGrid>
        <w:gridCol w:w="675"/>
        <w:gridCol w:w="2978"/>
        <w:gridCol w:w="1521"/>
        <w:gridCol w:w="4500"/>
        <w:gridCol w:w="4500"/>
      </w:tblGrid>
      <w:tr w:rsidR="00C64C63" w:rsidRPr="003817E9" w:rsidTr="00937BFB">
        <w:tc>
          <w:tcPr>
            <w:tcW w:w="14174" w:type="dxa"/>
            <w:gridSpan w:val="5"/>
            <w:shd w:val="clear" w:color="auto" w:fill="C00000"/>
          </w:tcPr>
          <w:p w:rsidR="00C64C63" w:rsidRPr="003817E9" w:rsidRDefault="00C64C63" w:rsidP="00275513">
            <w:pPr>
              <w:rPr>
                <w:b/>
              </w:rPr>
            </w:pPr>
            <w:r w:rsidRPr="003817E9">
              <w:rPr>
                <w:b/>
              </w:rPr>
              <w:t>Stream 1 - Minimising emissions from Buildings and Transport</w:t>
            </w:r>
          </w:p>
        </w:tc>
      </w:tr>
      <w:tr w:rsidR="00C64C63" w:rsidRPr="003817E9" w:rsidTr="00937BFB">
        <w:tc>
          <w:tcPr>
            <w:tcW w:w="14174" w:type="dxa"/>
            <w:gridSpan w:val="5"/>
          </w:tcPr>
          <w:p w:rsidR="00C64C63" w:rsidRPr="003817E9" w:rsidRDefault="00C64C63" w:rsidP="00275513"/>
        </w:tc>
      </w:tr>
      <w:tr w:rsidR="00C64C63" w:rsidRPr="003817E9" w:rsidTr="00C64C63">
        <w:tc>
          <w:tcPr>
            <w:tcW w:w="3653" w:type="dxa"/>
            <w:gridSpan w:val="2"/>
          </w:tcPr>
          <w:p w:rsidR="00C64C63" w:rsidRPr="003817E9" w:rsidRDefault="00C64C63" w:rsidP="00275513">
            <w:pPr>
              <w:rPr>
                <w:b/>
              </w:rPr>
            </w:pPr>
            <w:r w:rsidRPr="003817E9">
              <w:rPr>
                <w:b/>
              </w:rPr>
              <w:t>Common International Target:</w:t>
            </w:r>
          </w:p>
        </w:tc>
        <w:tc>
          <w:tcPr>
            <w:tcW w:w="10521" w:type="dxa"/>
            <w:gridSpan w:val="3"/>
          </w:tcPr>
          <w:p w:rsidR="00C64C63" w:rsidRDefault="00C64C63" w:rsidP="008E0EBD">
            <w:pPr>
              <w:pStyle w:val="Default"/>
              <w:rPr>
                <w:sz w:val="23"/>
                <w:szCs w:val="23"/>
              </w:rPr>
            </w:pPr>
            <w:r>
              <w:rPr>
                <w:sz w:val="23"/>
                <w:szCs w:val="23"/>
              </w:rPr>
              <w:t xml:space="preserve">Transport – Council will promote good practice in reducing the need for staff travel and providing sustainable alternatives. </w:t>
            </w:r>
          </w:p>
          <w:p w:rsidR="00C64C63" w:rsidRPr="003817E9" w:rsidRDefault="00C64C63" w:rsidP="008E0EBD">
            <w:pPr>
              <w:pStyle w:val="Default"/>
              <w:rPr>
                <w:sz w:val="23"/>
                <w:szCs w:val="23"/>
              </w:rPr>
            </w:pPr>
            <w:r>
              <w:rPr>
                <w:sz w:val="23"/>
                <w:szCs w:val="23"/>
              </w:rPr>
              <w:t xml:space="preserve">This is applicable for the Council's own fleet and transportation used by employees and contractors. Monitoring - including of emissions where appropriate - is expected, with targets that align or exceed the long term vision for sustainable transport in the region. </w:t>
            </w:r>
          </w:p>
        </w:tc>
      </w:tr>
      <w:tr w:rsidR="00C64C63" w:rsidRPr="003817E9" w:rsidTr="00FB24F7">
        <w:tc>
          <w:tcPr>
            <w:tcW w:w="675" w:type="dxa"/>
          </w:tcPr>
          <w:p w:rsidR="00C64C63" w:rsidRPr="003817E9" w:rsidRDefault="00C64C63" w:rsidP="00275513">
            <w:pPr>
              <w:jc w:val="center"/>
              <w:rPr>
                <w:b/>
              </w:rPr>
            </w:pPr>
          </w:p>
        </w:tc>
        <w:tc>
          <w:tcPr>
            <w:tcW w:w="4499" w:type="dxa"/>
            <w:gridSpan w:val="2"/>
          </w:tcPr>
          <w:p w:rsidR="00C64C63" w:rsidRPr="003817E9" w:rsidRDefault="00C64C63" w:rsidP="00275513">
            <w:pPr>
              <w:jc w:val="center"/>
              <w:rPr>
                <w:b/>
              </w:rPr>
            </w:pPr>
            <w:r w:rsidRPr="003817E9">
              <w:rPr>
                <w:b/>
              </w:rPr>
              <w:t>2017 Target</w:t>
            </w:r>
          </w:p>
        </w:tc>
        <w:tc>
          <w:tcPr>
            <w:tcW w:w="4500" w:type="dxa"/>
          </w:tcPr>
          <w:p w:rsidR="00C64C63" w:rsidRPr="003817E9" w:rsidRDefault="00C64C63" w:rsidP="00275513">
            <w:pPr>
              <w:jc w:val="center"/>
              <w:rPr>
                <w:b/>
              </w:rPr>
            </w:pPr>
            <w:r w:rsidRPr="003817E9">
              <w:rPr>
                <w:b/>
              </w:rPr>
              <w:t>2025 Target</w:t>
            </w:r>
          </w:p>
        </w:tc>
        <w:tc>
          <w:tcPr>
            <w:tcW w:w="4500" w:type="dxa"/>
          </w:tcPr>
          <w:p w:rsidR="00C64C63" w:rsidRPr="003817E9" w:rsidRDefault="00C64C63" w:rsidP="00275513">
            <w:pPr>
              <w:jc w:val="center"/>
              <w:rPr>
                <w:b/>
              </w:rPr>
            </w:pPr>
            <w:r w:rsidRPr="003817E9">
              <w:rPr>
                <w:b/>
              </w:rPr>
              <w:t>2050 Target</w:t>
            </w:r>
          </w:p>
        </w:tc>
      </w:tr>
      <w:tr w:rsidR="00C64C63" w:rsidRPr="003817E9" w:rsidTr="00FB24F7">
        <w:tc>
          <w:tcPr>
            <w:tcW w:w="675" w:type="dxa"/>
          </w:tcPr>
          <w:p w:rsidR="00C64C63" w:rsidRDefault="00C64C63">
            <w:pPr>
              <w:pStyle w:val="Default"/>
              <w:rPr>
                <w:b/>
                <w:bCs/>
                <w:sz w:val="23"/>
                <w:szCs w:val="23"/>
              </w:rPr>
            </w:pPr>
            <w:r>
              <w:rPr>
                <w:b/>
                <w:bCs/>
                <w:sz w:val="23"/>
                <w:szCs w:val="23"/>
              </w:rPr>
              <w:t>1.7</w:t>
            </w:r>
          </w:p>
        </w:tc>
        <w:tc>
          <w:tcPr>
            <w:tcW w:w="4499" w:type="dxa"/>
            <w:gridSpan w:val="2"/>
          </w:tcPr>
          <w:p w:rsidR="00C64C63" w:rsidRDefault="00C64C63">
            <w:pPr>
              <w:pStyle w:val="Default"/>
              <w:rPr>
                <w:sz w:val="23"/>
                <w:szCs w:val="23"/>
              </w:rPr>
            </w:pPr>
            <w:r>
              <w:rPr>
                <w:sz w:val="23"/>
                <w:szCs w:val="23"/>
              </w:rPr>
              <w:t xml:space="preserve">Increase the percentage of Council staff commuting by sustainable transport from a baseline of 48% in 2011, to 60% in 2017. </w:t>
            </w:r>
          </w:p>
        </w:tc>
        <w:tc>
          <w:tcPr>
            <w:tcW w:w="4500" w:type="dxa"/>
          </w:tcPr>
          <w:p w:rsidR="00C64C63" w:rsidRDefault="00C64C63">
            <w:pPr>
              <w:pStyle w:val="Default"/>
              <w:rPr>
                <w:sz w:val="23"/>
                <w:szCs w:val="23"/>
              </w:rPr>
            </w:pPr>
            <w:r>
              <w:rPr>
                <w:sz w:val="23"/>
                <w:szCs w:val="23"/>
              </w:rPr>
              <w:t xml:space="preserve">Increase the percentage of Council staff commuting by sustainable transport from a baseline of 48% in 2011, to 66% in 2025. </w:t>
            </w:r>
          </w:p>
        </w:tc>
        <w:tc>
          <w:tcPr>
            <w:tcW w:w="4500" w:type="dxa"/>
          </w:tcPr>
          <w:p w:rsidR="00C64C63" w:rsidRDefault="00C64C63">
            <w:pPr>
              <w:pStyle w:val="Default"/>
              <w:rPr>
                <w:sz w:val="23"/>
                <w:szCs w:val="23"/>
              </w:rPr>
            </w:pPr>
            <w:r>
              <w:rPr>
                <w:sz w:val="23"/>
                <w:szCs w:val="23"/>
              </w:rPr>
              <w:t xml:space="preserve">Increase the percentage of Council staff commuting by sustainable transport from a baseline of 48% in 2011 to 75% in 2050. </w:t>
            </w:r>
          </w:p>
        </w:tc>
      </w:tr>
      <w:tr w:rsidR="00C64C63" w:rsidRPr="003817E9" w:rsidTr="00FB24F7">
        <w:trPr>
          <w:trHeight w:val="1862"/>
        </w:trPr>
        <w:tc>
          <w:tcPr>
            <w:tcW w:w="675" w:type="dxa"/>
          </w:tcPr>
          <w:p w:rsidR="00C64C63" w:rsidRDefault="00C64C63" w:rsidP="003D0B7A">
            <w:pPr>
              <w:pStyle w:val="Default"/>
              <w:rPr>
                <w:b/>
                <w:bCs/>
                <w:sz w:val="23"/>
                <w:szCs w:val="23"/>
              </w:rPr>
            </w:pPr>
            <w:r>
              <w:rPr>
                <w:b/>
                <w:bCs/>
                <w:sz w:val="23"/>
                <w:szCs w:val="23"/>
              </w:rPr>
              <w:t>1.8</w:t>
            </w:r>
          </w:p>
        </w:tc>
        <w:tc>
          <w:tcPr>
            <w:tcW w:w="4499" w:type="dxa"/>
            <w:gridSpan w:val="2"/>
          </w:tcPr>
          <w:p w:rsidR="00C64C63" w:rsidRDefault="00C64C63" w:rsidP="003D0B7A">
            <w:pPr>
              <w:pStyle w:val="Default"/>
              <w:rPr>
                <w:sz w:val="23"/>
                <w:szCs w:val="23"/>
              </w:rPr>
            </w:pPr>
            <w:r>
              <w:rPr>
                <w:sz w:val="23"/>
                <w:szCs w:val="23"/>
              </w:rPr>
              <w:t>Reduce CO</w:t>
            </w:r>
            <w:r>
              <w:rPr>
                <w:sz w:val="16"/>
                <w:szCs w:val="16"/>
              </w:rPr>
              <w:t xml:space="preserve">2 </w:t>
            </w:r>
            <w:r>
              <w:rPr>
                <w:sz w:val="23"/>
                <w:szCs w:val="23"/>
              </w:rPr>
              <w:t>emissions from Council fleet vehicles by 20% by 2017 (from a 2008/09 baseline*)</w:t>
            </w:r>
          </w:p>
          <w:p w:rsidR="00C64C63" w:rsidRDefault="00C64C63" w:rsidP="003D0B7A">
            <w:pPr>
              <w:pStyle w:val="Default"/>
              <w:rPr>
                <w:sz w:val="23"/>
                <w:szCs w:val="23"/>
              </w:rPr>
            </w:pPr>
          </w:p>
          <w:p w:rsidR="00C64C63" w:rsidRDefault="00C64C63" w:rsidP="003D0B7A">
            <w:pPr>
              <w:pStyle w:val="Default"/>
              <w:rPr>
                <w:sz w:val="23"/>
                <w:szCs w:val="23"/>
              </w:rPr>
            </w:pPr>
            <w:r>
              <w:rPr>
                <w:sz w:val="23"/>
                <w:szCs w:val="23"/>
              </w:rPr>
              <w:t>*This information is taken from fleet emissions in the annual Greenhouse Gas Emissions report.</w:t>
            </w:r>
          </w:p>
        </w:tc>
        <w:tc>
          <w:tcPr>
            <w:tcW w:w="4500" w:type="dxa"/>
          </w:tcPr>
          <w:p w:rsidR="00C64C63" w:rsidRDefault="00C64C63" w:rsidP="003D0B7A">
            <w:pPr>
              <w:pStyle w:val="Default"/>
              <w:rPr>
                <w:sz w:val="23"/>
                <w:szCs w:val="23"/>
              </w:rPr>
            </w:pPr>
            <w:r>
              <w:rPr>
                <w:sz w:val="23"/>
                <w:szCs w:val="23"/>
              </w:rPr>
              <w:t>Reduce CO</w:t>
            </w:r>
            <w:r>
              <w:rPr>
                <w:sz w:val="16"/>
                <w:szCs w:val="16"/>
              </w:rPr>
              <w:t xml:space="preserve">2 </w:t>
            </w:r>
            <w:r>
              <w:rPr>
                <w:sz w:val="23"/>
                <w:szCs w:val="23"/>
              </w:rPr>
              <w:t xml:space="preserve">emissions from Council fleet vehicles by 50% by 2025 (from a 2008/09 baseline*) </w:t>
            </w:r>
          </w:p>
          <w:p w:rsidR="00C64C63" w:rsidRDefault="00C64C63" w:rsidP="003D0B7A">
            <w:pPr>
              <w:pStyle w:val="Default"/>
              <w:rPr>
                <w:sz w:val="23"/>
                <w:szCs w:val="23"/>
              </w:rPr>
            </w:pPr>
          </w:p>
          <w:p w:rsidR="00C64C63" w:rsidRDefault="00C64C63" w:rsidP="003D0B7A">
            <w:pPr>
              <w:pStyle w:val="Default"/>
              <w:rPr>
                <w:sz w:val="23"/>
                <w:szCs w:val="23"/>
              </w:rPr>
            </w:pPr>
            <w:r>
              <w:rPr>
                <w:sz w:val="23"/>
                <w:szCs w:val="23"/>
              </w:rPr>
              <w:t>*This information is taken from fleet emissions in the annual Greenhouse Gas Emissions report.</w:t>
            </w:r>
          </w:p>
        </w:tc>
        <w:tc>
          <w:tcPr>
            <w:tcW w:w="4500" w:type="dxa"/>
          </w:tcPr>
          <w:p w:rsidR="00C64C63" w:rsidRDefault="00C64C63" w:rsidP="003D0B7A">
            <w:pPr>
              <w:pStyle w:val="Default"/>
              <w:rPr>
                <w:sz w:val="23"/>
                <w:szCs w:val="23"/>
              </w:rPr>
            </w:pPr>
            <w:r>
              <w:rPr>
                <w:sz w:val="23"/>
                <w:szCs w:val="23"/>
              </w:rPr>
              <w:t>Reduce CO</w:t>
            </w:r>
            <w:r>
              <w:rPr>
                <w:sz w:val="16"/>
                <w:szCs w:val="16"/>
              </w:rPr>
              <w:t xml:space="preserve">2 </w:t>
            </w:r>
            <w:r>
              <w:rPr>
                <w:sz w:val="23"/>
                <w:szCs w:val="23"/>
              </w:rPr>
              <w:t>emissions from Council fleet vehicles by 100% by 2050 (from a 2008/09 baseline*)</w:t>
            </w:r>
          </w:p>
          <w:p w:rsidR="00C64C63" w:rsidRDefault="00C64C63" w:rsidP="003D0B7A">
            <w:pPr>
              <w:pStyle w:val="Default"/>
              <w:rPr>
                <w:sz w:val="23"/>
                <w:szCs w:val="23"/>
              </w:rPr>
            </w:pPr>
          </w:p>
          <w:p w:rsidR="00C64C63" w:rsidRDefault="00C64C63" w:rsidP="003D0B7A">
            <w:pPr>
              <w:pStyle w:val="Default"/>
              <w:rPr>
                <w:sz w:val="23"/>
                <w:szCs w:val="23"/>
              </w:rPr>
            </w:pPr>
            <w:r>
              <w:rPr>
                <w:sz w:val="23"/>
                <w:szCs w:val="23"/>
              </w:rPr>
              <w:t xml:space="preserve">*This information is taken from fleet emissions in the annual Greenhouse Gas Emissions report. </w:t>
            </w:r>
          </w:p>
        </w:tc>
      </w:tr>
    </w:tbl>
    <w:p w:rsidR="008E0EBD" w:rsidRDefault="008E0EBD"/>
    <w:p w:rsidR="008E0EBD" w:rsidRDefault="008E0EBD"/>
    <w:tbl>
      <w:tblPr>
        <w:tblStyle w:val="TableGrid"/>
        <w:tblW w:w="0" w:type="auto"/>
        <w:tblLook w:val="04A0"/>
      </w:tblPr>
      <w:tblGrid>
        <w:gridCol w:w="665"/>
        <w:gridCol w:w="3097"/>
        <w:gridCol w:w="1406"/>
        <w:gridCol w:w="4503"/>
        <w:gridCol w:w="4503"/>
      </w:tblGrid>
      <w:tr w:rsidR="00937BFB" w:rsidRPr="003817E9" w:rsidTr="00FB24F7">
        <w:tc>
          <w:tcPr>
            <w:tcW w:w="665" w:type="dxa"/>
            <w:shd w:val="clear" w:color="auto" w:fill="C00000"/>
          </w:tcPr>
          <w:p w:rsidR="00937BFB" w:rsidRPr="003817E9" w:rsidRDefault="00937BFB" w:rsidP="00275513">
            <w:pPr>
              <w:rPr>
                <w:b/>
              </w:rPr>
            </w:pPr>
          </w:p>
        </w:tc>
        <w:tc>
          <w:tcPr>
            <w:tcW w:w="13509" w:type="dxa"/>
            <w:gridSpan w:val="4"/>
            <w:shd w:val="clear" w:color="auto" w:fill="C00000"/>
          </w:tcPr>
          <w:p w:rsidR="00937BFB" w:rsidRPr="003817E9" w:rsidRDefault="00937BFB" w:rsidP="00275513">
            <w:pPr>
              <w:rPr>
                <w:b/>
              </w:rPr>
            </w:pPr>
            <w:r w:rsidRPr="003817E9">
              <w:rPr>
                <w:b/>
              </w:rPr>
              <w:t>Stream 1 - Minimising emissions from Buildings and Transport</w:t>
            </w:r>
          </w:p>
        </w:tc>
      </w:tr>
      <w:tr w:rsidR="00937BFB" w:rsidRPr="003817E9" w:rsidTr="00FB24F7">
        <w:tc>
          <w:tcPr>
            <w:tcW w:w="665" w:type="dxa"/>
          </w:tcPr>
          <w:p w:rsidR="00937BFB" w:rsidRPr="003817E9" w:rsidRDefault="00937BFB" w:rsidP="00275513"/>
        </w:tc>
        <w:tc>
          <w:tcPr>
            <w:tcW w:w="13509" w:type="dxa"/>
            <w:gridSpan w:val="4"/>
          </w:tcPr>
          <w:p w:rsidR="00937BFB" w:rsidRPr="003817E9" w:rsidRDefault="00937BFB" w:rsidP="00275513"/>
        </w:tc>
      </w:tr>
      <w:tr w:rsidR="00937BFB" w:rsidRPr="003817E9" w:rsidTr="00FB24F7">
        <w:tc>
          <w:tcPr>
            <w:tcW w:w="665" w:type="dxa"/>
          </w:tcPr>
          <w:p w:rsidR="00937BFB" w:rsidRPr="003817E9" w:rsidRDefault="00937BFB" w:rsidP="00275513">
            <w:pPr>
              <w:rPr>
                <w:b/>
              </w:rPr>
            </w:pPr>
          </w:p>
        </w:tc>
        <w:tc>
          <w:tcPr>
            <w:tcW w:w="3097" w:type="dxa"/>
          </w:tcPr>
          <w:p w:rsidR="00937BFB" w:rsidRPr="003817E9" w:rsidRDefault="00937BFB" w:rsidP="00275513">
            <w:pPr>
              <w:rPr>
                <w:b/>
              </w:rPr>
            </w:pPr>
            <w:r w:rsidRPr="003817E9">
              <w:rPr>
                <w:b/>
              </w:rPr>
              <w:t>Common International Target:</w:t>
            </w:r>
          </w:p>
        </w:tc>
        <w:tc>
          <w:tcPr>
            <w:tcW w:w="10412" w:type="dxa"/>
            <w:gridSpan w:val="3"/>
          </w:tcPr>
          <w:p w:rsidR="00937BFB" w:rsidRDefault="00937BFB" w:rsidP="008E0EBD">
            <w:pPr>
              <w:pStyle w:val="Default"/>
              <w:rPr>
                <w:sz w:val="23"/>
                <w:szCs w:val="23"/>
              </w:rPr>
            </w:pPr>
            <w:r>
              <w:rPr>
                <w:sz w:val="23"/>
                <w:szCs w:val="23"/>
              </w:rPr>
              <w:t xml:space="preserve">Transport </w:t>
            </w:r>
          </w:p>
          <w:p w:rsidR="00937BFB" w:rsidRDefault="00937BFB" w:rsidP="008E0EBD">
            <w:pPr>
              <w:pStyle w:val="Default"/>
              <w:numPr>
                <w:ilvl w:val="0"/>
                <w:numId w:val="3"/>
              </w:numPr>
              <w:rPr>
                <w:sz w:val="23"/>
                <w:szCs w:val="23"/>
              </w:rPr>
            </w:pPr>
            <w:r>
              <w:rPr>
                <w:sz w:val="23"/>
                <w:szCs w:val="23"/>
              </w:rPr>
              <w:t xml:space="preserve">A sustainable transport strategy is heavily dependent on planning and providing public transport and One Planet Regions commit to promoting an integrated, long term approach in their own operations and with stakeholders in their region. </w:t>
            </w:r>
          </w:p>
          <w:p w:rsidR="00937BFB" w:rsidRDefault="00937BFB" w:rsidP="008E0EBD">
            <w:pPr>
              <w:pStyle w:val="Default"/>
              <w:numPr>
                <w:ilvl w:val="0"/>
                <w:numId w:val="3"/>
              </w:numPr>
              <w:rPr>
                <w:sz w:val="23"/>
                <w:szCs w:val="23"/>
              </w:rPr>
            </w:pPr>
            <w:r>
              <w:rPr>
                <w:sz w:val="23"/>
                <w:szCs w:val="23"/>
              </w:rPr>
              <w:lastRenderedPageBreak/>
              <w:t xml:space="preserve">Transport plans will consider: How to promote walking and cycling and reduce the need for travel. How the community can live in close proximity to local services, in any new build developments, on site facilities must complement local facilities as appropriate. </w:t>
            </w:r>
          </w:p>
          <w:p w:rsidR="00937BFB" w:rsidRPr="008E0EBD" w:rsidRDefault="00937BFB" w:rsidP="00275513">
            <w:pPr>
              <w:pStyle w:val="Default"/>
              <w:numPr>
                <w:ilvl w:val="0"/>
                <w:numId w:val="3"/>
              </w:numPr>
              <w:rPr>
                <w:sz w:val="23"/>
                <w:szCs w:val="23"/>
              </w:rPr>
            </w:pPr>
            <w:r>
              <w:rPr>
                <w:sz w:val="23"/>
                <w:szCs w:val="23"/>
              </w:rPr>
              <w:t>One Planet Regions provide access to sustainable transport. Pedestrian and cycle networks, public transport hubs, car clubs and car sharing will be prioritised - consideration is also given to future technologies and how the region could be developed to enable these technologies to be incorporated at a later date – For example by installing electric vehicle charging points</w:t>
            </w:r>
            <w:proofErr w:type="gramStart"/>
            <w:r>
              <w:rPr>
                <w:sz w:val="23"/>
                <w:szCs w:val="23"/>
              </w:rPr>
              <w:t>.-</w:t>
            </w:r>
            <w:proofErr w:type="gramEnd"/>
            <w:r>
              <w:rPr>
                <w:sz w:val="23"/>
                <w:szCs w:val="23"/>
              </w:rPr>
              <w:t xml:space="preserve"> </w:t>
            </w:r>
            <w:proofErr w:type="spellStart"/>
            <w:r>
              <w:rPr>
                <w:sz w:val="23"/>
                <w:szCs w:val="23"/>
              </w:rPr>
              <w:t>Biofuels</w:t>
            </w:r>
            <w:proofErr w:type="spellEnd"/>
            <w:r>
              <w:rPr>
                <w:sz w:val="23"/>
                <w:szCs w:val="23"/>
              </w:rPr>
              <w:t xml:space="preserve"> may be used to help meet the transport target, but there must be robust proof it is derived from sustainable sources, to be assessed on project by project basis. For example </w:t>
            </w:r>
            <w:proofErr w:type="spellStart"/>
            <w:r>
              <w:rPr>
                <w:sz w:val="23"/>
                <w:szCs w:val="23"/>
              </w:rPr>
              <w:t>Biofuels</w:t>
            </w:r>
            <w:proofErr w:type="spellEnd"/>
            <w:r>
              <w:rPr>
                <w:sz w:val="23"/>
                <w:szCs w:val="23"/>
              </w:rPr>
              <w:t xml:space="preserve"> locally grown on marginal land or waste cooking oil could be considered sustainable. </w:t>
            </w:r>
          </w:p>
        </w:tc>
      </w:tr>
      <w:tr w:rsidR="00937BFB" w:rsidRPr="003817E9" w:rsidTr="00FB24F7">
        <w:tc>
          <w:tcPr>
            <w:tcW w:w="665" w:type="dxa"/>
          </w:tcPr>
          <w:p w:rsidR="00937BFB" w:rsidRPr="003817E9" w:rsidRDefault="00937BFB" w:rsidP="00275513">
            <w:pPr>
              <w:jc w:val="center"/>
              <w:rPr>
                <w:b/>
              </w:rPr>
            </w:pPr>
          </w:p>
        </w:tc>
        <w:tc>
          <w:tcPr>
            <w:tcW w:w="4503" w:type="dxa"/>
            <w:gridSpan w:val="2"/>
          </w:tcPr>
          <w:p w:rsidR="00937BFB" w:rsidRPr="003817E9" w:rsidRDefault="00937BFB" w:rsidP="00275513">
            <w:pPr>
              <w:jc w:val="center"/>
              <w:rPr>
                <w:b/>
              </w:rPr>
            </w:pPr>
            <w:r w:rsidRPr="003817E9">
              <w:rPr>
                <w:b/>
              </w:rPr>
              <w:t>2017 Target</w:t>
            </w:r>
          </w:p>
        </w:tc>
        <w:tc>
          <w:tcPr>
            <w:tcW w:w="4503" w:type="dxa"/>
          </w:tcPr>
          <w:p w:rsidR="00937BFB" w:rsidRPr="003817E9" w:rsidRDefault="00937BFB" w:rsidP="00275513">
            <w:pPr>
              <w:jc w:val="center"/>
              <w:rPr>
                <w:b/>
              </w:rPr>
            </w:pPr>
            <w:r w:rsidRPr="003817E9">
              <w:rPr>
                <w:b/>
              </w:rPr>
              <w:t>2025 Target</w:t>
            </w:r>
          </w:p>
        </w:tc>
        <w:tc>
          <w:tcPr>
            <w:tcW w:w="4503" w:type="dxa"/>
          </w:tcPr>
          <w:p w:rsidR="00937BFB" w:rsidRPr="003817E9" w:rsidRDefault="00937BFB" w:rsidP="00275513">
            <w:pPr>
              <w:jc w:val="center"/>
              <w:rPr>
                <w:b/>
              </w:rPr>
            </w:pPr>
            <w:r w:rsidRPr="003817E9">
              <w:rPr>
                <w:b/>
              </w:rPr>
              <w:t>2050 Target</w:t>
            </w:r>
          </w:p>
        </w:tc>
      </w:tr>
      <w:tr w:rsidR="00937BFB" w:rsidRPr="003817E9" w:rsidTr="00FB24F7">
        <w:tc>
          <w:tcPr>
            <w:tcW w:w="665" w:type="dxa"/>
          </w:tcPr>
          <w:p w:rsidR="00937BFB" w:rsidRDefault="00937BFB">
            <w:pPr>
              <w:pStyle w:val="Default"/>
              <w:rPr>
                <w:b/>
                <w:bCs/>
                <w:sz w:val="23"/>
                <w:szCs w:val="23"/>
              </w:rPr>
            </w:pPr>
            <w:r>
              <w:rPr>
                <w:b/>
                <w:bCs/>
                <w:sz w:val="23"/>
                <w:szCs w:val="23"/>
              </w:rPr>
              <w:t>1.9</w:t>
            </w:r>
          </w:p>
        </w:tc>
        <w:tc>
          <w:tcPr>
            <w:tcW w:w="4503" w:type="dxa"/>
            <w:gridSpan w:val="2"/>
          </w:tcPr>
          <w:p w:rsidR="00937BFB" w:rsidRDefault="00937BFB">
            <w:pPr>
              <w:pStyle w:val="Default"/>
              <w:rPr>
                <w:sz w:val="23"/>
                <w:szCs w:val="23"/>
              </w:rPr>
            </w:pPr>
            <w:r>
              <w:rPr>
                <w:sz w:val="23"/>
                <w:szCs w:val="23"/>
              </w:rPr>
              <w:t xml:space="preserve">Increase the percentage of children travelling to school by sustainable transport from 76% (2009) to 80% in 2017. </w:t>
            </w:r>
          </w:p>
        </w:tc>
        <w:tc>
          <w:tcPr>
            <w:tcW w:w="4503" w:type="dxa"/>
          </w:tcPr>
          <w:p w:rsidR="00937BFB" w:rsidRDefault="00937BFB">
            <w:pPr>
              <w:pStyle w:val="Default"/>
              <w:rPr>
                <w:sz w:val="23"/>
                <w:szCs w:val="23"/>
              </w:rPr>
            </w:pPr>
            <w:r>
              <w:rPr>
                <w:sz w:val="23"/>
                <w:szCs w:val="23"/>
              </w:rPr>
              <w:t xml:space="preserve">Increase the percentage of children travelling to school by sustainable transport from 76% (2009) to 85% in 2025. </w:t>
            </w:r>
          </w:p>
        </w:tc>
        <w:tc>
          <w:tcPr>
            <w:tcW w:w="4503" w:type="dxa"/>
          </w:tcPr>
          <w:p w:rsidR="00937BFB" w:rsidRDefault="00937BFB">
            <w:pPr>
              <w:pStyle w:val="Default"/>
              <w:rPr>
                <w:sz w:val="23"/>
                <w:szCs w:val="23"/>
              </w:rPr>
            </w:pPr>
            <w:r>
              <w:rPr>
                <w:sz w:val="23"/>
                <w:szCs w:val="23"/>
              </w:rPr>
              <w:t xml:space="preserve">Increase the percentage of children travelling to school by sustainable transport from 76% (2009) to 90% in 2050. </w:t>
            </w:r>
          </w:p>
        </w:tc>
      </w:tr>
      <w:tr w:rsidR="00937BFB" w:rsidRPr="00782F7B" w:rsidTr="00FB24F7">
        <w:tc>
          <w:tcPr>
            <w:tcW w:w="665" w:type="dxa"/>
          </w:tcPr>
          <w:p w:rsidR="00937BFB" w:rsidRPr="00A02632" w:rsidRDefault="00937BFB">
            <w:pPr>
              <w:pStyle w:val="Default"/>
              <w:rPr>
                <w:b/>
                <w:bCs/>
                <w:sz w:val="23"/>
                <w:szCs w:val="23"/>
              </w:rPr>
            </w:pPr>
            <w:r w:rsidRPr="00A02632">
              <w:rPr>
                <w:b/>
                <w:bCs/>
                <w:sz w:val="23"/>
                <w:szCs w:val="23"/>
              </w:rPr>
              <w:t>1.10</w:t>
            </w:r>
          </w:p>
        </w:tc>
        <w:tc>
          <w:tcPr>
            <w:tcW w:w="4503" w:type="dxa"/>
            <w:gridSpan w:val="2"/>
            <w:shd w:val="clear" w:color="auto" w:fill="auto"/>
          </w:tcPr>
          <w:p w:rsidR="00937BFB" w:rsidRPr="00782F7B" w:rsidRDefault="00937BFB">
            <w:pPr>
              <w:pStyle w:val="Default"/>
              <w:rPr>
                <w:bCs/>
                <w:sz w:val="23"/>
                <w:szCs w:val="23"/>
              </w:rPr>
            </w:pPr>
            <w:r w:rsidRPr="00782F7B">
              <w:rPr>
                <w:bCs/>
                <w:sz w:val="23"/>
                <w:szCs w:val="23"/>
              </w:rPr>
              <w:t>Increase the percentage of residents using sustainable transport from a baseline of 48% in 2010 to 50% by 2017.</w:t>
            </w:r>
          </w:p>
        </w:tc>
        <w:tc>
          <w:tcPr>
            <w:tcW w:w="4503" w:type="dxa"/>
            <w:shd w:val="clear" w:color="auto" w:fill="auto"/>
          </w:tcPr>
          <w:p w:rsidR="00937BFB" w:rsidRPr="00782F7B" w:rsidRDefault="00937BFB">
            <w:pPr>
              <w:pStyle w:val="Default"/>
              <w:rPr>
                <w:sz w:val="23"/>
                <w:szCs w:val="23"/>
              </w:rPr>
            </w:pPr>
            <w:r w:rsidRPr="00782F7B">
              <w:rPr>
                <w:sz w:val="23"/>
                <w:szCs w:val="23"/>
              </w:rPr>
              <w:t>Increase the percentage of residents using sustainable transport from a baseline of 48% in 2010 to 58% by 2025.</w:t>
            </w:r>
          </w:p>
        </w:tc>
        <w:tc>
          <w:tcPr>
            <w:tcW w:w="4503" w:type="dxa"/>
            <w:shd w:val="clear" w:color="auto" w:fill="auto"/>
          </w:tcPr>
          <w:p w:rsidR="00937BFB" w:rsidRPr="00782F7B" w:rsidRDefault="00937BFB">
            <w:pPr>
              <w:pStyle w:val="Default"/>
              <w:rPr>
                <w:sz w:val="23"/>
                <w:szCs w:val="23"/>
              </w:rPr>
            </w:pPr>
            <w:r w:rsidRPr="00782F7B">
              <w:rPr>
                <w:sz w:val="23"/>
                <w:szCs w:val="23"/>
              </w:rPr>
              <w:t>Increase the percentage of residents using sustainable transport from a baseline of 48% in 2010 to 70% by 2050.</w:t>
            </w:r>
          </w:p>
        </w:tc>
      </w:tr>
    </w:tbl>
    <w:p w:rsidR="008E0EBD" w:rsidRDefault="008E0EBD"/>
    <w:tbl>
      <w:tblPr>
        <w:tblStyle w:val="TableGrid"/>
        <w:tblW w:w="0" w:type="auto"/>
        <w:tblLook w:val="04A0"/>
      </w:tblPr>
      <w:tblGrid>
        <w:gridCol w:w="675"/>
        <w:gridCol w:w="3119"/>
        <w:gridCol w:w="1380"/>
        <w:gridCol w:w="4500"/>
        <w:gridCol w:w="4500"/>
      </w:tblGrid>
      <w:tr w:rsidR="00937BFB" w:rsidRPr="008E0EBD" w:rsidTr="00937BFB">
        <w:tc>
          <w:tcPr>
            <w:tcW w:w="14174" w:type="dxa"/>
            <w:gridSpan w:val="5"/>
            <w:shd w:val="clear" w:color="auto" w:fill="0070C0"/>
          </w:tcPr>
          <w:p w:rsidR="00937BFB" w:rsidRPr="008E0EBD" w:rsidRDefault="00937BFB" w:rsidP="008E0EBD">
            <w:pPr>
              <w:pStyle w:val="Default"/>
              <w:rPr>
                <w:b/>
                <w:sz w:val="23"/>
                <w:szCs w:val="23"/>
              </w:rPr>
            </w:pPr>
            <w:r w:rsidRPr="008E0EBD">
              <w:rPr>
                <w:b/>
                <w:sz w:val="23"/>
                <w:szCs w:val="23"/>
              </w:rPr>
              <w:t xml:space="preserve">Stream 2 – Waste, Materials and Procurement </w:t>
            </w:r>
          </w:p>
        </w:tc>
      </w:tr>
      <w:tr w:rsidR="00937BFB" w:rsidRPr="003817E9" w:rsidTr="00937BFB">
        <w:tc>
          <w:tcPr>
            <w:tcW w:w="14174" w:type="dxa"/>
            <w:gridSpan w:val="5"/>
          </w:tcPr>
          <w:p w:rsidR="00937BFB" w:rsidRPr="003817E9" w:rsidRDefault="00937BFB" w:rsidP="00275513"/>
        </w:tc>
      </w:tr>
      <w:tr w:rsidR="00937BFB" w:rsidRPr="003817E9" w:rsidTr="00937BFB">
        <w:tc>
          <w:tcPr>
            <w:tcW w:w="3794" w:type="dxa"/>
            <w:gridSpan w:val="2"/>
          </w:tcPr>
          <w:p w:rsidR="00937BFB" w:rsidRPr="003817E9" w:rsidRDefault="00937BFB" w:rsidP="00275513">
            <w:pPr>
              <w:rPr>
                <w:b/>
              </w:rPr>
            </w:pPr>
            <w:r w:rsidRPr="003817E9">
              <w:rPr>
                <w:b/>
              </w:rPr>
              <w:t>Common International Target:</w:t>
            </w:r>
          </w:p>
        </w:tc>
        <w:tc>
          <w:tcPr>
            <w:tcW w:w="10380" w:type="dxa"/>
            <w:gridSpan w:val="3"/>
          </w:tcPr>
          <w:p w:rsidR="00937BFB" w:rsidRPr="008E0EBD" w:rsidRDefault="00937BFB" w:rsidP="008E0EBD">
            <w:pPr>
              <w:pStyle w:val="Default"/>
              <w:rPr>
                <w:sz w:val="23"/>
                <w:szCs w:val="23"/>
              </w:rPr>
            </w:pPr>
            <w:r>
              <w:rPr>
                <w:sz w:val="23"/>
                <w:szCs w:val="23"/>
              </w:rPr>
              <w:t>Waste – A presumption of promoting resource efficiency and avoiding wasteful consumption. Council</w:t>
            </w:r>
            <w:r>
              <w:rPr>
                <w:rFonts w:ascii="MS Mincho" w:eastAsia="MS Mincho" w:hAnsi="MS Mincho" w:cs="MS Mincho" w:hint="eastAsia"/>
                <w:sz w:val="23"/>
                <w:szCs w:val="23"/>
              </w:rPr>
              <w:t>‟</w:t>
            </w:r>
            <w:r>
              <w:rPr>
                <w:sz w:val="23"/>
                <w:szCs w:val="23"/>
              </w:rPr>
              <w:t xml:space="preserve">s to lead by example and achieve an 85% recycling rate on internal operations within 3 years of endorsement.  </w:t>
            </w:r>
          </w:p>
        </w:tc>
      </w:tr>
      <w:tr w:rsidR="00937BFB" w:rsidRPr="003817E9" w:rsidTr="00937BFB">
        <w:tc>
          <w:tcPr>
            <w:tcW w:w="675" w:type="dxa"/>
          </w:tcPr>
          <w:p w:rsidR="00937BFB" w:rsidRPr="003817E9" w:rsidRDefault="00937BFB" w:rsidP="00275513">
            <w:pPr>
              <w:jc w:val="center"/>
              <w:rPr>
                <w:b/>
              </w:rPr>
            </w:pPr>
          </w:p>
        </w:tc>
        <w:tc>
          <w:tcPr>
            <w:tcW w:w="4499" w:type="dxa"/>
            <w:gridSpan w:val="2"/>
          </w:tcPr>
          <w:p w:rsidR="00937BFB" w:rsidRPr="003817E9" w:rsidRDefault="00937BFB" w:rsidP="00275513">
            <w:pPr>
              <w:jc w:val="center"/>
              <w:rPr>
                <w:b/>
              </w:rPr>
            </w:pPr>
            <w:r w:rsidRPr="003817E9">
              <w:rPr>
                <w:b/>
              </w:rPr>
              <w:t>2017 Target</w:t>
            </w:r>
          </w:p>
        </w:tc>
        <w:tc>
          <w:tcPr>
            <w:tcW w:w="4500" w:type="dxa"/>
          </w:tcPr>
          <w:p w:rsidR="00937BFB" w:rsidRPr="003817E9" w:rsidRDefault="00937BFB" w:rsidP="00275513">
            <w:pPr>
              <w:jc w:val="center"/>
              <w:rPr>
                <w:b/>
              </w:rPr>
            </w:pPr>
            <w:r w:rsidRPr="003817E9">
              <w:rPr>
                <w:b/>
              </w:rPr>
              <w:t>2025 Target</w:t>
            </w:r>
          </w:p>
        </w:tc>
        <w:tc>
          <w:tcPr>
            <w:tcW w:w="4500" w:type="dxa"/>
          </w:tcPr>
          <w:p w:rsidR="00937BFB" w:rsidRPr="003817E9" w:rsidRDefault="00937BFB" w:rsidP="00275513">
            <w:pPr>
              <w:jc w:val="center"/>
              <w:rPr>
                <w:b/>
              </w:rPr>
            </w:pPr>
            <w:r w:rsidRPr="003817E9">
              <w:rPr>
                <w:b/>
              </w:rPr>
              <w:t>2050 Target</w:t>
            </w:r>
          </w:p>
        </w:tc>
      </w:tr>
      <w:tr w:rsidR="00937BFB" w:rsidRPr="003817E9" w:rsidTr="00937BFB">
        <w:tc>
          <w:tcPr>
            <w:tcW w:w="675" w:type="dxa"/>
          </w:tcPr>
          <w:p w:rsidR="00937BFB" w:rsidRDefault="00937BFB">
            <w:pPr>
              <w:pStyle w:val="Default"/>
              <w:rPr>
                <w:b/>
                <w:bCs/>
                <w:sz w:val="23"/>
                <w:szCs w:val="23"/>
              </w:rPr>
            </w:pPr>
            <w:r>
              <w:rPr>
                <w:b/>
                <w:bCs/>
                <w:sz w:val="23"/>
                <w:szCs w:val="23"/>
              </w:rPr>
              <w:t>2.1</w:t>
            </w:r>
          </w:p>
        </w:tc>
        <w:tc>
          <w:tcPr>
            <w:tcW w:w="4499" w:type="dxa"/>
            <w:gridSpan w:val="2"/>
          </w:tcPr>
          <w:p w:rsidR="00937BFB" w:rsidRDefault="00937BFB">
            <w:pPr>
              <w:pStyle w:val="Default"/>
              <w:rPr>
                <w:sz w:val="23"/>
                <w:szCs w:val="23"/>
              </w:rPr>
            </w:pPr>
            <w:r>
              <w:rPr>
                <w:sz w:val="23"/>
                <w:szCs w:val="23"/>
              </w:rPr>
              <w:t xml:space="preserve">Reduce waste from council offices by 38% by 2017. </w:t>
            </w:r>
          </w:p>
        </w:tc>
        <w:tc>
          <w:tcPr>
            <w:tcW w:w="4500" w:type="dxa"/>
          </w:tcPr>
          <w:p w:rsidR="00937BFB" w:rsidRDefault="00937BFB">
            <w:pPr>
              <w:pStyle w:val="Default"/>
              <w:rPr>
                <w:sz w:val="23"/>
                <w:szCs w:val="23"/>
              </w:rPr>
            </w:pPr>
            <w:r>
              <w:rPr>
                <w:sz w:val="23"/>
                <w:szCs w:val="23"/>
              </w:rPr>
              <w:t xml:space="preserve">Reduce waste from council offices by 42% by 2025. </w:t>
            </w:r>
          </w:p>
        </w:tc>
        <w:tc>
          <w:tcPr>
            <w:tcW w:w="4500" w:type="dxa"/>
          </w:tcPr>
          <w:p w:rsidR="00937BFB" w:rsidRDefault="00937BFB">
            <w:pPr>
              <w:pStyle w:val="Default"/>
              <w:rPr>
                <w:sz w:val="23"/>
                <w:szCs w:val="23"/>
              </w:rPr>
            </w:pPr>
            <w:r>
              <w:rPr>
                <w:sz w:val="23"/>
                <w:szCs w:val="23"/>
              </w:rPr>
              <w:t xml:space="preserve">Reduce waste from council offices by 50% by 2050. </w:t>
            </w:r>
          </w:p>
        </w:tc>
      </w:tr>
      <w:tr w:rsidR="00937BFB" w:rsidRPr="003817E9" w:rsidTr="00937BFB">
        <w:tc>
          <w:tcPr>
            <w:tcW w:w="675" w:type="dxa"/>
          </w:tcPr>
          <w:p w:rsidR="00937BFB" w:rsidRDefault="00937BFB">
            <w:pPr>
              <w:pStyle w:val="Default"/>
              <w:rPr>
                <w:b/>
                <w:bCs/>
                <w:sz w:val="23"/>
                <w:szCs w:val="23"/>
              </w:rPr>
            </w:pPr>
            <w:r>
              <w:rPr>
                <w:b/>
                <w:bCs/>
                <w:sz w:val="23"/>
                <w:szCs w:val="23"/>
              </w:rPr>
              <w:t>2.2</w:t>
            </w:r>
          </w:p>
        </w:tc>
        <w:tc>
          <w:tcPr>
            <w:tcW w:w="4499" w:type="dxa"/>
            <w:gridSpan w:val="2"/>
          </w:tcPr>
          <w:p w:rsidR="00937BFB" w:rsidRDefault="00937BFB">
            <w:pPr>
              <w:pStyle w:val="Default"/>
              <w:rPr>
                <w:sz w:val="23"/>
                <w:szCs w:val="23"/>
              </w:rPr>
            </w:pPr>
            <w:r>
              <w:rPr>
                <w:sz w:val="23"/>
                <w:szCs w:val="23"/>
              </w:rPr>
              <w:t xml:space="preserve">85% of the waste stream in council offices to be recycled or composted by 2017. </w:t>
            </w:r>
          </w:p>
        </w:tc>
        <w:tc>
          <w:tcPr>
            <w:tcW w:w="4500" w:type="dxa"/>
          </w:tcPr>
          <w:p w:rsidR="00937BFB" w:rsidRDefault="00937BFB">
            <w:pPr>
              <w:pStyle w:val="Default"/>
              <w:rPr>
                <w:sz w:val="23"/>
                <w:szCs w:val="23"/>
              </w:rPr>
            </w:pPr>
            <w:r>
              <w:rPr>
                <w:sz w:val="23"/>
                <w:szCs w:val="23"/>
              </w:rPr>
              <w:t>95% of the waste stream in council offices to be recycled or composted by 2025.</w:t>
            </w:r>
          </w:p>
        </w:tc>
        <w:tc>
          <w:tcPr>
            <w:tcW w:w="4500" w:type="dxa"/>
          </w:tcPr>
          <w:p w:rsidR="00937BFB" w:rsidRDefault="00937BFB">
            <w:pPr>
              <w:pStyle w:val="Default"/>
              <w:rPr>
                <w:sz w:val="23"/>
                <w:szCs w:val="23"/>
              </w:rPr>
            </w:pPr>
            <w:r>
              <w:rPr>
                <w:sz w:val="23"/>
                <w:szCs w:val="23"/>
              </w:rPr>
              <w:t>100% of the waste stream in council offices to be recycled or composted by 2050.</w:t>
            </w:r>
          </w:p>
        </w:tc>
      </w:tr>
    </w:tbl>
    <w:p w:rsidR="008E0EBD" w:rsidRDefault="008E0EBD"/>
    <w:tbl>
      <w:tblPr>
        <w:tblStyle w:val="TableGrid"/>
        <w:tblW w:w="0" w:type="auto"/>
        <w:tblLook w:val="04A0"/>
      </w:tblPr>
      <w:tblGrid>
        <w:gridCol w:w="675"/>
        <w:gridCol w:w="3119"/>
        <w:gridCol w:w="1380"/>
        <w:gridCol w:w="4500"/>
        <w:gridCol w:w="4500"/>
      </w:tblGrid>
      <w:tr w:rsidR="00937BFB" w:rsidRPr="008E0EBD" w:rsidTr="00937BFB">
        <w:tc>
          <w:tcPr>
            <w:tcW w:w="14174" w:type="dxa"/>
            <w:gridSpan w:val="5"/>
            <w:shd w:val="clear" w:color="auto" w:fill="0070C0"/>
          </w:tcPr>
          <w:p w:rsidR="00937BFB" w:rsidRPr="008E0EBD" w:rsidRDefault="00937BFB" w:rsidP="00275513">
            <w:pPr>
              <w:pStyle w:val="Default"/>
              <w:rPr>
                <w:b/>
                <w:sz w:val="23"/>
                <w:szCs w:val="23"/>
              </w:rPr>
            </w:pPr>
            <w:r w:rsidRPr="008E0EBD">
              <w:rPr>
                <w:b/>
                <w:sz w:val="23"/>
                <w:szCs w:val="23"/>
              </w:rPr>
              <w:t xml:space="preserve">Stream 2 – Waste, Materials and Procurement </w:t>
            </w:r>
          </w:p>
        </w:tc>
      </w:tr>
      <w:tr w:rsidR="00937BFB" w:rsidRPr="003817E9" w:rsidTr="00937BFB">
        <w:tc>
          <w:tcPr>
            <w:tcW w:w="14174" w:type="dxa"/>
            <w:gridSpan w:val="5"/>
          </w:tcPr>
          <w:p w:rsidR="00937BFB" w:rsidRPr="003817E9" w:rsidRDefault="00937BFB" w:rsidP="00275513"/>
        </w:tc>
      </w:tr>
      <w:tr w:rsidR="00937BFB" w:rsidRPr="003817E9" w:rsidTr="00937BFB">
        <w:tc>
          <w:tcPr>
            <w:tcW w:w="3794" w:type="dxa"/>
            <w:gridSpan w:val="2"/>
          </w:tcPr>
          <w:p w:rsidR="00937BFB" w:rsidRPr="003817E9" w:rsidRDefault="00937BFB" w:rsidP="00275513">
            <w:pPr>
              <w:rPr>
                <w:b/>
              </w:rPr>
            </w:pPr>
            <w:r w:rsidRPr="003817E9">
              <w:rPr>
                <w:b/>
              </w:rPr>
              <w:t>Common International Target:</w:t>
            </w:r>
          </w:p>
        </w:tc>
        <w:tc>
          <w:tcPr>
            <w:tcW w:w="10380" w:type="dxa"/>
            <w:gridSpan w:val="3"/>
          </w:tcPr>
          <w:p w:rsidR="00937BFB" w:rsidRPr="008E0EBD" w:rsidRDefault="00937BFB" w:rsidP="00275513">
            <w:pPr>
              <w:pStyle w:val="Default"/>
              <w:rPr>
                <w:sz w:val="23"/>
                <w:szCs w:val="23"/>
              </w:rPr>
            </w:pPr>
            <w:r>
              <w:rPr>
                <w:sz w:val="23"/>
                <w:szCs w:val="23"/>
              </w:rPr>
              <w:t xml:space="preserve">Waste – Endorsed regions promote reuse and recycling of waste to high value uses, promoting closed loop recycling and avoiding down-cycling to lower value uses. </w:t>
            </w:r>
          </w:p>
        </w:tc>
      </w:tr>
      <w:tr w:rsidR="00937BFB" w:rsidRPr="003817E9" w:rsidTr="00937BFB">
        <w:tc>
          <w:tcPr>
            <w:tcW w:w="675" w:type="dxa"/>
          </w:tcPr>
          <w:p w:rsidR="00937BFB" w:rsidRPr="003817E9" w:rsidRDefault="00937BFB" w:rsidP="00275513">
            <w:pPr>
              <w:jc w:val="center"/>
              <w:rPr>
                <w:b/>
              </w:rPr>
            </w:pPr>
          </w:p>
        </w:tc>
        <w:tc>
          <w:tcPr>
            <w:tcW w:w="4499" w:type="dxa"/>
            <w:gridSpan w:val="2"/>
          </w:tcPr>
          <w:p w:rsidR="00937BFB" w:rsidRPr="003817E9" w:rsidRDefault="00937BFB" w:rsidP="00275513">
            <w:pPr>
              <w:jc w:val="center"/>
              <w:rPr>
                <w:b/>
              </w:rPr>
            </w:pPr>
            <w:r w:rsidRPr="003817E9">
              <w:rPr>
                <w:b/>
              </w:rPr>
              <w:t>2017 Target</w:t>
            </w:r>
          </w:p>
        </w:tc>
        <w:tc>
          <w:tcPr>
            <w:tcW w:w="4500" w:type="dxa"/>
          </w:tcPr>
          <w:p w:rsidR="00937BFB" w:rsidRPr="003817E9" w:rsidRDefault="00937BFB" w:rsidP="00275513">
            <w:pPr>
              <w:jc w:val="center"/>
              <w:rPr>
                <w:b/>
              </w:rPr>
            </w:pPr>
            <w:r w:rsidRPr="003817E9">
              <w:rPr>
                <w:b/>
              </w:rPr>
              <w:t>2025 Target</w:t>
            </w:r>
          </w:p>
        </w:tc>
        <w:tc>
          <w:tcPr>
            <w:tcW w:w="4500" w:type="dxa"/>
          </w:tcPr>
          <w:p w:rsidR="00937BFB" w:rsidRPr="003817E9" w:rsidRDefault="00937BFB" w:rsidP="00275513">
            <w:pPr>
              <w:jc w:val="center"/>
              <w:rPr>
                <w:b/>
              </w:rPr>
            </w:pPr>
            <w:r w:rsidRPr="003817E9">
              <w:rPr>
                <w:b/>
              </w:rPr>
              <w:t>2050 Target</w:t>
            </w:r>
          </w:p>
        </w:tc>
      </w:tr>
      <w:tr w:rsidR="00937BFB" w:rsidRPr="003817E9" w:rsidTr="00937BFB">
        <w:tc>
          <w:tcPr>
            <w:tcW w:w="675" w:type="dxa"/>
          </w:tcPr>
          <w:p w:rsidR="00937BFB" w:rsidRDefault="00937BFB">
            <w:pPr>
              <w:pStyle w:val="Default"/>
              <w:rPr>
                <w:b/>
                <w:bCs/>
                <w:sz w:val="23"/>
                <w:szCs w:val="23"/>
              </w:rPr>
            </w:pPr>
            <w:r>
              <w:rPr>
                <w:b/>
                <w:bCs/>
                <w:sz w:val="23"/>
                <w:szCs w:val="23"/>
              </w:rPr>
              <w:t>2.3</w:t>
            </w:r>
          </w:p>
        </w:tc>
        <w:tc>
          <w:tcPr>
            <w:tcW w:w="4499" w:type="dxa"/>
            <w:gridSpan w:val="2"/>
          </w:tcPr>
          <w:p w:rsidR="00937BFB" w:rsidRDefault="00937BFB">
            <w:pPr>
              <w:pStyle w:val="Default"/>
              <w:rPr>
                <w:sz w:val="23"/>
                <w:szCs w:val="23"/>
              </w:rPr>
            </w:pPr>
            <w:r>
              <w:rPr>
                <w:sz w:val="23"/>
                <w:szCs w:val="23"/>
              </w:rPr>
              <w:t>Reduce waste from households by 5</w:t>
            </w:r>
            <w:proofErr w:type="gramStart"/>
            <w:r>
              <w:rPr>
                <w:sz w:val="23"/>
                <w:szCs w:val="23"/>
              </w:rPr>
              <w:t>%  per</w:t>
            </w:r>
            <w:proofErr w:type="gramEnd"/>
            <w:r>
              <w:rPr>
                <w:sz w:val="23"/>
                <w:szCs w:val="23"/>
              </w:rPr>
              <w:t xml:space="preserve"> household (equivalent to 4,000 tonnes) by 2017 .</w:t>
            </w:r>
          </w:p>
        </w:tc>
        <w:tc>
          <w:tcPr>
            <w:tcW w:w="4500" w:type="dxa"/>
          </w:tcPr>
          <w:p w:rsidR="00937BFB" w:rsidRDefault="00937BFB">
            <w:pPr>
              <w:pStyle w:val="Default"/>
              <w:rPr>
                <w:sz w:val="23"/>
                <w:szCs w:val="23"/>
              </w:rPr>
            </w:pPr>
            <w:r>
              <w:rPr>
                <w:sz w:val="23"/>
                <w:szCs w:val="23"/>
              </w:rPr>
              <w:t>Reduce waste from households by 15% per household by 2025.</w:t>
            </w:r>
          </w:p>
        </w:tc>
        <w:tc>
          <w:tcPr>
            <w:tcW w:w="4500" w:type="dxa"/>
          </w:tcPr>
          <w:p w:rsidR="00937BFB" w:rsidRDefault="00937BFB">
            <w:pPr>
              <w:pStyle w:val="Default"/>
              <w:rPr>
                <w:sz w:val="23"/>
                <w:szCs w:val="23"/>
              </w:rPr>
            </w:pPr>
            <w:r>
              <w:rPr>
                <w:sz w:val="23"/>
                <w:szCs w:val="23"/>
              </w:rPr>
              <w:t>Reduce waste from households by 30% per household by 2050.</w:t>
            </w:r>
          </w:p>
        </w:tc>
      </w:tr>
    </w:tbl>
    <w:p w:rsidR="008E0EBD" w:rsidRDefault="008E0EBD"/>
    <w:tbl>
      <w:tblPr>
        <w:tblStyle w:val="TableGrid"/>
        <w:tblW w:w="0" w:type="auto"/>
        <w:tblLook w:val="04A0"/>
      </w:tblPr>
      <w:tblGrid>
        <w:gridCol w:w="675"/>
        <w:gridCol w:w="3119"/>
        <w:gridCol w:w="1380"/>
        <w:gridCol w:w="4500"/>
        <w:gridCol w:w="4500"/>
      </w:tblGrid>
      <w:tr w:rsidR="00937BFB" w:rsidRPr="00937BFB" w:rsidTr="00937BFB">
        <w:tc>
          <w:tcPr>
            <w:tcW w:w="14174" w:type="dxa"/>
            <w:gridSpan w:val="5"/>
            <w:shd w:val="clear" w:color="auto" w:fill="0070C0"/>
          </w:tcPr>
          <w:p w:rsidR="00937BFB" w:rsidRPr="008E0EBD" w:rsidRDefault="00937BFB" w:rsidP="00275513">
            <w:pPr>
              <w:pStyle w:val="Default"/>
              <w:rPr>
                <w:b/>
                <w:sz w:val="23"/>
                <w:szCs w:val="23"/>
              </w:rPr>
            </w:pPr>
            <w:r w:rsidRPr="008E0EBD">
              <w:rPr>
                <w:b/>
                <w:sz w:val="23"/>
                <w:szCs w:val="23"/>
              </w:rPr>
              <w:t xml:space="preserve">Stream 2 – Waste, Materials and Procurement </w:t>
            </w:r>
          </w:p>
        </w:tc>
      </w:tr>
      <w:tr w:rsidR="00937BFB" w:rsidRPr="003817E9" w:rsidTr="00937BFB">
        <w:tc>
          <w:tcPr>
            <w:tcW w:w="14174" w:type="dxa"/>
            <w:gridSpan w:val="5"/>
          </w:tcPr>
          <w:p w:rsidR="00937BFB" w:rsidRPr="003817E9" w:rsidRDefault="00937BFB" w:rsidP="00275513"/>
        </w:tc>
      </w:tr>
      <w:tr w:rsidR="00937BFB" w:rsidRPr="003817E9" w:rsidTr="00937BFB">
        <w:tc>
          <w:tcPr>
            <w:tcW w:w="3794" w:type="dxa"/>
            <w:gridSpan w:val="2"/>
          </w:tcPr>
          <w:p w:rsidR="00937BFB" w:rsidRPr="003817E9" w:rsidRDefault="00937BFB" w:rsidP="00275513">
            <w:pPr>
              <w:rPr>
                <w:b/>
              </w:rPr>
            </w:pPr>
            <w:r w:rsidRPr="003817E9">
              <w:rPr>
                <w:b/>
              </w:rPr>
              <w:t>Common International Target:</w:t>
            </w:r>
          </w:p>
        </w:tc>
        <w:tc>
          <w:tcPr>
            <w:tcW w:w="10380" w:type="dxa"/>
            <w:gridSpan w:val="3"/>
          </w:tcPr>
          <w:p w:rsidR="00937BFB" w:rsidRDefault="00937BFB" w:rsidP="008E0EBD">
            <w:pPr>
              <w:pStyle w:val="Default"/>
              <w:rPr>
                <w:sz w:val="23"/>
                <w:szCs w:val="23"/>
              </w:rPr>
            </w:pPr>
            <w:r>
              <w:rPr>
                <w:sz w:val="23"/>
                <w:szCs w:val="23"/>
              </w:rPr>
              <w:t xml:space="preserve">Waste – By 2025, at least 70% of domestic waste by weight generated will be reclaimed, recycled or composted. Clean energy from waste plants may form part of the zero waste strategy, provided international best practice standards on operations and emissions are employed. Energy from waste treatment methods are only appropriate if treating truly residual waste and therefore not compromising reuse or recycling. </w:t>
            </w:r>
          </w:p>
          <w:p w:rsidR="00937BFB" w:rsidRDefault="00937BFB" w:rsidP="008E0EBD">
            <w:pPr>
              <w:pStyle w:val="Default"/>
              <w:rPr>
                <w:sz w:val="23"/>
                <w:szCs w:val="23"/>
              </w:rPr>
            </w:pPr>
          </w:p>
          <w:p w:rsidR="00937BFB" w:rsidRPr="008E0EBD" w:rsidRDefault="00937BFB" w:rsidP="008E0EBD">
            <w:pPr>
              <w:pStyle w:val="Default"/>
              <w:rPr>
                <w:sz w:val="23"/>
                <w:szCs w:val="23"/>
              </w:rPr>
            </w:pPr>
            <w:r>
              <w:rPr>
                <w:sz w:val="23"/>
                <w:szCs w:val="23"/>
              </w:rPr>
              <w:t xml:space="preserve">Food waste is minimised and targets are put in place to recycle all food waste produced in the region. </w:t>
            </w:r>
          </w:p>
        </w:tc>
      </w:tr>
      <w:tr w:rsidR="00937BFB" w:rsidRPr="003817E9" w:rsidTr="00937BFB">
        <w:tc>
          <w:tcPr>
            <w:tcW w:w="675" w:type="dxa"/>
          </w:tcPr>
          <w:p w:rsidR="00937BFB" w:rsidRPr="003817E9" w:rsidRDefault="00937BFB" w:rsidP="00275513">
            <w:pPr>
              <w:jc w:val="center"/>
              <w:rPr>
                <w:b/>
              </w:rPr>
            </w:pPr>
          </w:p>
        </w:tc>
        <w:tc>
          <w:tcPr>
            <w:tcW w:w="4499" w:type="dxa"/>
            <w:gridSpan w:val="2"/>
          </w:tcPr>
          <w:p w:rsidR="00937BFB" w:rsidRPr="003817E9" w:rsidRDefault="00937BFB" w:rsidP="00275513">
            <w:pPr>
              <w:jc w:val="center"/>
              <w:rPr>
                <w:b/>
              </w:rPr>
            </w:pPr>
            <w:r w:rsidRPr="003817E9">
              <w:rPr>
                <w:b/>
              </w:rPr>
              <w:t>2017 Target</w:t>
            </w:r>
          </w:p>
        </w:tc>
        <w:tc>
          <w:tcPr>
            <w:tcW w:w="4500" w:type="dxa"/>
          </w:tcPr>
          <w:p w:rsidR="00937BFB" w:rsidRPr="003817E9" w:rsidRDefault="00937BFB" w:rsidP="00275513">
            <w:pPr>
              <w:jc w:val="center"/>
              <w:rPr>
                <w:b/>
              </w:rPr>
            </w:pPr>
            <w:r w:rsidRPr="003817E9">
              <w:rPr>
                <w:b/>
              </w:rPr>
              <w:t>2025 Target</w:t>
            </w:r>
          </w:p>
        </w:tc>
        <w:tc>
          <w:tcPr>
            <w:tcW w:w="4500" w:type="dxa"/>
          </w:tcPr>
          <w:p w:rsidR="00937BFB" w:rsidRPr="003817E9" w:rsidRDefault="00937BFB" w:rsidP="00275513">
            <w:pPr>
              <w:jc w:val="center"/>
              <w:rPr>
                <w:b/>
              </w:rPr>
            </w:pPr>
            <w:r w:rsidRPr="003817E9">
              <w:rPr>
                <w:b/>
              </w:rPr>
              <w:t>2050 Target</w:t>
            </w:r>
          </w:p>
        </w:tc>
      </w:tr>
      <w:tr w:rsidR="00937BFB" w:rsidRPr="003817E9" w:rsidTr="00937BFB">
        <w:tc>
          <w:tcPr>
            <w:tcW w:w="675" w:type="dxa"/>
          </w:tcPr>
          <w:p w:rsidR="00937BFB" w:rsidRDefault="00937BFB">
            <w:pPr>
              <w:pStyle w:val="Default"/>
              <w:rPr>
                <w:b/>
                <w:bCs/>
                <w:sz w:val="23"/>
                <w:szCs w:val="23"/>
              </w:rPr>
            </w:pPr>
            <w:r>
              <w:rPr>
                <w:b/>
                <w:bCs/>
                <w:sz w:val="23"/>
                <w:szCs w:val="23"/>
              </w:rPr>
              <w:t>2.4</w:t>
            </w:r>
          </w:p>
        </w:tc>
        <w:tc>
          <w:tcPr>
            <w:tcW w:w="4499" w:type="dxa"/>
            <w:gridSpan w:val="2"/>
          </w:tcPr>
          <w:p w:rsidR="00937BFB" w:rsidRDefault="00937BFB">
            <w:pPr>
              <w:pStyle w:val="Default"/>
              <w:rPr>
                <w:sz w:val="23"/>
                <w:szCs w:val="23"/>
              </w:rPr>
            </w:pPr>
            <w:r>
              <w:rPr>
                <w:sz w:val="23"/>
                <w:szCs w:val="23"/>
              </w:rPr>
              <w:t xml:space="preserve">Increase the borough wide recycling rate to 40% by 2017. </w:t>
            </w:r>
          </w:p>
        </w:tc>
        <w:tc>
          <w:tcPr>
            <w:tcW w:w="4500" w:type="dxa"/>
          </w:tcPr>
          <w:p w:rsidR="00937BFB" w:rsidRDefault="00937BFB">
            <w:pPr>
              <w:pStyle w:val="Default"/>
              <w:rPr>
                <w:sz w:val="23"/>
                <w:szCs w:val="23"/>
              </w:rPr>
            </w:pPr>
            <w:r>
              <w:rPr>
                <w:sz w:val="23"/>
                <w:szCs w:val="23"/>
              </w:rPr>
              <w:t xml:space="preserve">Increase the borough wide recycling rate to 70% by 2025. </w:t>
            </w:r>
          </w:p>
        </w:tc>
        <w:tc>
          <w:tcPr>
            <w:tcW w:w="4500" w:type="dxa"/>
          </w:tcPr>
          <w:p w:rsidR="00937BFB" w:rsidRDefault="00937BFB">
            <w:pPr>
              <w:pStyle w:val="Default"/>
              <w:rPr>
                <w:sz w:val="23"/>
                <w:szCs w:val="23"/>
              </w:rPr>
            </w:pPr>
            <w:r>
              <w:rPr>
                <w:sz w:val="23"/>
                <w:szCs w:val="23"/>
              </w:rPr>
              <w:t xml:space="preserve">Increase the borough wide recycling rate close to 100% by 2050. </w:t>
            </w:r>
          </w:p>
        </w:tc>
      </w:tr>
      <w:tr w:rsidR="00937BFB" w:rsidRPr="003817E9" w:rsidTr="00937BFB">
        <w:tc>
          <w:tcPr>
            <w:tcW w:w="675" w:type="dxa"/>
          </w:tcPr>
          <w:p w:rsidR="00937BFB" w:rsidRDefault="00937BFB" w:rsidP="00F92BEB">
            <w:pPr>
              <w:pStyle w:val="Default"/>
              <w:rPr>
                <w:b/>
                <w:bCs/>
                <w:sz w:val="23"/>
                <w:szCs w:val="23"/>
              </w:rPr>
            </w:pPr>
            <w:r>
              <w:rPr>
                <w:b/>
                <w:bCs/>
                <w:sz w:val="23"/>
                <w:szCs w:val="23"/>
              </w:rPr>
              <w:t>2.5</w:t>
            </w:r>
          </w:p>
        </w:tc>
        <w:tc>
          <w:tcPr>
            <w:tcW w:w="4499" w:type="dxa"/>
            <w:gridSpan w:val="2"/>
          </w:tcPr>
          <w:p w:rsidR="00937BFB" w:rsidRDefault="00937BFB" w:rsidP="00F92BEB">
            <w:pPr>
              <w:pStyle w:val="Default"/>
              <w:rPr>
                <w:sz w:val="23"/>
                <w:szCs w:val="23"/>
              </w:rPr>
            </w:pPr>
            <w:r>
              <w:rPr>
                <w:sz w:val="23"/>
                <w:szCs w:val="23"/>
              </w:rPr>
              <w:t>Achieve the Mayor of London's 2017 Emissions Performance Standard of -0.154 tonnes of CO</w:t>
            </w:r>
            <w:r>
              <w:rPr>
                <w:sz w:val="23"/>
                <w:szCs w:val="23"/>
                <w:vertAlign w:val="subscript"/>
              </w:rPr>
              <w:t>2</w:t>
            </w:r>
            <w:r>
              <w:rPr>
                <w:sz w:val="23"/>
                <w:szCs w:val="23"/>
              </w:rPr>
              <w:t xml:space="preserve"> emissions per tonne of waste managed. </w:t>
            </w:r>
          </w:p>
        </w:tc>
        <w:tc>
          <w:tcPr>
            <w:tcW w:w="4500" w:type="dxa"/>
          </w:tcPr>
          <w:p w:rsidR="00937BFB" w:rsidRDefault="00937BFB" w:rsidP="00F92BEB">
            <w:pPr>
              <w:pStyle w:val="Default"/>
              <w:rPr>
                <w:sz w:val="23"/>
                <w:szCs w:val="23"/>
              </w:rPr>
            </w:pPr>
            <w:r>
              <w:rPr>
                <w:sz w:val="23"/>
                <w:szCs w:val="23"/>
              </w:rPr>
              <w:t>Achieve the Mayor of London's 2025 Emissions Performance standard of -0.213 tonnes of CO</w:t>
            </w:r>
            <w:r>
              <w:rPr>
                <w:sz w:val="23"/>
                <w:szCs w:val="23"/>
                <w:vertAlign w:val="subscript"/>
              </w:rPr>
              <w:t>2</w:t>
            </w:r>
            <w:r>
              <w:rPr>
                <w:sz w:val="23"/>
                <w:szCs w:val="23"/>
              </w:rPr>
              <w:t xml:space="preserve"> emissions per tonne of waste managed. </w:t>
            </w:r>
          </w:p>
        </w:tc>
        <w:tc>
          <w:tcPr>
            <w:tcW w:w="4500" w:type="dxa"/>
          </w:tcPr>
          <w:p w:rsidR="00937BFB" w:rsidRDefault="00937BFB" w:rsidP="00F92BEB">
            <w:pPr>
              <w:pStyle w:val="Default"/>
              <w:rPr>
                <w:sz w:val="23"/>
                <w:szCs w:val="23"/>
              </w:rPr>
            </w:pPr>
            <w:r>
              <w:rPr>
                <w:sz w:val="23"/>
                <w:szCs w:val="23"/>
              </w:rPr>
              <w:t>Achieve the Mayor of London's 2050 Emissions Performance standard of -0.240 tonnes of CO</w:t>
            </w:r>
            <w:r>
              <w:rPr>
                <w:sz w:val="23"/>
                <w:szCs w:val="23"/>
                <w:vertAlign w:val="subscript"/>
              </w:rPr>
              <w:t>2</w:t>
            </w:r>
            <w:r>
              <w:rPr>
                <w:sz w:val="23"/>
                <w:szCs w:val="23"/>
              </w:rPr>
              <w:t xml:space="preserve"> emissions per tonne of waste managed. </w:t>
            </w:r>
          </w:p>
        </w:tc>
      </w:tr>
      <w:tr w:rsidR="00937BFB" w:rsidRPr="003817E9" w:rsidTr="00937BFB">
        <w:tc>
          <w:tcPr>
            <w:tcW w:w="675" w:type="dxa"/>
          </w:tcPr>
          <w:p w:rsidR="00937BFB" w:rsidRDefault="00937BFB">
            <w:pPr>
              <w:pStyle w:val="Default"/>
              <w:rPr>
                <w:b/>
                <w:sz w:val="23"/>
                <w:szCs w:val="23"/>
              </w:rPr>
            </w:pPr>
            <w:r>
              <w:rPr>
                <w:b/>
                <w:sz w:val="23"/>
                <w:szCs w:val="23"/>
              </w:rPr>
              <w:t>2.6</w:t>
            </w:r>
          </w:p>
        </w:tc>
        <w:tc>
          <w:tcPr>
            <w:tcW w:w="4499" w:type="dxa"/>
            <w:gridSpan w:val="2"/>
          </w:tcPr>
          <w:p w:rsidR="00937BFB" w:rsidRDefault="00937BFB">
            <w:pPr>
              <w:pStyle w:val="Default"/>
              <w:rPr>
                <w:sz w:val="23"/>
                <w:szCs w:val="23"/>
              </w:rPr>
            </w:pPr>
            <w:r>
              <w:rPr>
                <w:sz w:val="23"/>
                <w:szCs w:val="23"/>
              </w:rPr>
              <w:t xml:space="preserve">Achieve Carbon Intensity Floor in 2017 of 400kg of carbon dioxide emissions per kWh of energy generated from waste. </w:t>
            </w:r>
          </w:p>
        </w:tc>
        <w:tc>
          <w:tcPr>
            <w:tcW w:w="4500" w:type="dxa"/>
          </w:tcPr>
          <w:p w:rsidR="00937BFB" w:rsidRDefault="00937BFB">
            <w:pPr>
              <w:pStyle w:val="Default"/>
              <w:rPr>
                <w:sz w:val="23"/>
                <w:szCs w:val="23"/>
              </w:rPr>
            </w:pPr>
            <w:r>
              <w:rPr>
                <w:sz w:val="23"/>
                <w:szCs w:val="23"/>
              </w:rPr>
              <w:t xml:space="preserve">Achieve Carbon Intensity Floor in 2025 of 400kg of carbon dioxide emissions per kWh of energy generated from waste. </w:t>
            </w:r>
          </w:p>
        </w:tc>
        <w:tc>
          <w:tcPr>
            <w:tcW w:w="4500" w:type="dxa"/>
          </w:tcPr>
          <w:p w:rsidR="00937BFB" w:rsidRDefault="00937BFB">
            <w:pPr>
              <w:pStyle w:val="Default"/>
              <w:rPr>
                <w:sz w:val="23"/>
                <w:szCs w:val="23"/>
              </w:rPr>
            </w:pPr>
            <w:r>
              <w:rPr>
                <w:sz w:val="23"/>
                <w:szCs w:val="23"/>
              </w:rPr>
              <w:t xml:space="preserve">Exceed Carbon Intensity Floor in 2050 of 400 kg of carbon dioxide emissions per kWh of energy generated from waste. </w:t>
            </w:r>
          </w:p>
        </w:tc>
      </w:tr>
    </w:tbl>
    <w:p w:rsidR="008E0EBD" w:rsidRDefault="008E0EBD"/>
    <w:tbl>
      <w:tblPr>
        <w:tblStyle w:val="TableGrid"/>
        <w:tblW w:w="0" w:type="auto"/>
        <w:tblLook w:val="04A0"/>
      </w:tblPr>
      <w:tblGrid>
        <w:gridCol w:w="675"/>
        <w:gridCol w:w="3119"/>
        <w:gridCol w:w="1380"/>
        <w:gridCol w:w="4500"/>
        <w:gridCol w:w="4500"/>
      </w:tblGrid>
      <w:tr w:rsidR="00937BFB" w:rsidRPr="008E0EBD" w:rsidTr="00937BFB">
        <w:tc>
          <w:tcPr>
            <w:tcW w:w="14174" w:type="dxa"/>
            <w:gridSpan w:val="5"/>
            <w:shd w:val="clear" w:color="auto" w:fill="0070C0"/>
          </w:tcPr>
          <w:p w:rsidR="00937BFB" w:rsidRPr="008E0EBD" w:rsidRDefault="00937BFB" w:rsidP="00275513">
            <w:pPr>
              <w:pStyle w:val="Default"/>
              <w:rPr>
                <w:b/>
                <w:sz w:val="23"/>
                <w:szCs w:val="23"/>
              </w:rPr>
            </w:pPr>
            <w:r w:rsidRPr="008E0EBD">
              <w:rPr>
                <w:b/>
                <w:sz w:val="23"/>
                <w:szCs w:val="23"/>
              </w:rPr>
              <w:t xml:space="preserve">Stream 2 – Waste, Materials and Procurement </w:t>
            </w:r>
          </w:p>
        </w:tc>
      </w:tr>
      <w:tr w:rsidR="00937BFB" w:rsidRPr="003817E9" w:rsidTr="00937BFB">
        <w:tc>
          <w:tcPr>
            <w:tcW w:w="14174" w:type="dxa"/>
            <w:gridSpan w:val="5"/>
          </w:tcPr>
          <w:p w:rsidR="00937BFB" w:rsidRPr="003817E9" w:rsidRDefault="00937BFB" w:rsidP="00275513"/>
        </w:tc>
      </w:tr>
      <w:tr w:rsidR="00937BFB" w:rsidRPr="008E0EBD" w:rsidTr="00937BFB">
        <w:tc>
          <w:tcPr>
            <w:tcW w:w="3794" w:type="dxa"/>
            <w:gridSpan w:val="2"/>
          </w:tcPr>
          <w:p w:rsidR="00937BFB" w:rsidRPr="003817E9" w:rsidRDefault="00937BFB" w:rsidP="00275513">
            <w:pPr>
              <w:rPr>
                <w:b/>
              </w:rPr>
            </w:pPr>
            <w:r w:rsidRPr="003817E9">
              <w:rPr>
                <w:b/>
              </w:rPr>
              <w:t>Common International Target:</w:t>
            </w:r>
          </w:p>
        </w:tc>
        <w:tc>
          <w:tcPr>
            <w:tcW w:w="10380" w:type="dxa"/>
            <w:gridSpan w:val="3"/>
          </w:tcPr>
          <w:p w:rsidR="00937BFB" w:rsidRPr="008E0EBD" w:rsidRDefault="00937BFB" w:rsidP="00275513">
            <w:pPr>
              <w:pStyle w:val="Default"/>
              <w:rPr>
                <w:sz w:val="23"/>
                <w:szCs w:val="23"/>
              </w:rPr>
            </w:pPr>
            <w:r>
              <w:rPr>
                <w:sz w:val="23"/>
                <w:szCs w:val="23"/>
              </w:rPr>
              <w:t>Waste – Businesses and industries can typically achieve even higher recycling rates than domestic properties. Council</w:t>
            </w:r>
            <w:r>
              <w:rPr>
                <w:rFonts w:ascii="MS Mincho" w:eastAsia="MS Mincho" w:hAnsi="MS Mincho" w:cs="MS Mincho" w:hint="eastAsia"/>
                <w:sz w:val="23"/>
                <w:szCs w:val="23"/>
              </w:rPr>
              <w:t>‟</w:t>
            </w:r>
            <w:r>
              <w:rPr>
                <w:sz w:val="23"/>
                <w:szCs w:val="23"/>
              </w:rPr>
              <w:t xml:space="preserve">s will consider providing local businesses with recycling facilities and training to </w:t>
            </w:r>
            <w:r>
              <w:rPr>
                <w:sz w:val="23"/>
                <w:szCs w:val="23"/>
              </w:rPr>
              <w:lastRenderedPageBreak/>
              <w:t xml:space="preserve">ensure the waste hierarchy is followed. The local authority is expected to ensure the enabling infrastructure is provided and promoted so that organisations can work towards zero waste by 2025.  </w:t>
            </w:r>
          </w:p>
        </w:tc>
      </w:tr>
      <w:tr w:rsidR="00937BFB" w:rsidRPr="003817E9" w:rsidTr="00937BFB">
        <w:tc>
          <w:tcPr>
            <w:tcW w:w="675" w:type="dxa"/>
          </w:tcPr>
          <w:p w:rsidR="00937BFB" w:rsidRPr="003817E9" w:rsidRDefault="00937BFB" w:rsidP="00275513">
            <w:pPr>
              <w:jc w:val="center"/>
              <w:rPr>
                <w:b/>
              </w:rPr>
            </w:pPr>
          </w:p>
        </w:tc>
        <w:tc>
          <w:tcPr>
            <w:tcW w:w="4499" w:type="dxa"/>
            <w:gridSpan w:val="2"/>
          </w:tcPr>
          <w:p w:rsidR="00937BFB" w:rsidRPr="003817E9" w:rsidRDefault="00937BFB" w:rsidP="00275513">
            <w:pPr>
              <w:jc w:val="center"/>
              <w:rPr>
                <w:b/>
              </w:rPr>
            </w:pPr>
            <w:r w:rsidRPr="003817E9">
              <w:rPr>
                <w:b/>
              </w:rPr>
              <w:t>2017 Target</w:t>
            </w:r>
          </w:p>
        </w:tc>
        <w:tc>
          <w:tcPr>
            <w:tcW w:w="4500" w:type="dxa"/>
          </w:tcPr>
          <w:p w:rsidR="00937BFB" w:rsidRPr="003817E9" w:rsidRDefault="00937BFB" w:rsidP="00275513">
            <w:pPr>
              <w:jc w:val="center"/>
              <w:rPr>
                <w:b/>
              </w:rPr>
            </w:pPr>
            <w:r w:rsidRPr="003817E9">
              <w:rPr>
                <w:b/>
              </w:rPr>
              <w:t>2025 Target</w:t>
            </w:r>
          </w:p>
        </w:tc>
        <w:tc>
          <w:tcPr>
            <w:tcW w:w="4500" w:type="dxa"/>
          </w:tcPr>
          <w:p w:rsidR="00937BFB" w:rsidRPr="003817E9" w:rsidRDefault="00937BFB" w:rsidP="00275513">
            <w:pPr>
              <w:jc w:val="center"/>
              <w:rPr>
                <w:b/>
              </w:rPr>
            </w:pPr>
            <w:r w:rsidRPr="003817E9">
              <w:rPr>
                <w:b/>
              </w:rPr>
              <w:t>2050 Target</w:t>
            </w:r>
          </w:p>
        </w:tc>
      </w:tr>
      <w:tr w:rsidR="00937BFB" w:rsidRPr="003817E9" w:rsidTr="00937BFB">
        <w:tc>
          <w:tcPr>
            <w:tcW w:w="675" w:type="dxa"/>
          </w:tcPr>
          <w:p w:rsidR="00937BFB" w:rsidRPr="00937BFB" w:rsidRDefault="00937BFB" w:rsidP="00275513">
            <w:pPr>
              <w:rPr>
                <w:b/>
              </w:rPr>
            </w:pPr>
            <w:r w:rsidRPr="00937BFB">
              <w:rPr>
                <w:b/>
              </w:rPr>
              <w:t>2.7</w:t>
            </w:r>
          </w:p>
        </w:tc>
        <w:tc>
          <w:tcPr>
            <w:tcW w:w="4499" w:type="dxa"/>
            <w:gridSpan w:val="2"/>
          </w:tcPr>
          <w:p w:rsidR="00937BFB" w:rsidRPr="003817E9" w:rsidRDefault="00937BFB" w:rsidP="00275513"/>
        </w:tc>
        <w:tc>
          <w:tcPr>
            <w:tcW w:w="4500" w:type="dxa"/>
          </w:tcPr>
          <w:p w:rsidR="00937BFB" w:rsidRPr="00554688" w:rsidRDefault="00937BFB" w:rsidP="00554688">
            <w:pPr>
              <w:pStyle w:val="Default"/>
              <w:rPr>
                <w:sz w:val="23"/>
                <w:szCs w:val="23"/>
              </w:rPr>
            </w:pPr>
            <w:r>
              <w:rPr>
                <w:sz w:val="23"/>
                <w:szCs w:val="23"/>
              </w:rPr>
              <w:t xml:space="preserve">At least 70% of waste by weight generated by commercial operations to be </w:t>
            </w:r>
            <w:proofErr w:type="gramStart"/>
            <w:r>
              <w:rPr>
                <w:sz w:val="23"/>
                <w:szCs w:val="23"/>
              </w:rPr>
              <w:t>reused,</w:t>
            </w:r>
            <w:proofErr w:type="gramEnd"/>
            <w:r>
              <w:rPr>
                <w:sz w:val="23"/>
                <w:szCs w:val="23"/>
              </w:rPr>
              <w:t xml:space="preserve"> composted or recycled by 2025 with an aspiration to move ahead of this target and be closer to 90%. </w:t>
            </w:r>
          </w:p>
        </w:tc>
        <w:tc>
          <w:tcPr>
            <w:tcW w:w="4500" w:type="dxa"/>
          </w:tcPr>
          <w:p w:rsidR="00937BFB" w:rsidRPr="003817E9" w:rsidRDefault="00937BFB" w:rsidP="00275513"/>
        </w:tc>
      </w:tr>
    </w:tbl>
    <w:p w:rsidR="008E0EBD" w:rsidRDefault="008E0EBD"/>
    <w:tbl>
      <w:tblPr>
        <w:tblStyle w:val="TableGrid"/>
        <w:tblW w:w="0" w:type="auto"/>
        <w:tblLook w:val="04A0"/>
      </w:tblPr>
      <w:tblGrid>
        <w:gridCol w:w="675"/>
        <w:gridCol w:w="3119"/>
        <w:gridCol w:w="1380"/>
        <w:gridCol w:w="4500"/>
        <w:gridCol w:w="4500"/>
      </w:tblGrid>
      <w:tr w:rsidR="00937BFB" w:rsidRPr="008E0EBD" w:rsidTr="00937BFB">
        <w:tc>
          <w:tcPr>
            <w:tcW w:w="14174" w:type="dxa"/>
            <w:gridSpan w:val="5"/>
            <w:shd w:val="clear" w:color="auto" w:fill="0070C0"/>
          </w:tcPr>
          <w:p w:rsidR="00937BFB" w:rsidRPr="008E0EBD" w:rsidRDefault="00937BFB" w:rsidP="00275513">
            <w:pPr>
              <w:pStyle w:val="Default"/>
              <w:rPr>
                <w:b/>
                <w:sz w:val="23"/>
                <w:szCs w:val="23"/>
              </w:rPr>
            </w:pPr>
            <w:r w:rsidRPr="008E0EBD">
              <w:rPr>
                <w:b/>
                <w:sz w:val="23"/>
                <w:szCs w:val="23"/>
              </w:rPr>
              <w:t xml:space="preserve">Stream 2 – Waste, Materials and Procurement </w:t>
            </w:r>
          </w:p>
        </w:tc>
      </w:tr>
      <w:tr w:rsidR="00937BFB" w:rsidRPr="003817E9" w:rsidTr="00937BFB">
        <w:tc>
          <w:tcPr>
            <w:tcW w:w="14174" w:type="dxa"/>
            <w:gridSpan w:val="5"/>
          </w:tcPr>
          <w:p w:rsidR="00937BFB" w:rsidRPr="003817E9" w:rsidRDefault="00937BFB" w:rsidP="00275513"/>
        </w:tc>
      </w:tr>
      <w:tr w:rsidR="00937BFB" w:rsidRPr="008E0EBD" w:rsidTr="00937BFB">
        <w:tc>
          <w:tcPr>
            <w:tcW w:w="3794" w:type="dxa"/>
            <w:gridSpan w:val="2"/>
          </w:tcPr>
          <w:p w:rsidR="00937BFB" w:rsidRPr="003817E9" w:rsidRDefault="00937BFB" w:rsidP="00275513">
            <w:pPr>
              <w:rPr>
                <w:b/>
              </w:rPr>
            </w:pPr>
            <w:r w:rsidRPr="003817E9">
              <w:rPr>
                <w:b/>
              </w:rPr>
              <w:t>Common International Target:</w:t>
            </w:r>
          </w:p>
        </w:tc>
        <w:tc>
          <w:tcPr>
            <w:tcW w:w="10380" w:type="dxa"/>
            <w:gridSpan w:val="3"/>
          </w:tcPr>
          <w:p w:rsidR="00937BFB" w:rsidRPr="008E0EBD" w:rsidRDefault="00937BFB" w:rsidP="00275513">
            <w:pPr>
              <w:pStyle w:val="Default"/>
              <w:rPr>
                <w:sz w:val="23"/>
                <w:szCs w:val="23"/>
              </w:rPr>
            </w:pPr>
            <w:r>
              <w:rPr>
                <w:sz w:val="23"/>
                <w:szCs w:val="23"/>
              </w:rPr>
              <w:t xml:space="preserve">Waste – For Council funded construction projects, the approach to construction waste will include application of a Reuse - Deconstruct - Demolish hierarchy. Best practice standards in waste minimisation during construction will be promoted and employed. At least 95% of waste by weight generated by construction and demolition will be reclaimed or recycled. The Council will also promote this approach to all construction projects taking place in the region. </w:t>
            </w:r>
          </w:p>
        </w:tc>
      </w:tr>
      <w:tr w:rsidR="00937BFB" w:rsidRPr="003817E9" w:rsidTr="00937BFB">
        <w:tc>
          <w:tcPr>
            <w:tcW w:w="675" w:type="dxa"/>
          </w:tcPr>
          <w:p w:rsidR="00937BFB" w:rsidRPr="003817E9" w:rsidRDefault="00937BFB" w:rsidP="00275513">
            <w:pPr>
              <w:jc w:val="center"/>
              <w:rPr>
                <w:b/>
              </w:rPr>
            </w:pPr>
          </w:p>
        </w:tc>
        <w:tc>
          <w:tcPr>
            <w:tcW w:w="4499" w:type="dxa"/>
            <w:gridSpan w:val="2"/>
          </w:tcPr>
          <w:p w:rsidR="00937BFB" w:rsidRPr="003817E9" w:rsidRDefault="00937BFB" w:rsidP="00275513">
            <w:pPr>
              <w:jc w:val="center"/>
              <w:rPr>
                <w:b/>
              </w:rPr>
            </w:pPr>
            <w:r w:rsidRPr="003817E9">
              <w:rPr>
                <w:b/>
              </w:rPr>
              <w:t>2017 Target</w:t>
            </w:r>
          </w:p>
        </w:tc>
        <w:tc>
          <w:tcPr>
            <w:tcW w:w="4500" w:type="dxa"/>
          </w:tcPr>
          <w:p w:rsidR="00937BFB" w:rsidRPr="003817E9" w:rsidRDefault="00937BFB" w:rsidP="00275513">
            <w:pPr>
              <w:jc w:val="center"/>
              <w:rPr>
                <w:b/>
              </w:rPr>
            </w:pPr>
            <w:r w:rsidRPr="003817E9">
              <w:rPr>
                <w:b/>
              </w:rPr>
              <w:t>2025 Target</w:t>
            </w:r>
          </w:p>
        </w:tc>
        <w:tc>
          <w:tcPr>
            <w:tcW w:w="4500" w:type="dxa"/>
          </w:tcPr>
          <w:p w:rsidR="00937BFB" w:rsidRPr="003817E9" w:rsidRDefault="00937BFB" w:rsidP="00275513">
            <w:pPr>
              <w:jc w:val="center"/>
              <w:rPr>
                <w:b/>
              </w:rPr>
            </w:pPr>
            <w:r w:rsidRPr="003817E9">
              <w:rPr>
                <w:b/>
              </w:rPr>
              <w:t>2050 Target</w:t>
            </w:r>
          </w:p>
        </w:tc>
      </w:tr>
      <w:tr w:rsidR="00937BFB" w:rsidRPr="003817E9" w:rsidTr="00937BFB">
        <w:tc>
          <w:tcPr>
            <w:tcW w:w="675" w:type="dxa"/>
          </w:tcPr>
          <w:p w:rsidR="00937BFB" w:rsidRPr="00A02632" w:rsidRDefault="00937BFB" w:rsidP="00275513">
            <w:pPr>
              <w:rPr>
                <w:b/>
              </w:rPr>
            </w:pPr>
            <w:r>
              <w:rPr>
                <w:b/>
              </w:rPr>
              <w:t>2.8</w:t>
            </w:r>
          </w:p>
        </w:tc>
        <w:tc>
          <w:tcPr>
            <w:tcW w:w="4499" w:type="dxa"/>
            <w:gridSpan w:val="2"/>
          </w:tcPr>
          <w:p w:rsidR="00937BFB" w:rsidRPr="00A02632" w:rsidRDefault="00937BFB" w:rsidP="00275513">
            <w:pPr>
              <w:rPr>
                <w:b/>
              </w:rPr>
            </w:pPr>
          </w:p>
        </w:tc>
        <w:tc>
          <w:tcPr>
            <w:tcW w:w="4500" w:type="dxa"/>
          </w:tcPr>
          <w:p w:rsidR="00937BFB" w:rsidRDefault="00937BFB">
            <w:pPr>
              <w:pStyle w:val="Default"/>
              <w:rPr>
                <w:sz w:val="23"/>
                <w:szCs w:val="23"/>
              </w:rPr>
            </w:pPr>
            <w:r>
              <w:rPr>
                <w:sz w:val="23"/>
                <w:szCs w:val="23"/>
              </w:rPr>
              <w:t xml:space="preserve">At least 95% of waste by weight generated by construction and demolition to be reclaimed or recycled by 2025. </w:t>
            </w:r>
          </w:p>
        </w:tc>
        <w:tc>
          <w:tcPr>
            <w:tcW w:w="4500" w:type="dxa"/>
          </w:tcPr>
          <w:p w:rsidR="00937BFB" w:rsidRDefault="00937BFB">
            <w:pPr>
              <w:pStyle w:val="Default"/>
              <w:rPr>
                <w:sz w:val="23"/>
                <w:szCs w:val="23"/>
              </w:rPr>
            </w:pPr>
            <w:r>
              <w:rPr>
                <w:sz w:val="23"/>
                <w:szCs w:val="23"/>
              </w:rPr>
              <w:t xml:space="preserve">100% of waste by weight generated by construction and demolition to be reclaimed or recycled by 2050. </w:t>
            </w:r>
          </w:p>
        </w:tc>
      </w:tr>
    </w:tbl>
    <w:p w:rsidR="00554688" w:rsidRDefault="00554688"/>
    <w:tbl>
      <w:tblPr>
        <w:tblStyle w:val="TableGrid"/>
        <w:tblW w:w="0" w:type="auto"/>
        <w:tblLook w:val="04A0"/>
      </w:tblPr>
      <w:tblGrid>
        <w:gridCol w:w="675"/>
        <w:gridCol w:w="3119"/>
        <w:gridCol w:w="1380"/>
        <w:gridCol w:w="4500"/>
        <w:gridCol w:w="881"/>
        <w:gridCol w:w="3619"/>
      </w:tblGrid>
      <w:tr w:rsidR="00CC4053" w:rsidRPr="008E0EBD" w:rsidTr="00AA5FC1">
        <w:tc>
          <w:tcPr>
            <w:tcW w:w="14174" w:type="dxa"/>
            <w:gridSpan w:val="6"/>
            <w:shd w:val="clear" w:color="auto" w:fill="0070C0"/>
          </w:tcPr>
          <w:p w:rsidR="00CC4053" w:rsidRPr="008E0EBD" w:rsidRDefault="00CC4053" w:rsidP="00275513">
            <w:pPr>
              <w:pStyle w:val="Default"/>
              <w:rPr>
                <w:b/>
                <w:sz w:val="23"/>
                <w:szCs w:val="23"/>
              </w:rPr>
            </w:pPr>
            <w:r w:rsidRPr="008E0EBD">
              <w:rPr>
                <w:b/>
                <w:sz w:val="23"/>
                <w:szCs w:val="23"/>
              </w:rPr>
              <w:t xml:space="preserve">Stream 2 – Waste, Materials and Procurement </w:t>
            </w:r>
          </w:p>
        </w:tc>
      </w:tr>
      <w:tr w:rsidR="00CC4053" w:rsidRPr="003817E9" w:rsidTr="00DB1E45">
        <w:tc>
          <w:tcPr>
            <w:tcW w:w="14174" w:type="dxa"/>
            <w:gridSpan w:val="6"/>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4"/>
          </w:tcPr>
          <w:p w:rsidR="00CC4053" w:rsidRPr="008E0EBD" w:rsidRDefault="00CC4053" w:rsidP="00275513">
            <w:pPr>
              <w:pStyle w:val="Default"/>
              <w:rPr>
                <w:sz w:val="23"/>
                <w:szCs w:val="23"/>
              </w:rPr>
            </w:pPr>
            <w:r>
              <w:rPr>
                <w:sz w:val="23"/>
                <w:szCs w:val="23"/>
              </w:rPr>
              <w:t xml:space="preserve">Waste – Ideally no more than 2% of waste by weight will be sent to landfill. </w:t>
            </w:r>
          </w:p>
        </w:tc>
      </w:tr>
      <w:tr w:rsidR="00CC4053" w:rsidRPr="003817E9" w:rsidTr="00CC4053">
        <w:tc>
          <w:tcPr>
            <w:tcW w:w="675" w:type="dxa"/>
          </w:tcPr>
          <w:p w:rsidR="00CC4053" w:rsidRPr="003817E9" w:rsidRDefault="00CC4053" w:rsidP="00275513">
            <w:pPr>
              <w:jc w:val="center"/>
              <w:rPr>
                <w:b/>
              </w:rPr>
            </w:pPr>
          </w:p>
        </w:tc>
        <w:tc>
          <w:tcPr>
            <w:tcW w:w="3119" w:type="dxa"/>
          </w:tcPr>
          <w:p w:rsidR="00CC4053" w:rsidRPr="003817E9" w:rsidRDefault="00CC4053" w:rsidP="00275513">
            <w:pPr>
              <w:jc w:val="center"/>
              <w:rPr>
                <w:b/>
              </w:rPr>
            </w:pPr>
            <w:r w:rsidRPr="003817E9">
              <w:rPr>
                <w:b/>
              </w:rPr>
              <w:t>2017 Target</w:t>
            </w:r>
          </w:p>
        </w:tc>
        <w:tc>
          <w:tcPr>
            <w:tcW w:w="6761" w:type="dxa"/>
            <w:gridSpan w:val="3"/>
          </w:tcPr>
          <w:p w:rsidR="00CC4053" w:rsidRPr="003817E9" w:rsidRDefault="00CC4053" w:rsidP="00275513">
            <w:pPr>
              <w:jc w:val="center"/>
              <w:rPr>
                <w:b/>
              </w:rPr>
            </w:pPr>
            <w:r w:rsidRPr="003817E9">
              <w:rPr>
                <w:b/>
              </w:rPr>
              <w:t>2025 Target</w:t>
            </w:r>
          </w:p>
        </w:tc>
        <w:tc>
          <w:tcPr>
            <w:tcW w:w="3619"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Pr="00CC4053" w:rsidRDefault="00CC4053" w:rsidP="00A02632">
            <w:pPr>
              <w:pStyle w:val="Default"/>
              <w:rPr>
                <w:b/>
                <w:sz w:val="23"/>
                <w:szCs w:val="23"/>
              </w:rPr>
            </w:pPr>
            <w:r w:rsidRPr="00CC4053">
              <w:rPr>
                <w:b/>
                <w:sz w:val="23"/>
                <w:szCs w:val="23"/>
              </w:rPr>
              <w:t>2.9</w:t>
            </w:r>
          </w:p>
        </w:tc>
        <w:tc>
          <w:tcPr>
            <w:tcW w:w="4499" w:type="dxa"/>
            <w:gridSpan w:val="2"/>
          </w:tcPr>
          <w:p w:rsidR="00CC4053" w:rsidRDefault="00CC4053" w:rsidP="00A02632">
            <w:pPr>
              <w:pStyle w:val="Default"/>
              <w:rPr>
                <w:sz w:val="23"/>
                <w:szCs w:val="23"/>
              </w:rPr>
            </w:pPr>
            <w:r>
              <w:rPr>
                <w:sz w:val="23"/>
                <w:szCs w:val="23"/>
              </w:rPr>
              <w:t xml:space="preserve">4,000 tonnes of Local Authority collected waste sent to landfill by 2017. </w:t>
            </w:r>
          </w:p>
        </w:tc>
        <w:tc>
          <w:tcPr>
            <w:tcW w:w="4500" w:type="dxa"/>
          </w:tcPr>
          <w:p w:rsidR="00CC4053" w:rsidRDefault="00CC4053">
            <w:pPr>
              <w:pStyle w:val="Default"/>
              <w:rPr>
                <w:sz w:val="23"/>
                <w:szCs w:val="23"/>
              </w:rPr>
            </w:pPr>
            <w:r>
              <w:rPr>
                <w:sz w:val="23"/>
                <w:szCs w:val="23"/>
              </w:rPr>
              <w:t xml:space="preserve">Aspire to become a zero waste borough and council by sending zero tonnes of waste to landfill by 2025. </w:t>
            </w:r>
          </w:p>
        </w:tc>
        <w:tc>
          <w:tcPr>
            <w:tcW w:w="4500" w:type="dxa"/>
            <w:gridSpan w:val="2"/>
          </w:tcPr>
          <w:p w:rsidR="00CC4053" w:rsidRDefault="00CC4053">
            <w:pPr>
              <w:pStyle w:val="Default"/>
              <w:rPr>
                <w:sz w:val="23"/>
                <w:szCs w:val="23"/>
              </w:rPr>
            </w:pPr>
            <w:r>
              <w:rPr>
                <w:sz w:val="23"/>
                <w:szCs w:val="23"/>
              </w:rPr>
              <w:t xml:space="preserve">Maintain zero waste borough and council status by sending zero tonnes of waste to landfill. </w:t>
            </w:r>
          </w:p>
        </w:tc>
      </w:tr>
      <w:tr w:rsidR="00CC4053" w:rsidRPr="003817E9" w:rsidTr="00CC4053">
        <w:tc>
          <w:tcPr>
            <w:tcW w:w="675" w:type="dxa"/>
          </w:tcPr>
          <w:p w:rsidR="00CC4053" w:rsidRPr="00CC4053" w:rsidRDefault="00CC4053" w:rsidP="00A02632">
            <w:pPr>
              <w:pStyle w:val="Default"/>
              <w:rPr>
                <w:b/>
                <w:sz w:val="23"/>
                <w:szCs w:val="23"/>
              </w:rPr>
            </w:pPr>
            <w:r w:rsidRPr="00CC4053">
              <w:rPr>
                <w:b/>
                <w:sz w:val="23"/>
                <w:szCs w:val="23"/>
              </w:rPr>
              <w:t>2.10</w:t>
            </w:r>
          </w:p>
        </w:tc>
        <w:tc>
          <w:tcPr>
            <w:tcW w:w="4499" w:type="dxa"/>
            <w:gridSpan w:val="2"/>
          </w:tcPr>
          <w:p w:rsidR="00CC4053" w:rsidRDefault="00CC4053" w:rsidP="00A02632">
            <w:pPr>
              <w:pStyle w:val="Default"/>
              <w:rPr>
                <w:sz w:val="23"/>
                <w:szCs w:val="23"/>
              </w:rPr>
            </w:pPr>
            <w:r>
              <w:rPr>
                <w:sz w:val="23"/>
                <w:szCs w:val="23"/>
              </w:rPr>
              <w:t xml:space="preserve">Reduce waste from schools by 30% by 2017. </w:t>
            </w:r>
          </w:p>
        </w:tc>
        <w:tc>
          <w:tcPr>
            <w:tcW w:w="4500" w:type="dxa"/>
          </w:tcPr>
          <w:p w:rsidR="00CC4053" w:rsidRDefault="00CC4053">
            <w:pPr>
              <w:pStyle w:val="Default"/>
              <w:rPr>
                <w:sz w:val="23"/>
                <w:szCs w:val="23"/>
              </w:rPr>
            </w:pPr>
            <w:r>
              <w:rPr>
                <w:sz w:val="23"/>
                <w:szCs w:val="23"/>
              </w:rPr>
              <w:t xml:space="preserve">Reduce waste from schools by 35% by 2025. </w:t>
            </w:r>
          </w:p>
        </w:tc>
        <w:tc>
          <w:tcPr>
            <w:tcW w:w="4500" w:type="dxa"/>
            <w:gridSpan w:val="2"/>
          </w:tcPr>
          <w:p w:rsidR="00CC4053" w:rsidRDefault="00CC4053">
            <w:pPr>
              <w:pStyle w:val="Default"/>
              <w:rPr>
                <w:sz w:val="23"/>
                <w:szCs w:val="23"/>
              </w:rPr>
            </w:pPr>
            <w:r>
              <w:rPr>
                <w:sz w:val="23"/>
                <w:szCs w:val="23"/>
              </w:rPr>
              <w:t xml:space="preserve">Reduce waste from schools by 50% by 2050. </w:t>
            </w:r>
          </w:p>
        </w:tc>
      </w:tr>
      <w:tr w:rsidR="00CC4053" w:rsidRPr="003817E9" w:rsidTr="00CC4053">
        <w:tc>
          <w:tcPr>
            <w:tcW w:w="675" w:type="dxa"/>
          </w:tcPr>
          <w:p w:rsidR="00CC4053" w:rsidRPr="00CC4053" w:rsidRDefault="00CC4053" w:rsidP="00A02632">
            <w:pPr>
              <w:pStyle w:val="Default"/>
              <w:rPr>
                <w:b/>
                <w:sz w:val="23"/>
                <w:szCs w:val="23"/>
              </w:rPr>
            </w:pPr>
            <w:r w:rsidRPr="00CC4053">
              <w:rPr>
                <w:b/>
                <w:sz w:val="23"/>
                <w:szCs w:val="23"/>
              </w:rPr>
              <w:t>2.11</w:t>
            </w:r>
          </w:p>
        </w:tc>
        <w:tc>
          <w:tcPr>
            <w:tcW w:w="4499" w:type="dxa"/>
            <w:gridSpan w:val="2"/>
          </w:tcPr>
          <w:p w:rsidR="00CC4053" w:rsidRDefault="00CC4053" w:rsidP="00A02632">
            <w:pPr>
              <w:pStyle w:val="Default"/>
              <w:rPr>
                <w:sz w:val="23"/>
                <w:szCs w:val="23"/>
              </w:rPr>
            </w:pPr>
            <w:r>
              <w:rPr>
                <w:sz w:val="23"/>
                <w:szCs w:val="23"/>
              </w:rPr>
              <w:t xml:space="preserve">Increase recycling and composting in schools to 40% by 2017. </w:t>
            </w:r>
          </w:p>
        </w:tc>
        <w:tc>
          <w:tcPr>
            <w:tcW w:w="4500" w:type="dxa"/>
          </w:tcPr>
          <w:p w:rsidR="00CC4053" w:rsidRDefault="00CC4053">
            <w:pPr>
              <w:pStyle w:val="Default"/>
              <w:rPr>
                <w:sz w:val="23"/>
                <w:szCs w:val="23"/>
              </w:rPr>
            </w:pPr>
            <w:r>
              <w:rPr>
                <w:sz w:val="23"/>
                <w:szCs w:val="23"/>
              </w:rPr>
              <w:t xml:space="preserve">Increase recycling and composting in schools to 50% by 2025, with an aspiration to reach the 70% recycling </w:t>
            </w:r>
            <w:r>
              <w:rPr>
                <w:sz w:val="23"/>
                <w:szCs w:val="23"/>
              </w:rPr>
              <w:lastRenderedPageBreak/>
              <w:t xml:space="preserve">rate. </w:t>
            </w:r>
          </w:p>
        </w:tc>
        <w:tc>
          <w:tcPr>
            <w:tcW w:w="4500" w:type="dxa"/>
            <w:gridSpan w:val="2"/>
          </w:tcPr>
          <w:p w:rsidR="00CC4053" w:rsidRPr="00554688" w:rsidRDefault="00CC4053" w:rsidP="00554688">
            <w:pPr>
              <w:pStyle w:val="Default"/>
            </w:pPr>
            <w:r>
              <w:rPr>
                <w:sz w:val="23"/>
                <w:szCs w:val="23"/>
              </w:rPr>
              <w:lastRenderedPageBreak/>
              <w:t xml:space="preserve">Maintain the recycling rate and seek to further increase in recycling and composting in </w:t>
            </w:r>
            <w:r>
              <w:t xml:space="preserve">schools by 2050. </w:t>
            </w:r>
          </w:p>
        </w:tc>
      </w:tr>
    </w:tbl>
    <w:p w:rsidR="00554688" w:rsidRDefault="00554688"/>
    <w:tbl>
      <w:tblPr>
        <w:tblStyle w:val="TableGrid"/>
        <w:tblW w:w="0" w:type="auto"/>
        <w:tblLook w:val="04A0"/>
      </w:tblPr>
      <w:tblGrid>
        <w:gridCol w:w="675"/>
        <w:gridCol w:w="3119"/>
        <w:gridCol w:w="1380"/>
        <w:gridCol w:w="4500"/>
        <w:gridCol w:w="4500"/>
      </w:tblGrid>
      <w:tr w:rsidR="00CC4053" w:rsidRPr="008E0EBD" w:rsidTr="004628A6">
        <w:tc>
          <w:tcPr>
            <w:tcW w:w="14174" w:type="dxa"/>
            <w:gridSpan w:val="5"/>
            <w:shd w:val="clear" w:color="auto" w:fill="0070C0"/>
          </w:tcPr>
          <w:p w:rsidR="00CC4053" w:rsidRPr="008E0EBD" w:rsidRDefault="00CC4053" w:rsidP="00275513">
            <w:pPr>
              <w:pStyle w:val="Default"/>
              <w:rPr>
                <w:b/>
                <w:sz w:val="23"/>
                <w:szCs w:val="23"/>
              </w:rPr>
            </w:pPr>
            <w:r w:rsidRPr="008E0EBD">
              <w:rPr>
                <w:b/>
                <w:sz w:val="23"/>
                <w:szCs w:val="23"/>
              </w:rPr>
              <w:t xml:space="preserve">Stream 2 – Waste, Materials and Procurement </w:t>
            </w:r>
          </w:p>
        </w:tc>
      </w:tr>
      <w:tr w:rsidR="00CC4053" w:rsidRPr="003817E9" w:rsidTr="002E1C38">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Materials – Implement strategies to enable households and businesses to reduce consumption and choose low impact goods. Options include:- Making sure information on reducing the impact of goods is disseminated effectively through community information services;- Attracting, promoting or providing services that facilitate the reuse and sharing of goods, especially goods that are used infrequently but have a high embodied energy for example power tools and cars. Examples of services that may be promoted include </w:t>
            </w:r>
            <w:proofErr w:type="spellStart"/>
            <w:r>
              <w:rPr>
                <w:sz w:val="23"/>
                <w:szCs w:val="23"/>
              </w:rPr>
              <w:t>Freecycle</w:t>
            </w:r>
            <w:proofErr w:type="spellEnd"/>
            <w:r>
              <w:rPr>
                <w:sz w:val="23"/>
                <w:szCs w:val="23"/>
              </w:rPr>
              <w:t xml:space="preserve">, charity shops, car clubs, repair and reuse centres.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rsidP="00A02632">
            <w:pPr>
              <w:pStyle w:val="Default"/>
              <w:rPr>
                <w:b/>
                <w:bCs/>
                <w:sz w:val="23"/>
                <w:szCs w:val="23"/>
              </w:rPr>
            </w:pPr>
            <w:r>
              <w:rPr>
                <w:b/>
                <w:bCs/>
                <w:sz w:val="23"/>
                <w:szCs w:val="23"/>
              </w:rPr>
              <w:t>2.12</w:t>
            </w:r>
          </w:p>
          <w:p w:rsidR="00CC4053" w:rsidRDefault="00CC4053" w:rsidP="00CC4053"/>
          <w:p w:rsidR="00CC4053" w:rsidRPr="00CC4053" w:rsidRDefault="00CC4053" w:rsidP="00CC4053"/>
        </w:tc>
        <w:tc>
          <w:tcPr>
            <w:tcW w:w="4499" w:type="dxa"/>
            <w:gridSpan w:val="2"/>
          </w:tcPr>
          <w:p w:rsidR="00CC4053" w:rsidRDefault="00CC4053" w:rsidP="00A02632">
            <w:pPr>
              <w:pStyle w:val="Default"/>
              <w:rPr>
                <w:sz w:val="23"/>
                <w:szCs w:val="23"/>
              </w:rPr>
            </w:pPr>
            <w:r>
              <w:rPr>
                <w:sz w:val="23"/>
                <w:szCs w:val="23"/>
              </w:rPr>
              <w:t xml:space="preserve">Increase </w:t>
            </w:r>
            <w:r w:rsidRPr="00F92BEB">
              <w:rPr>
                <w:sz w:val="23"/>
                <w:szCs w:val="23"/>
              </w:rPr>
              <w:t>resident</w:t>
            </w:r>
            <w:r w:rsidRPr="00F92BEB">
              <w:rPr>
                <w:rFonts w:eastAsia="MS Mincho"/>
                <w:sz w:val="23"/>
                <w:szCs w:val="23"/>
              </w:rPr>
              <w:t>’</w:t>
            </w:r>
            <w:r w:rsidRPr="00F92BEB">
              <w:rPr>
                <w:sz w:val="23"/>
                <w:szCs w:val="23"/>
              </w:rPr>
              <w:t>s awareness</w:t>
            </w:r>
            <w:r>
              <w:rPr>
                <w:sz w:val="23"/>
                <w:szCs w:val="23"/>
              </w:rPr>
              <w:t xml:space="preserve"> of reuse facilities in the borough through the publication of a borough directory of reuse centres by 2017. </w:t>
            </w:r>
          </w:p>
        </w:tc>
        <w:tc>
          <w:tcPr>
            <w:tcW w:w="4500" w:type="dxa"/>
          </w:tcPr>
          <w:p w:rsidR="00CC4053" w:rsidRDefault="00CC4053">
            <w:pPr>
              <w:pStyle w:val="Default"/>
              <w:rPr>
                <w:sz w:val="23"/>
                <w:szCs w:val="23"/>
              </w:rPr>
            </w:pPr>
            <w:r>
              <w:rPr>
                <w:sz w:val="23"/>
                <w:szCs w:val="23"/>
              </w:rPr>
              <w:t xml:space="preserve">We will continue to promote services which facilitate the reuse and sharing of goods, for example car clubs schemes, </w:t>
            </w:r>
            <w:proofErr w:type="spellStart"/>
            <w:r>
              <w:rPr>
                <w:sz w:val="23"/>
                <w:szCs w:val="23"/>
              </w:rPr>
              <w:t>Freecycle</w:t>
            </w:r>
            <w:proofErr w:type="spellEnd"/>
            <w:r>
              <w:rPr>
                <w:sz w:val="23"/>
                <w:szCs w:val="23"/>
              </w:rPr>
              <w:t xml:space="preserve">, charity shops etc. </w:t>
            </w:r>
          </w:p>
          <w:p w:rsidR="00CC4053" w:rsidRDefault="00CC4053">
            <w:pPr>
              <w:pStyle w:val="Default"/>
              <w:rPr>
                <w:sz w:val="23"/>
                <w:szCs w:val="23"/>
              </w:rPr>
            </w:pPr>
          </w:p>
          <w:p w:rsidR="00CC4053" w:rsidRDefault="00CC4053">
            <w:pPr>
              <w:pStyle w:val="Default"/>
              <w:rPr>
                <w:sz w:val="23"/>
                <w:szCs w:val="23"/>
              </w:rPr>
            </w:pPr>
            <w:r>
              <w:rPr>
                <w:sz w:val="23"/>
                <w:szCs w:val="23"/>
              </w:rPr>
              <w:t xml:space="preserve">We will also seek a partner to run a reuse and recycling centre in the borough by 2025. </w:t>
            </w:r>
          </w:p>
        </w:tc>
        <w:tc>
          <w:tcPr>
            <w:tcW w:w="4500" w:type="dxa"/>
          </w:tcPr>
          <w:p w:rsidR="00CC4053" w:rsidRPr="003817E9" w:rsidRDefault="00CC4053" w:rsidP="00275513"/>
        </w:tc>
      </w:tr>
      <w:tr w:rsidR="00CC4053" w:rsidRPr="003817E9" w:rsidTr="00CC4053">
        <w:tc>
          <w:tcPr>
            <w:tcW w:w="675" w:type="dxa"/>
          </w:tcPr>
          <w:p w:rsidR="00CC4053" w:rsidRDefault="00CC4053" w:rsidP="00A02632">
            <w:pPr>
              <w:pStyle w:val="Default"/>
              <w:rPr>
                <w:b/>
                <w:bCs/>
                <w:sz w:val="23"/>
                <w:szCs w:val="23"/>
              </w:rPr>
            </w:pPr>
            <w:r>
              <w:rPr>
                <w:b/>
                <w:bCs/>
                <w:sz w:val="23"/>
                <w:szCs w:val="23"/>
              </w:rPr>
              <w:t>2.13</w:t>
            </w:r>
          </w:p>
        </w:tc>
        <w:tc>
          <w:tcPr>
            <w:tcW w:w="4499" w:type="dxa"/>
            <w:gridSpan w:val="2"/>
          </w:tcPr>
          <w:p w:rsidR="00CC4053" w:rsidRDefault="00CC4053" w:rsidP="00A02632">
            <w:pPr>
              <w:pStyle w:val="Default"/>
              <w:rPr>
                <w:sz w:val="23"/>
                <w:szCs w:val="23"/>
              </w:rPr>
            </w:pPr>
            <w:r>
              <w:rPr>
                <w:sz w:val="23"/>
                <w:szCs w:val="23"/>
              </w:rPr>
              <w:t xml:space="preserve">Reuse of own materials: Introduce a resource distribution system (similar in nature to WARPit / </w:t>
            </w:r>
            <w:proofErr w:type="spellStart"/>
            <w:r>
              <w:rPr>
                <w:sz w:val="23"/>
                <w:szCs w:val="23"/>
              </w:rPr>
              <w:t>Greenforce</w:t>
            </w:r>
            <w:proofErr w:type="spellEnd"/>
            <w:r>
              <w:rPr>
                <w:sz w:val="23"/>
                <w:szCs w:val="23"/>
              </w:rPr>
              <w:t xml:space="preserve">) by 2017 to reduce council waste and increase reuse of materials. </w:t>
            </w:r>
          </w:p>
        </w:tc>
        <w:tc>
          <w:tcPr>
            <w:tcW w:w="4500" w:type="dxa"/>
          </w:tcPr>
          <w:p w:rsidR="00CC4053" w:rsidRDefault="00CC4053">
            <w:pPr>
              <w:pStyle w:val="Default"/>
              <w:rPr>
                <w:sz w:val="23"/>
                <w:szCs w:val="23"/>
              </w:rPr>
            </w:pPr>
          </w:p>
        </w:tc>
        <w:tc>
          <w:tcPr>
            <w:tcW w:w="4500" w:type="dxa"/>
          </w:tcPr>
          <w:p w:rsidR="00CC4053" w:rsidRPr="003817E9" w:rsidRDefault="00CC4053" w:rsidP="00275513"/>
        </w:tc>
      </w:tr>
    </w:tbl>
    <w:p w:rsidR="00554688" w:rsidRDefault="00554688"/>
    <w:tbl>
      <w:tblPr>
        <w:tblStyle w:val="TableGrid"/>
        <w:tblW w:w="0" w:type="auto"/>
        <w:tblLook w:val="04A0"/>
      </w:tblPr>
      <w:tblGrid>
        <w:gridCol w:w="675"/>
        <w:gridCol w:w="3119"/>
        <w:gridCol w:w="1380"/>
        <w:gridCol w:w="4500"/>
        <w:gridCol w:w="4500"/>
      </w:tblGrid>
      <w:tr w:rsidR="00CC4053" w:rsidRPr="008E0EBD" w:rsidTr="00EC7081">
        <w:tc>
          <w:tcPr>
            <w:tcW w:w="14174" w:type="dxa"/>
            <w:gridSpan w:val="5"/>
            <w:shd w:val="clear" w:color="auto" w:fill="0070C0"/>
          </w:tcPr>
          <w:p w:rsidR="00CC4053" w:rsidRPr="008E0EBD" w:rsidRDefault="00CC4053" w:rsidP="00275513">
            <w:pPr>
              <w:pStyle w:val="Default"/>
              <w:rPr>
                <w:b/>
                <w:sz w:val="23"/>
                <w:szCs w:val="23"/>
              </w:rPr>
            </w:pPr>
            <w:r w:rsidRPr="008E0EBD">
              <w:rPr>
                <w:b/>
                <w:sz w:val="23"/>
                <w:szCs w:val="23"/>
              </w:rPr>
              <w:t xml:space="preserve">Stream 2 – Waste, Materials and Procurement </w:t>
            </w:r>
          </w:p>
        </w:tc>
      </w:tr>
      <w:tr w:rsidR="00CC4053" w:rsidRPr="003817E9" w:rsidTr="00557642">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Materials– Construction and refurbishment activities are designed to minimise the impact of the materials used and the long term management required. Project specific targets should be developed for these strategies. Wherever possible local authorities will use planning powers and information to:- Make optimum use of all existing buildings and infrastructure;- Promote creative thinking to design out the need for some conventional built requirements which often save money </w:t>
            </w:r>
            <w:r>
              <w:rPr>
                <w:sz w:val="23"/>
                <w:szCs w:val="23"/>
              </w:rPr>
              <w:lastRenderedPageBreak/>
              <w:t xml:space="preserve">as well as reduce environmental impact – e.g. reducing paved areas and hard landscaping, avoiding suspended ceilings, etc;- Promote and enable construction projects to have access to construction materials that are low impact, durable, local and reclaimed. Where possible high impact or polluting materials (for example PVC, aluminium) should be avoided. The key impact areas should be identified and plans developed to reduce the impact of these materials; Consider the life cycle impact of buildings in design. This means design and materials choices that enable easy maintenance and longevity. Buildings will be designed considering deconstruction, so that on decommissioning, the materials can be recovered and re-used or recycled.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rsidP="00A02632">
            <w:pPr>
              <w:pStyle w:val="Default"/>
              <w:rPr>
                <w:b/>
                <w:bCs/>
                <w:sz w:val="23"/>
                <w:szCs w:val="23"/>
              </w:rPr>
            </w:pPr>
            <w:r>
              <w:rPr>
                <w:b/>
                <w:bCs/>
                <w:sz w:val="23"/>
                <w:szCs w:val="23"/>
              </w:rPr>
              <w:t>2.14</w:t>
            </w:r>
          </w:p>
        </w:tc>
        <w:tc>
          <w:tcPr>
            <w:tcW w:w="4499" w:type="dxa"/>
            <w:gridSpan w:val="2"/>
          </w:tcPr>
          <w:p w:rsidR="00CC4053" w:rsidRDefault="00CC4053" w:rsidP="00A02632">
            <w:pPr>
              <w:pStyle w:val="Default"/>
              <w:rPr>
                <w:sz w:val="23"/>
                <w:szCs w:val="23"/>
              </w:rPr>
            </w:pPr>
            <w:r>
              <w:rPr>
                <w:sz w:val="23"/>
                <w:szCs w:val="23"/>
              </w:rPr>
              <w:t xml:space="preserve">By 2017, all new developments should use: 10% recycled content by value, 15% local materials by weight, 95% timber should be FSC certified (or equivalent). </w:t>
            </w:r>
          </w:p>
        </w:tc>
        <w:tc>
          <w:tcPr>
            <w:tcW w:w="4500" w:type="dxa"/>
          </w:tcPr>
          <w:p w:rsidR="00CC4053" w:rsidRDefault="00CC4053">
            <w:pPr>
              <w:pStyle w:val="Default"/>
              <w:rPr>
                <w:sz w:val="23"/>
                <w:szCs w:val="23"/>
              </w:rPr>
            </w:pPr>
            <w:r>
              <w:rPr>
                <w:sz w:val="23"/>
                <w:szCs w:val="23"/>
              </w:rPr>
              <w:t xml:space="preserve">Ensure new planning policy on local and sustainable materials is developed, implemented and monitored by 2025, to encourage new buildings to be designed to minimise high environmental cost materials and make them easier to recycle. </w:t>
            </w:r>
          </w:p>
        </w:tc>
        <w:tc>
          <w:tcPr>
            <w:tcW w:w="4500" w:type="dxa"/>
          </w:tcPr>
          <w:p w:rsidR="00CC4053" w:rsidRPr="003817E9" w:rsidRDefault="00CC4053" w:rsidP="00275513"/>
        </w:tc>
      </w:tr>
    </w:tbl>
    <w:p w:rsidR="00554688" w:rsidRDefault="00554688"/>
    <w:tbl>
      <w:tblPr>
        <w:tblStyle w:val="TableGrid"/>
        <w:tblW w:w="0" w:type="auto"/>
        <w:tblLook w:val="04A0"/>
      </w:tblPr>
      <w:tblGrid>
        <w:gridCol w:w="675"/>
        <w:gridCol w:w="3119"/>
        <w:gridCol w:w="1380"/>
        <w:gridCol w:w="4500"/>
        <w:gridCol w:w="4500"/>
      </w:tblGrid>
      <w:tr w:rsidR="00CC4053" w:rsidRPr="008E0EBD" w:rsidTr="00167ACE">
        <w:tc>
          <w:tcPr>
            <w:tcW w:w="14174" w:type="dxa"/>
            <w:gridSpan w:val="5"/>
            <w:shd w:val="clear" w:color="auto" w:fill="0070C0"/>
          </w:tcPr>
          <w:p w:rsidR="00CC4053" w:rsidRPr="008E0EBD" w:rsidRDefault="00CC4053" w:rsidP="00275513">
            <w:pPr>
              <w:pStyle w:val="Default"/>
              <w:rPr>
                <w:b/>
                <w:sz w:val="23"/>
                <w:szCs w:val="23"/>
              </w:rPr>
            </w:pPr>
            <w:r w:rsidRPr="008E0EBD">
              <w:rPr>
                <w:b/>
                <w:sz w:val="23"/>
                <w:szCs w:val="23"/>
              </w:rPr>
              <w:t xml:space="preserve">Stream 2 – Waste, Materials and Procurement </w:t>
            </w:r>
          </w:p>
        </w:tc>
      </w:tr>
      <w:tr w:rsidR="00CC4053" w:rsidRPr="003817E9" w:rsidTr="00DF4601">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Materials– One Planet Regions recognise the environmental impacts of goods and services procured. They will establish mechanisms to record and reduce these impacts by having a robust strategy for sustainable materials and procurement. Guidance, promotion and case studies of sustainable procurement activities will be disseminated across employees, suppliers and other partners.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rsidP="00A02632">
            <w:pPr>
              <w:pStyle w:val="Default"/>
              <w:rPr>
                <w:b/>
                <w:bCs/>
                <w:sz w:val="23"/>
                <w:szCs w:val="23"/>
              </w:rPr>
            </w:pPr>
            <w:r>
              <w:rPr>
                <w:b/>
                <w:bCs/>
                <w:sz w:val="23"/>
                <w:szCs w:val="23"/>
              </w:rPr>
              <w:t>2.15</w:t>
            </w:r>
          </w:p>
        </w:tc>
        <w:tc>
          <w:tcPr>
            <w:tcW w:w="4499" w:type="dxa"/>
            <w:gridSpan w:val="2"/>
          </w:tcPr>
          <w:p w:rsidR="00CC4053" w:rsidRDefault="00CC4053" w:rsidP="00A02632">
            <w:pPr>
              <w:pStyle w:val="Default"/>
              <w:rPr>
                <w:sz w:val="23"/>
                <w:szCs w:val="23"/>
              </w:rPr>
            </w:pPr>
            <w:r>
              <w:rPr>
                <w:sz w:val="23"/>
                <w:szCs w:val="23"/>
              </w:rPr>
              <w:t xml:space="preserve">Achieve level 3 of Sutton's Flexible Framework (adapted from </w:t>
            </w:r>
            <w:proofErr w:type="spellStart"/>
            <w:r>
              <w:rPr>
                <w:sz w:val="23"/>
                <w:szCs w:val="23"/>
              </w:rPr>
              <w:t>Defra’s</w:t>
            </w:r>
            <w:proofErr w:type="spellEnd"/>
            <w:r>
              <w:rPr>
                <w:sz w:val="23"/>
                <w:szCs w:val="23"/>
              </w:rPr>
              <w:t xml:space="preserve"> flexible framework) by 2017. </w:t>
            </w:r>
          </w:p>
        </w:tc>
        <w:tc>
          <w:tcPr>
            <w:tcW w:w="4500" w:type="dxa"/>
          </w:tcPr>
          <w:p w:rsidR="00CC4053" w:rsidRDefault="00CC4053">
            <w:pPr>
              <w:pStyle w:val="Default"/>
              <w:rPr>
                <w:sz w:val="23"/>
                <w:szCs w:val="23"/>
              </w:rPr>
            </w:pPr>
            <w:r>
              <w:rPr>
                <w:sz w:val="23"/>
                <w:szCs w:val="23"/>
              </w:rPr>
              <w:t xml:space="preserve">Achieve level 5 of Sutton's Flexible Framework (adapted from </w:t>
            </w:r>
            <w:proofErr w:type="spellStart"/>
            <w:r>
              <w:rPr>
                <w:sz w:val="23"/>
                <w:szCs w:val="23"/>
              </w:rPr>
              <w:t>Defra’s</w:t>
            </w:r>
            <w:proofErr w:type="spellEnd"/>
            <w:r>
              <w:rPr>
                <w:sz w:val="23"/>
                <w:szCs w:val="23"/>
              </w:rPr>
              <w:t xml:space="preserve"> flexible framework) by 2025. </w:t>
            </w:r>
          </w:p>
        </w:tc>
        <w:tc>
          <w:tcPr>
            <w:tcW w:w="4500" w:type="dxa"/>
          </w:tcPr>
          <w:p w:rsidR="00CC4053" w:rsidRPr="003817E9" w:rsidRDefault="00CC4053" w:rsidP="00275513"/>
        </w:tc>
      </w:tr>
      <w:tr w:rsidR="00CC4053" w:rsidRPr="003817E9" w:rsidTr="00CC4053">
        <w:tc>
          <w:tcPr>
            <w:tcW w:w="675" w:type="dxa"/>
          </w:tcPr>
          <w:p w:rsidR="00CC4053" w:rsidRDefault="00CC4053" w:rsidP="00A02632">
            <w:pPr>
              <w:pStyle w:val="Default"/>
              <w:rPr>
                <w:b/>
                <w:bCs/>
                <w:sz w:val="23"/>
                <w:szCs w:val="23"/>
              </w:rPr>
            </w:pPr>
            <w:r>
              <w:rPr>
                <w:b/>
                <w:bCs/>
                <w:sz w:val="23"/>
                <w:szCs w:val="23"/>
              </w:rPr>
              <w:t>2.16</w:t>
            </w:r>
          </w:p>
        </w:tc>
        <w:tc>
          <w:tcPr>
            <w:tcW w:w="4499" w:type="dxa"/>
            <w:gridSpan w:val="2"/>
          </w:tcPr>
          <w:p w:rsidR="00CC4053" w:rsidRDefault="00CC4053" w:rsidP="00A02632">
            <w:pPr>
              <w:pStyle w:val="Default"/>
              <w:rPr>
                <w:sz w:val="23"/>
                <w:szCs w:val="23"/>
              </w:rPr>
            </w:pPr>
            <w:r>
              <w:rPr>
                <w:sz w:val="23"/>
                <w:szCs w:val="23"/>
              </w:rPr>
              <w:t>Maintain a UK Government approved accredited Environmental Management System across the whole of the council</w:t>
            </w:r>
            <w:r>
              <w:rPr>
                <w:rFonts w:ascii="MS Mincho" w:eastAsia="MS Mincho" w:hAnsi="MS Mincho" w:cs="MS Mincho" w:hint="eastAsia"/>
                <w:sz w:val="23"/>
                <w:szCs w:val="23"/>
              </w:rPr>
              <w:t>‟</w:t>
            </w:r>
            <w:r>
              <w:rPr>
                <w:sz w:val="23"/>
                <w:szCs w:val="23"/>
              </w:rPr>
              <w:t xml:space="preserve">s operations. E.g. EMAS or ISO 14001. </w:t>
            </w:r>
          </w:p>
        </w:tc>
        <w:tc>
          <w:tcPr>
            <w:tcW w:w="4500" w:type="dxa"/>
          </w:tcPr>
          <w:p w:rsidR="00CC4053" w:rsidRDefault="00CC4053">
            <w:pPr>
              <w:pStyle w:val="Default"/>
              <w:rPr>
                <w:sz w:val="23"/>
                <w:szCs w:val="23"/>
              </w:rPr>
            </w:pPr>
            <w:r>
              <w:rPr>
                <w:sz w:val="23"/>
                <w:szCs w:val="23"/>
              </w:rPr>
              <w:t>Maintain a UK Government approved accredited Environmental Management System across the whole of the council</w:t>
            </w:r>
            <w:r>
              <w:rPr>
                <w:rFonts w:ascii="MS Mincho" w:eastAsia="MS Mincho" w:hAnsi="MS Mincho" w:cs="MS Mincho" w:hint="eastAsia"/>
                <w:sz w:val="23"/>
                <w:szCs w:val="23"/>
              </w:rPr>
              <w:t>‟</w:t>
            </w:r>
            <w:r>
              <w:rPr>
                <w:sz w:val="23"/>
                <w:szCs w:val="23"/>
              </w:rPr>
              <w:t xml:space="preserve">s operations. E.g. EMAS or ISO 14001. </w:t>
            </w:r>
          </w:p>
        </w:tc>
        <w:tc>
          <w:tcPr>
            <w:tcW w:w="4500" w:type="dxa"/>
          </w:tcPr>
          <w:p w:rsidR="00CC4053" w:rsidRDefault="00CC4053">
            <w:pPr>
              <w:pStyle w:val="Default"/>
              <w:rPr>
                <w:sz w:val="23"/>
                <w:szCs w:val="23"/>
              </w:rPr>
            </w:pPr>
            <w:r>
              <w:rPr>
                <w:sz w:val="23"/>
                <w:szCs w:val="23"/>
              </w:rPr>
              <w:t>Maintain a UK Government approved accredited Environmental Management System across the whole of the council</w:t>
            </w:r>
            <w:r>
              <w:rPr>
                <w:rFonts w:ascii="MS Mincho" w:eastAsia="MS Mincho" w:hAnsi="MS Mincho" w:cs="MS Mincho" w:hint="eastAsia"/>
                <w:sz w:val="23"/>
                <w:szCs w:val="23"/>
              </w:rPr>
              <w:t>‟</w:t>
            </w:r>
            <w:r>
              <w:rPr>
                <w:sz w:val="23"/>
                <w:szCs w:val="23"/>
              </w:rPr>
              <w:t xml:space="preserve">s operations. E.g. EMAS or ISO 14001. </w:t>
            </w:r>
          </w:p>
        </w:tc>
      </w:tr>
    </w:tbl>
    <w:p w:rsidR="00554688" w:rsidRDefault="00554688"/>
    <w:p w:rsidR="00CC4053" w:rsidRDefault="00CC4053"/>
    <w:tbl>
      <w:tblPr>
        <w:tblStyle w:val="TableGrid"/>
        <w:tblW w:w="0" w:type="auto"/>
        <w:tblLook w:val="04A0"/>
      </w:tblPr>
      <w:tblGrid>
        <w:gridCol w:w="684"/>
        <w:gridCol w:w="3117"/>
        <w:gridCol w:w="1379"/>
        <w:gridCol w:w="4497"/>
        <w:gridCol w:w="4497"/>
      </w:tblGrid>
      <w:tr w:rsidR="00CC4053" w:rsidRPr="008E0EBD" w:rsidTr="00E13113">
        <w:tc>
          <w:tcPr>
            <w:tcW w:w="14174" w:type="dxa"/>
            <w:gridSpan w:val="5"/>
            <w:shd w:val="clear" w:color="auto" w:fill="0070C0"/>
          </w:tcPr>
          <w:p w:rsidR="00CC4053" w:rsidRPr="008E0EBD" w:rsidRDefault="00CC4053" w:rsidP="00275513">
            <w:pPr>
              <w:pStyle w:val="Default"/>
              <w:rPr>
                <w:b/>
                <w:sz w:val="23"/>
                <w:szCs w:val="23"/>
              </w:rPr>
            </w:pPr>
            <w:r w:rsidRPr="008E0EBD">
              <w:rPr>
                <w:b/>
                <w:sz w:val="23"/>
                <w:szCs w:val="23"/>
              </w:rPr>
              <w:t xml:space="preserve">Stream 2 – Waste, Materials and Procurement </w:t>
            </w:r>
          </w:p>
        </w:tc>
      </w:tr>
      <w:tr w:rsidR="00CC4053" w:rsidRPr="003817E9" w:rsidTr="00596227">
        <w:tc>
          <w:tcPr>
            <w:tcW w:w="14174" w:type="dxa"/>
            <w:gridSpan w:val="5"/>
          </w:tcPr>
          <w:p w:rsidR="00CC4053" w:rsidRPr="003817E9" w:rsidRDefault="00CC4053" w:rsidP="00275513"/>
        </w:tc>
      </w:tr>
      <w:tr w:rsidR="00CC4053" w:rsidRPr="008E0EBD" w:rsidTr="00583172">
        <w:tc>
          <w:tcPr>
            <w:tcW w:w="3801" w:type="dxa"/>
            <w:gridSpan w:val="2"/>
          </w:tcPr>
          <w:p w:rsidR="00CC4053" w:rsidRPr="003817E9" w:rsidRDefault="00CC4053" w:rsidP="00275513">
            <w:pPr>
              <w:rPr>
                <w:b/>
              </w:rPr>
            </w:pPr>
            <w:r w:rsidRPr="003817E9">
              <w:rPr>
                <w:b/>
              </w:rPr>
              <w:t>Common International Target:</w:t>
            </w:r>
          </w:p>
        </w:tc>
        <w:tc>
          <w:tcPr>
            <w:tcW w:w="10373" w:type="dxa"/>
            <w:gridSpan w:val="3"/>
          </w:tcPr>
          <w:p w:rsidR="00CC4053" w:rsidRPr="00554688" w:rsidRDefault="00CC4053" w:rsidP="00275513">
            <w:pPr>
              <w:pStyle w:val="Default"/>
              <w:rPr>
                <w:sz w:val="23"/>
                <w:szCs w:val="23"/>
              </w:rPr>
            </w:pPr>
            <w:r>
              <w:rPr>
                <w:sz w:val="23"/>
                <w:szCs w:val="23"/>
              </w:rPr>
              <w:t xml:space="preserve">Strategies are needed to enable households and businesses to reduce consumption and chose low impact goods. Examples include providing information or education programmes to encourage sharing of high environmental cost equipment and recycling or repair of equipment through schemes such as </w:t>
            </w:r>
            <w:proofErr w:type="spellStart"/>
            <w:r>
              <w:rPr>
                <w:sz w:val="23"/>
                <w:szCs w:val="23"/>
              </w:rPr>
              <w:t>Freecycle</w:t>
            </w:r>
            <w:proofErr w:type="spellEnd"/>
            <w:r>
              <w:rPr>
                <w:sz w:val="23"/>
                <w:szCs w:val="23"/>
              </w:rPr>
              <w:t xml:space="preserve">, charity shops, car clubs and reuse centres. </w:t>
            </w:r>
          </w:p>
        </w:tc>
      </w:tr>
      <w:tr w:rsidR="00CC4053" w:rsidRPr="003817E9" w:rsidTr="00CC4053">
        <w:tc>
          <w:tcPr>
            <w:tcW w:w="684" w:type="dxa"/>
          </w:tcPr>
          <w:p w:rsidR="00CC4053" w:rsidRPr="003817E9" w:rsidRDefault="00CC4053" w:rsidP="00275513">
            <w:pPr>
              <w:jc w:val="center"/>
              <w:rPr>
                <w:b/>
              </w:rPr>
            </w:pPr>
          </w:p>
        </w:tc>
        <w:tc>
          <w:tcPr>
            <w:tcW w:w="4496" w:type="dxa"/>
            <w:gridSpan w:val="2"/>
          </w:tcPr>
          <w:p w:rsidR="00CC4053" w:rsidRPr="003817E9" w:rsidRDefault="00CC4053" w:rsidP="00275513">
            <w:pPr>
              <w:jc w:val="center"/>
              <w:rPr>
                <w:b/>
              </w:rPr>
            </w:pPr>
            <w:r w:rsidRPr="003817E9">
              <w:rPr>
                <w:b/>
              </w:rPr>
              <w:t>2017 Target</w:t>
            </w:r>
          </w:p>
        </w:tc>
        <w:tc>
          <w:tcPr>
            <w:tcW w:w="4497" w:type="dxa"/>
          </w:tcPr>
          <w:p w:rsidR="00CC4053" w:rsidRPr="003817E9" w:rsidRDefault="00CC4053" w:rsidP="00275513">
            <w:pPr>
              <w:jc w:val="center"/>
              <w:rPr>
                <w:b/>
              </w:rPr>
            </w:pPr>
            <w:r w:rsidRPr="003817E9">
              <w:rPr>
                <w:b/>
              </w:rPr>
              <w:t>2025 Target</w:t>
            </w:r>
          </w:p>
        </w:tc>
        <w:tc>
          <w:tcPr>
            <w:tcW w:w="4497" w:type="dxa"/>
          </w:tcPr>
          <w:p w:rsidR="00CC4053" w:rsidRPr="003817E9" w:rsidRDefault="00CC4053" w:rsidP="00275513">
            <w:pPr>
              <w:jc w:val="center"/>
              <w:rPr>
                <w:b/>
              </w:rPr>
            </w:pPr>
            <w:r w:rsidRPr="003817E9">
              <w:rPr>
                <w:b/>
              </w:rPr>
              <w:t>2050 Target</w:t>
            </w:r>
          </w:p>
        </w:tc>
      </w:tr>
      <w:tr w:rsidR="00CC4053" w:rsidRPr="003817E9" w:rsidTr="00CC4053">
        <w:tc>
          <w:tcPr>
            <w:tcW w:w="684" w:type="dxa"/>
          </w:tcPr>
          <w:p w:rsidR="00CC4053" w:rsidRPr="00CC4053" w:rsidRDefault="00CC4053" w:rsidP="00275513">
            <w:pPr>
              <w:rPr>
                <w:b/>
              </w:rPr>
            </w:pPr>
            <w:r w:rsidRPr="00CC4053">
              <w:rPr>
                <w:b/>
              </w:rPr>
              <w:t>2.17</w:t>
            </w:r>
          </w:p>
        </w:tc>
        <w:tc>
          <w:tcPr>
            <w:tcW w:w="4496" w:type="dxa"/>
            <w:gridSpan w:val="2"/>
          </w:tcPr>
          <w:p w:rsidR="00CC4053" w:rsidRPr="003817E9" w:rsidRDefault="00CC4053" w:rsidP="00275513"/>
        </w:tc>
        <w:tc>
          <w:tcPr>
            <w:tcW w:w="4497" w:type="dxa"/>
          </w:tcPr>
          <w:p w:rsidR="00CC4053" w:rsidRDefault="00CC4053">
            <w:pPr>
              <w:pStyle w:val="Default"/>
              <w:rPr>
                <w:sz w:val="23"/>
                <w:szCs w:val="23"/>
              </w:rPr>
            </w:pPr>
            <w:r>
              <w:rPr>
                <w:sz w:val="23"/>
                <w:szCs w:val="23"/>
              </w:rPr>
              <w:t>Seek to work with skills and sharing partners to promote options to residents and businesses by 2025.</w:t>
            </w:r>
          </w:p>
        </w:tc>
        <w:tc>
          <w:tcPr>
            <w:tcW w:w="4497" w:type="dxa"/>
          </w:tcPr>
          <w:p w:rsidR="00CC4053" w:rsidRDefault="00CC4053">
            <w:pPr>
              <w:pStyle w:val="Default"/>
              <w:rPr>
                <w:sz w:val="23"/>
                <w:szCs w:val="23"/>
              </w:rPr>
            </w:pPr>
            <w:r>
              <w:rPr>
                <w:sz w:val="23"/>
                <w:szCs w:val="23"/>
              </w:rPr>
              <w:t xml:space="preserve">Community and business sharing of equipment and recycling of items embedded as the first choice option for all by 2050. </w:t>
            </w:r>
          </w:p>
        </w:tc>
      </w:tr>
    </w:tbl>
    <w:p w:rsidR="00554688" w:rsidRDefault="00554688"/>
    <w:p w:rsidR="00CC4053" w:rsidRDefault="00CC4053"/>
    <w:tbl>
      <w:tblPr>
        <w:tblStyle w:val="TableGrid"/>
        <w:tblW w:w="0" w:type="auto"/>
        <w:tblLook w:val="04A0"/>
      </w:tblPr>
      <w:tblGrid>
        <w:gridCol w:w="675"/>
        <w:gridCol w:w="3119"/>
        <w:gridCol w:w="1380"/>
        <w:gridCol w:w="4500"/>
        <w:gridCol w:w="4500"/>
      </w:tblGrid>
      <w:tr w:rsidR="00CC4053" w:rsidRPr="00554688" w:rsidTr="00A41BA3">
        <w:tc>
          <w:tcPr>
            <w:tcW w:w="14174" w:type="dxa"/>
            <w:gridSpan w:val="5"/>
            <w:shd w:val="clear" w:color="auto" w:fill="FFC000"/>
          </w:tcPr>
          <w:p w:rsidR="00CC4053" w:rsidRPr="00554688" w:rsidRDefault="00CC4053" w:rsidP="006B12AC">
            <w:pPr>
              <w:pStyle w:val="Default"/>
              <w:rPr>
                <w:b/>
                <w:sz w:val="23"/>
                <w:szCs w:val="23"/>
              </w:rPr>
            </w:pPr>
            <w:r w:rsidRPr="00554688">
              <w:rPr>
                <w:b/>
                <w:sz w:val="23"/>
                <w:szCs w:val="23"/>
              </w:rPr>
              <w:t xml:space="preserve">Stream 3 – Land Use (Water, Food and Wildlife) </w:t>
            </w:r>
          </w:p>
        </w:tc>
      </w:tr>
      <w:tr w:rsidR="00CC4053" w:rsidRPr="003817E9" w:rsidTr="002B741D">
        <w:tc>
          <w:tcPr>
            <w:tcW w:w="14174" w:type="dxa"/>
            <w:gridSpan w:val="5"/>
          </w:tcPr>
          <w:p w:rsidR="00CC4053" w:rsidRPr="003817E9" w:rsidRDefault="00CC4053" w:rsidP="006B12AC"/>
        </w:tc>
      </w:tr>
      <w:tr w:rsidR="00CC4053" w:rsidRPr="008E0EBD" w:rsidTr="00CC4053">
        <w:tc>
          <w:tcPr>
            <w:tcW w:w="3794" w:type="dxa"/>
            <w:gridSpan w:val="2"/>
          </w:tcPr>
          <w:p w:rsidR="00CC4053" w:rsidRPr="003817E9" w:rsidRDefault="00CC4053" w:rsidP="006B12AC">
            <w:pPr>
              <w:rPr>
                <w:b/>
              </w:rPr>
            </w:pPr>
            <w:r w:rsidRPr="003817E9">
              <w:rPr>
                <w:b/>
              </w:rPr>
              <w:t>Common International Target:</w:t>
            </w:r>
          </w:p>
        </w:tc>
        <w:tc>
          <w:tcPr>
            <w:tcW w:w="10380" w:type="dxa"/>
            <w:gridSpan w:val="3"/>
          </w:tcPr>
          <w:p w:rsidR="00CC4053" w:rsidRPr="00554688" w:rsidRDefault="00CC4053" w:rsidP="006B12AC">
            <w:pPr>
              <w:pStyle w:val="Default"/>
              <w:rPr>
                <w:sz w:val="23"/>
                <w:szCs w:val="23"/>
              </w:rPr>
            </w:pPr>
            <w:r>
              <w:rPr>
                <w:sz w:val="23"/>
                <w:szCs w:val="23"/>
              </w:rPr>
              <w:t xml:space="preserve">Food - Transparent purchasing systems will be established by local authorities and Public Health Trusts to ensure food provided does not contribute to deforestation, over-fishing or pollution and minimises other negative impacts e. g. through sourcing Marine Stewardship Council seafood or sustainably sourced palm oil. Local authorities will work with local suppliers to ensure procurement process is accessible and not prohibitive for smaller, local businesses and suppliers. Catering facilities provided or procured by local authorities will minimise packaging, in line with zero waste targets, and minimise consumption of processed food which is shown to have a high ecological footprint. </w:t>
            </w:r>
          </w:p>
        </w:tc>
      </w:tr>
      <w:tr w:rsidR="00CC4053" w:rsidRPr="003817E9" w:rsidTr="00CC4053">
        <w:tc>
          <w:tcPr>
            <w:tcW w:w="675" w:type="dxa"/>
          </w:tcPr>
          <w:p w:rsidR="00CC4053" w:rsidRPr="003817E9" w:rsidRDefault="00CC4053" w:rsidP="006B12AC">
            <w:pPr>
              <w:jc w:val="center"/>
              <w:rPr>
                <w:b/>
              </w:rPr>
            </w:pPr>
          </w:p>
        </w:tc>
        <w:tc>
          <w:tcPr>
            <w:tcW w:w="4499" w:type="dxa"/>
            <w:gridSpan w:val="2"/>
          </w:tcPr>
          <w:p w:rsidR="00CC4053" w:rsidRPr="003817E9" w:rsidRDefault="00CC4053" w:rsidP="006B12AC">
            <w:pPr>
              <w:jc w:val="center"/>
              <w:rPr>
                <w:b/>
              </w:rPr>
            </w:pPr>
            <w:r w:rsidRPr="003817E9">
              <w:rPr>
                <w:b/>
              </w:rPr>
              <w:t>2017 Target</w:t>
            </w:r>
          </w:p>
        </w:tc>
        <w:tc>
          <w:tcPr>
            <w:tcW w:w="4500" w:type="dxa"/>
          </w:tcPr>
          <w:p w:rsidR="00CC4053" w:rsidRPr="003817E9" w:rsidRDefault="00CC4053" w:rsidP="006B12AC">
            <w:pPr>
              <w:jc w:val="center"/>
              <w:rPr>
                <w:b/>
              </w:rPr>
            </w:pPr>
            <w:r w:rsidRPr="003817E9">
              <w:rPr>
                <w:b/>
              </w:rPr>
              <w:t>2025 Target</w:t>
            </w:r>
          </w:p>
        </w:tc>
        <w:tc>
          <w:tcPr>
            <w:tcW w:w="4500" w:type="dxa"/>
          </w:tcPr>
          <w:p w:rsidR="00CC4053" w:rsidRPr="003817E9" w:rsidRDefault="00CC4053" w:rsidP="006B12AC">
            <w:pPr>
              <w:jc w:val="center"/>
              <w:rPr>
                <w:b/>
              </w:rPr>
            </w:pPr>
            <w:r w:rsidRPr="003817E9">
              <w:rPr>
                <w:b/>
              </w:rPr>
              <w:t>2050 Target</w:t>
            </w:r>
          </w:p>
        </w:tc>
      </w:tr>
      <w:tr w:rsidR="00CC4053" w:rsidRPr="003817E9" w:rsidTr="00CC4053">
        <w:tc>
          <w:tcPr>
            <w:tcW w:w="675" w:type="dxa"/>
          </w:tcPr>
          <w:p w:rsidR="00CC4053" w:rsidRDefault="00CC4053" w:rsidP="006B12AC">
            <w:pPr>
              <w:pStyle w:val="Default"/>
              <w:rPr>
                <w:b/>
                <w:bCs/>
                <w:sz w:val="23"/>
                <w:szCs w:val="23"/>
              </w:rPr>
            </w:pPr>
            <w:r>
              <w:rPr>
                <w:b/>
                <w:bCs/>
                <w:sz w:val="23"/>
                <w:szCs w:val="23"/>
              </w:rPr>
              <w:t>3.1</w:t>
            </w:r>
          </w:p>
        </w:tc>
        <w:tc>
          <w:tcPr>
            <w:tcW w:w="4499" w:type="dxa"/>
            <w:gridSpan w:val="2"/>
          </w:tcPr>
          <w:p w:rsidR="00CC4053" w:rsidRDefault="00CC4053" w:rsidP="006B12AC">
            <w:pPr>
              <w:pStyle w:val="Default"/>
              <w:rPr>
                <w:sz w:val="23"/>
                <w:szCs w:val="23"/>
              </w:rPr>
            </w:pPr>
            <w:r>
              <w:rPr>
                <w:sz w:val="23"/>
                <w:szCs w:val="23"/>
              </w:rPr>
              <w:t xml:space="preserve">Achieve a maximum score of 7 in the list of London Boroughs showing leadership in food locally by 2017 (London Food Link – Good Food For London). </w:t>
            </w:r>
          </w:p>
        </w:tc>
        <w:tc>
          <w:tcPr>
            <w:tcW w:w="4500" w:type="dxa"/>
          </w:tcPr>
          <w:p w:rsidR="00CC4053" w:rsidRDefault="00CC4053" w:rsidP="006B12AC">
            <w:pPr>
              <w:pStyle w:val="Default"/>
              <w:rPr>
                <w:sz w:val="23"/>
                <w:szCs w:val="23"/>
              </w:rPr>
            </w:pPr>
          </w:p>
        </w:tc>
        <w:tc>
          <w:tcPr>
            <w:tcW w:w="4500" w:type="dxa"/>
          </w:tcPr>
          <w:p w:rsidR="00CC4053" w:rsidRPr="003817E9" w:rsidRDefault="00CC4053" w:rsidP="006B12AC"/>
        </w:tc>
      </w:tr>
      <w:tr w:rsidR="00CC4053" w:rsidRPr="003817E9" w:rsidTr="00CC4053">
        <w:tc>
          <w:tcPr>
            <w:tcW w:w="675" w:type="dxa"/>
          </w:tcPr>
          <w:p w:rsidR="00CC4053" w:rsidRPr="00A02632" w:rsidRDefault="00CC4053" w:rsidP="006B12AC">
            <w:pPr>
              <w:rPr>
                <w:b/>
              </w:rPr>
            </w:pPr>
            <w:r>
              <w:rPr>
                <w:b/>
              </w:rPr>
              <w:t>3.2</w:t>
            </w:r>
          </w:p>
        </w:tc>
        <w:tc>
          <w:tcPr>
            <w:tcW w:w="4499" w:type="dxa"/>
            <w:gridSpan w:val="2"/>
          </w:tcPr>
          <w:p w:rsidR="00CC4053" w:rsidRPr="00A02632" w:rsidRDefault="00CC4053" w:rsidP="006B12AC">
            <w:pPr>
              <w:rPr>
                <w:b/>
              </w:rPr>
            </w:pPr>
          </w:p>
        </w:tc>
        <w:tc>
          <w:tcPr>
            <w:tcW w:w="4500" w:type="dxa"/>
          </w:tcPr>
          <w:p w:rsidR="00FB24F7" w:rsidRDefault="00FB24F7" w:rsidP="00FB24F7">
            <w:pPr>
              <w:pStyle w:val="Default"/>
              <w:numPr>
                <w:ilvl w:val="0"/>
                <w:numId w:val="5"/>
              </w:numPr>
              <w:ind w:left="213" w:hanging="213"/>
              <w:rPr>
                <w:sz w:val="23"/>
                <w:szCs w:val="23"/>
              </w:rPr>
            </w:pPr>
            <w:r>
              <w:rPr>
                <w:sz w:val="23"/>
                <w:szCs w:val="23"/>
              </w:rPr>
              <w:t xml:space="preserve">Develop and adopt minimum buying standards for sustainable healthy food where practical on future catering contracts and monitoring processes for </w:t>
            </w:r>
            <w:r>
              <w:rPr>
                <w:sz w:val="23"/>
                <w:szCs w:val="23"/>
              </w:rPr>
              <w:lastRenderedPageBreak/>
              <w:t>council catering by 2025.</w:t>
            </w:r>
          </w:p>
          <w:p w:rsidR="00CC4053" w:rsidRDefault="00CC4053" w:rsidP="00FB24F7">
            <w:pPr>
              <w:pStyle w:val="Default"/>
              <w:numPr>
                <w:ilvl w:val="0"/>
                <w:numId w:val="5"/>
              </w:numPr>
              <w:ind w:left="213" w:hanging="213"/>
              <w:rPr>
                <w:sz w:val="23"/>
                <w:szCs w:val="23"/>
              </w:rPr>
            </w:pPr>
            <w:r>
              <w:rPr>
                <w:sz w:val="23"/>
                <w:szCs w:val="23"/>
              </w:rPr>
              <w:t>Use minimum buying standards where practical on renewal of catering contracts by 2025.</w:t>
            </w:r>
          </w:p>
        </w:tc>
        <w:tc>
          <w:tcPr>
            <w:tcW w:w="4500" w:type="dxa"/>
          </w:tcPr>
          <w:p w:rsidR="00CC4053" w:rsidRPr="003817E9" w:rsidRDefault="00CC4053" w:rsidP="006B12AC"/>
        </w:tc>
      </w:tr>
      <w:tr w:rsidR="00CC4053" w:rsidRPr="003817E9" w:rsidTr="00CC4053">
        <w:tc>
          <w:tcPr>
            <w:tcW w:w="675" w:type="dxa"/>
          </w:tcPr>
          <w:p w:rsidR="00CC4053" w:rsidRDefault="00CC4053" w:rsidP="006B12AC">
            <w:pPr>
              <w:pStyle w:val="Default"/>
              <w:rPr>
                <w:b/>
                <w:bCs/>
                <w:sz w:val="23"/>
                <w:szCs w:val="23"/>
              </w:rPr>
            </w:pPr>
            <w:r>
              <w:rPr>
                <w:b/>
                <w:bCs/>
                <w:sz w:val="23"/>
                <w:szCs w:val="23"/>
              </w:rPr>
              <w:lastRenderedPageBreak/>
              <w:t>3.3</w:t>
            </w:r>
          </w:p>
        </w:tc>
        <w:tc>
          <w:tcPr>
            <w:tcW w:w="4499" w:type="dxa"/>
            <w:gridSpan w:val="2"/>
          </w:tcPr>
          <w:p w:rsidR="00CC4053" w:rsidRDefault="00CC4053" w:rsidP="00CC4053">
            <w:pPr>
              <w:pStyle w:val="Default"/>
              <w:rPr>
                <w:sz w:val="23"/>
                <w:szCs w:val="23"/>
              </w:rPr>
            </w:pPr>
            <w:r>
              <w:rPr>
                <w:sz w:val="23"/>
                <w:szCs w:val="23"/>
              </w:rPr>
              <w:t>65% of schools signed up to the food for life programme by 2017.</w:t>
            </w:r>
          </w:p>
        </w:tc>
        <w:tc>
          <w:tcPr>
            <w:tcW w:w="4500" w:type="dxa"/>
          </w:tcPr>
          <w:p w:rsidR="00CC4053" w:rsidRDefault="00CC4053" w:rsidP="006B12AC">
            <w:pPr>
              <w:pStyle w:val="Default"/>
              <w:rPr>
                <w:sz w:val="23"/>
                <w:szCs w:val="23"/>
              </w:rPr>
            </w:pPr>
            <w:r>
              <w:rPr>
                <w:sz w:val="23"/>
                <w:szCs w:val="23"/>
              </w:rPr>
              <w:t>At least 75% of schools with Silver and 25% of schools with Gold Food for Life accreditation by 2025.</w:t>
            </w:r>
          </w:p>
        </w:tc>
        <w:tc>
          <w:tcPr>
            <w:tcW w:w="4500" w:type="dxa"/>
          </w:tcPr>
          <w:p w:rsidR="00CC4053" w:rsidRDefault="00CC4053" w:rsidP="006B12AC">
            <w:pPr>
              <w:pStyle w:val="Default"/>
              <w:rPr>
                <w:sz w:val="23"/>
                <w:szCs w:val="23"/>
              </w:rPr>
            </w:pPr>
            <w:r>
              <w:rPr>
                <w:sz w:val="23"/>
                <w:szCs w:val="23"/>
              </w:rPr>
              <w:t>100% of schools with Gold Food for life accreditation (or equivalent) by 2050.</w:t>
            </w:r>
          </w:p>
        </w:tc>
      </w:tr>
    </w:tbl>
    <w:p w:rsidR="00CC4053" w:rsidRDefault="00CC4053"/>
    <w:p w:rsidR="00CC4053" w:rsidRDefault="00CC4053"/>
    <w:tbl>
      <w:tblPr>
        <w:tblStyle w:val="TableGrid"/>
        <w:tblW w:w="0" w:type="auto"/>
        <w:tblLook w:val="04A0"/>
      </w:tblPr>
      <w:tblGrid>
        <w:gridCol w:w="675"/>
        <w:gridCol w:w="3119"/>
        <w:gridCol w:w="1380"/>
        <w:gridCol w:w="4500"/>
        <w:gridCol w:w="4500"/>
      </w:tblGrid>
      <w:tr w:rsidR="00CC4053" w:rsidRPr="00CC4053" w:rsidTr="00445633">
        <w:tc>
          <w:tcPr>
            <w:tcW w:w="14174" w:type="dxa"/>
            <w:gridSpan w:val="5"/>
            <w:shd w:val="clear" w:color="auto" w:fill="FFC000"/>
          </w:tcPr>
          <w:p w:rsidR="00CC4053" w:rsidRPr="00554688" w:rsidRDefault="00CC4053" w:rsidP="00275513">
            <w:pPr>
              <w:pStyle w:val="Default"/>
              <w:rPr>
                <w:b/>
                <w:sz w:val="23"/>
                <w:szCs w:val="23"/>
              </w:rPr>
            </w:pPr>
            <w:r w:rsidRPr="00554688">
              <w:rPr>
                <w:b/>
                <w:sz w:val="23"/>
                <w:szCs w:val="23"/>
              </w:rPr>
              <w:t xml:space="preserve">Stream 3 – Land Use (Water, Food and Wildlife) </w:t>
            </w:r>
          </w:p>
        </w:tc>
      </w:tr>
      <w:tr w:rsidR="00CC4053" w:rsidRPr="003817E9" w:rsidTr="00286FE1">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Food - A One Planet Region will have on-going initiatives that promote healthy low-impact eating, aiming to reach out and influence all members of the community.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Pr="00A02632" w:rsidRDefault="00CC4053" w:rsidP="00275513">
            <w:pPr>
              <w:rPr>
                <w:b/>
              </w:rPr>
            </w:pPr>
            <w:r w:rsidRPr="00A02632">
              <w:rPr>
                <w:b/>
              </w:rPr>
              <w:t>3.4</w:t>
            </w:r>
          </w:p>
        </w:tc>
        <w:tc>
          <w:tcPr>
            <w:tcW w:w="4499" w:type="dxa"/>
            <w:gridSpan w:val="2"/>
          </w:tcPr>
          <w:p w:rsidR="00CC4053" w:rsidRPr="00A02632" w:rsidRDefault="00CC4053" w:rsidP="00275513">
            <w:pPr>
              <w:rPr>
                <w:b/>
              </w:rPr>
            </w:pPr>
          </w:p>
        </w:tc>
        <w:tc>
          <w:tcPr>
            <w:tcW w:w="4500" w:type="dxa"/>
          </w:tcPr>
          <w:p w:rsidR="00CC4053" w:rsidRDefault="00CC4053">
            <w:pPr>
              <w:pStyle w:val="Default"/>
              <w:rPr>
                <w:sz w:val="23"/>
                <w:szCs w:val="23"/>
              </w:rPr>
            </w:pPr>
            <w:r>
              <w:rPr>
                <w:sz w:val="23"/>
                <w:szCs w:val="23"/>
              </w:rPr>
              <w:t>Aspire to an outlet of organic, healthy, affordable, locally grown, seasonal produce within one kilometre of all households within the borough by 2025.</w:t>
            </w:r>
          </w:p>
        </w:tc>
        <w:tc>
          <w:tcPr>
            <w:tcW w:w="4500" w:type="dxa"/>
          </w:tcPr>
          <w:p w:rsidR="00CC4053" w:rsidRPr="003817E9" w:rsidRDefault="00CC4053" w:rsidP="00275513"/>
        </w:tc>
      </w:tr>
    </w:tbl>
    <w:p w:rsidR="000778B5" w:rsidRDefault="000778B5"/>
    <w:tbl>
      <w:tblPr>
        <w:tblStyle w:val="TableGrid"/>
        <w:tblW w:w="0" w:type="auto"/>
        <w:tblLook w:val="04A0"/>
      </w:tblPr>
      <w:tblGrid>
        <w:gridCol w:w="675"/>
        <w:gridCol w:w="3119"/>
        <w:gridCol w:w="1380"/>
        <w:gridCol w:w="4500"/>
        <w:gridCol w:w="4500"/>
      </w:tblGrid>
      <w:tr w:rsidR="00CC4053" w:rsidRPr="00554688" w:rsidTr="00216F21">
        <w:tc>
          <w:tcPr>
            <w:tcW w:w="14174" w:type="dxa"/>
            <w:gridSpan w:val="5"/>
            <w:shd w:val="clear" w:color="auto" w:fill="FFC000"/>
          </w:tcPr>
          <w:p w:rsidR="00CC4053" w:rsidRPr="00554688" w:rsidRDefault="00CC4053" w:rsidP="00275513">
            <w:pPr>
              <w:pStyle w:val="Default"/>
              <w:rPr>
                <w:b/>
                <w:sz w:val="23"/>
                <w:szCs w:val="23"/>
              </w:rPr>
            </w:pPr>
            <w:r w:rsidRPr="00554688">
              <w:rPr>
                <w:b/>
                <w:sz w:val="23"/>
                <w:szCs w:val="23"/>
              </w:rPr>
              <w:t xml:space="preserve">Stream 3 – Land Use (Water, Food and Wildlife) </w:t>
            </w:r>
          </w:p>
        </w:tc>
      </w:tr>
      <w:tr w:rsidR="00CC4053" w:rsidRPr="003817E9" w:rsidTr="00575D23">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Endorsed regions will develop strategies to enable and encourage businesses and the community to adopt a sustainable food practices that lead to a low impact diet, through education, innovative projects and agreements.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pPr>
              <w:pStyle w:val="Default"/>
              <w:rPr>
                <w:b/>
                <w:bCs/>
                <w:sz w:val="23"/>
                <w:szCs w:val="23"/>
              </w:rPr>
            </w:pPr>
            <w:r>
              <w:rPr>
                <w:b/>
                <w:bCs/>
                <w:sz w:val="23"/>
                <w:szCs w:val="23"/>
              </w:rPr>
              <w:t>3.5</w:t>
            </w:r>
          </w:p>
        </w:tc>
        <w:tc>
          <w:tcPr>
            <w:tcW w:w="4499" w:type="dxa"/>
            <w:gridSpan w:val="2"/>
          </w:tcPr>
          <w:p w:rsidR="00CC4053" w:rsidRDefault="00CC4053">
            <w:pPr>
              <w:pStyle w:val="Default"/>
              <w:rPr>
                <w:sz w:val="23"/>
                <w:szCs w:val="23"/>
              </w:rPr>
            </w:pPr>
            <w:r>
              <w:rPr>
                <w:sz w:val="23"/>
                <w:szCs w:val="23"/>
              </w:rPr>
              <w:t xml:space="preserve">Economic renewal and development to discuss with local businesses how these objectives may be realised and develop projects and agreements to promote sustainable food. </w:t>
            </w:r>
          </w:p>
        </w:tc>
        <w:tc>
          <w:tcPr>
            <w:tcW w:w="4500" w:type="dxa"/>
          </w:tcPr>
          <w:p w:rsidR="00CC4053" w:rsidRDefault="00CC4053">
            <w:pPr>
              <w:pStyle w:val="Default"/>
              <w:rPr>
                <w:sz w:val="23"/>
                <w:szCs w:val="23"/>
              </w:rPr>
            </w:pPr>
            <w:r>
              <w:rPr>
                <w:sz w:val="23"/>
                <w:szCs w:val="23"/>
              </w:rPr>
              <w:t xml:space="preserve">Continue to develop work with retailers and businesses. </w:t>
            </w:r>
          </w:p>
        </w:tc>
        <w:tc>
          <w:tcPr>
            <w:tcW w:w="4500" w:type="dxa"/>
          </w:tcPr>
          <w:p w:rsidR="00CC4053" w:rsidRPr="003817E9" w:rsidRDefault="00CC4053" w:rsidP="00275513"/>
        </w:tc>
      </w:tr>
    </w:tbl>
    <w:p w:rsidR="000778B5" w:rsidRDefault="000778B5"/>
    <w:tbl>
      <w:tblPr>
        <w:tblStyle w:val="TableGrid"/>
        <w:tblW w:w="0" w:type="auto"/>
        <w:tblLook w:val="04A0"/>
      </w:tblPr>
      <w:tblGrid>
        <w:gridCol w:w="675"/>
        <w:gridCol w:w="3119"/>
        <w:gridCol w:w="1380"/>
        <w:gridCol w:w="4500"/>
        <w:gridCol w:w="4500"/>
      </w:tblGrid>
      <w:tr w:rsidR="00CC4053" w:rsidRPr="00554688" w:rsidTr="00340104">
        <w:tc>
          <w:tcPr>
            <w:tcW w:w="14174" w:type="dxa"/>
            <w:gridSpan w:val="5"/>
            <w:shd w:val="clear" w:color="auto" w:fill="FFC000"/>
          </w:tcPr>
          <w:p w:rsidR="00CC4053" w:rsidRPr="00554688" w:rsidRDefault="00CC4053" w:rsidP="00275513">
            <w:pPr>
              <w:pStyle w:val="Default"/>
              <w:rPr>
                <w:b/>
                <w:sz w:val="23"/>
                <w:szCs w:val="23"/>
              </w:rPr>
            </w:pPr>
            <w:r w:rsidRPr="00554688">
              <w:rPr>
                <w:b/>
                <w:sz w:val="23"/>
                <w:szCs w:val="23"/>
              </w:rPr>
              <w:t xml:space="preserve">Stream 3 – Land Use (Water, Food and Wildlife) </w:t>
            </w:r>
          </w:p>
        </w:tc>
      </w:tr>
      <w:tr w:rsidR="00CC4053" w:rsidRPr="003817E9" w:rsidTr="00A248AC">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Food growing is to be integrated across the region where appropriate, such as through space for „urban farming</w:t>
            </w:r>
            <w:r>
              <w:rPr>
                <w:rFonts w:ascii="MS Mincho" w:eastAsia="MS Mincho" w:hAnsi="MS Mincho" w:cs="MS Mincho" w:hint="eastAsia"/>
                <w:sz w:val="23"/>
                <w:szCs w:val="23"/>
              </w:rPr>
              <w:t>‟</w:t>
            </w:r>
            <w:r>
              <w:rPr>
                <w:sz w:val="23"/>
                <w:szCs w:val="23"/>
              </w:rPr>
              <w:t xml:space="preserve">, allotments and window boxes. Strategies will enable and encourage residents to take up food growing by providing the resources where possible. Local food mapping will be undertaken and links developed with local producers to establish regular supplies and also to work with them to further reduce their impacts. Develop strategies to enable and encourage businesses and the community to adopt a sustainable food practices that lead to a low impact diet, through education, innovative projects and agreements with retailers and caterers.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pPr>
              <w:pStyle w:val="Default"/>
              <w:rPr>
                <w:b/>
                <w:bCs/>
                <w:sz w:val="23"/>
                <w:szCs w:val="23"/>
              </w:rPr>
            </w:pPr>
            <w:r>
              <w:rPr>
                <w:b/>
                <w:bCs/>
                <w:sz w:val="23"/>
                <w:szCs w:val="23"/>
              </w:rPr>
              <w:t>3.6</w:t>
            </w:r>
          </w:p>
        </w:tc>
        <w:tc>
          <w:tcPr>
            <w:tcW w:w="4499" w:type="dxa"/>
            <w:gridSpan w:val="2"/>
          </w:tcPr>
          <w:p w:rsidR="00CC4053" w:rsidRDefault="00CC4053">
            <w:pPr>
              <w:pStyle w:val="Default"/>
              <w:rPr>
                <w:sz w:val="23"/>
                <w:szCs w:val="23"/>
              </w:rPr>
            </w:pPr>
            <w:r>
              <w:rPr>
                <w:sz w:val="23"/>
                <w:szCs w:val="23"/>
              </w:rPr>
              <w:t>Promote a local land swap or land match system to partner those with garden space with those seeking a place to grow food by 2017.</w:t>
            </w:r>
          </w:p>
        </w:tc>
        <w:tc>
          <w:tcPr>
            <w:tcW w:w="4500" w:type="dxa"/>
          </w:tcPr>
          <w:p w:rsidR="00CC4053" w:rsidRDefault="00CC4053">
            <w:pPr>
              <w:pStyle w:val="Default"/>
              <w:rPr>
                <w:sz w:val="23"/>
                <w:szCs w:val="23"/>
              </w:rPr>
            </w:pPr>
            <w:r>
              <w:rPr>
                <w:sz w:val="23"/>
                <w:szCs w:val="23"/>
              </w:rPr>
              <w:t>Aim to provide a growing space to meet the needs of every resident interested in food growing by 2025.</w:t>
            </w:r>
          </w:p>
        </w:tc>
        <w:tc>
          <w:tcPr>
            <w:tcW w:w="4500" w:type="dxa"/>
          </w:tcPr>
          <w:p w:rsidR="00CC4053" w:rsidRDefault="00CC4053">
            <w:pPr>
              <w:pStyle w:val="Default"/>
              <w:rPr>
                <w:sz w:val="23"/>
                <w:szCs w:val="23"/>
              </w:rPr>
            </w:pPr>
            <w:r>
              <w:rPr>
                <w:sz w:val="23"/>
                <w:szCs w:val="23"/>
              </w:rPr>
              <w:t xml:space="preserve">Provision to match demand through creation of new food growing locations if required by 2050. </w:t>
            </w:r>
          </w:p>
        </w:tc>
      </w:tr>
      <w:tr w:rsidR="00CC4053" w:rsidRPr="003817E9" w:rsidTr="00CC4053">
        <w:tc>
          <w:tcPr>
            <w:tcW w:w="675" w:type="dxa"/>
          </w:tcPr>
          <w:p w:rsidR="00CC4053" w:rsidRDefault="00CC4053" w:rsidP="000778B5">
            <w:pPr>
              <w:pStyle w:val="Default"/>
              <w:rPr>
                <w:b/>
                <w:bCs/>
                <w:sz w:val="23"/>
                <w:szCs w:val="23"/>
              </w:rPr>
            </w:pPr>
            <w:r>
              <w:rPr>
                <w:b/>
                <w:bCs/>
                <w:sz w:val="23"/>
                <w:szCs w:val="23"/>
              </w:rPr>
              <w:t>3.7</w:t>
            </w:r>
          </w:p>
        </w:tc>
        <w:tc>
          <w:tcPr>
            <w:tcW w:w="4499" w:type="dxa"/>
            <w:gridSpan w:val="2"/>
          </w:tcPr>
          <w:p w:rsidR="00CC4053" w:rsidRPr="000778B5" w:rsidRDefault="00CC4053" w:rsidP="000778B5">
            <w:pPr>
              <w:pStyle w:val="Default"/>
              <w:rPr>
                <w:sz w:val="23"/>
                <w:szCs w:val="23"/>
              </w:rPr>
            </w:pPr>
            <w:r>
              <w:rPr>
                <w:sz w:val="23"/>
                <w:szCs w:val="23"/>
              </w:rPr>
              <w:t xml:space="preserve">Carry out local food mapping to show where organic and sustainable foods can be purchased in the borough by 2017. </w:t>
            </w:r>
          </w:p>
        </w:tc>
        <w:tc>
          <w:tcPr>
            <w:tcW w:w="4500" w:type="dxa"/>
          </w:tcPr>
          <w:p w:rsidR="00CC4053" w:rsidRPr="003817E9" w:rsidRDefault="00CC4053" w:rsidP="00275513"/>
        </w:tc>
        <w:tc>
          <w:tcPr>
            <w:tcW w:w="4500" w:type="dxa"/>
          </w:tcPr>
          <w:p w:rsidR="00CC4053" w:rsidRPr="003817E9" w:rsidRDefault="00CC4053" w:rsidP="00275513"/>
        </w:tc>
      </w:tr>
      <w:tr w:rsidR="00CC4053" w:rsidRPr="003817E9" w:rsidTr="00CC4053">
        <w:tc>
          <w:tcPr>
            <w:tcW w:w="675" w:type="dxa"/>
          </w:tcPr>
          <w:p w:rsidR="00CC4053" w:rsidRDefault="00CC4053">
            <w:pPr>
              <w:pStyle w:val="Default"/>
              <w:rPr>
                <w:b/>
                <w:bCs/>
                <w:sz w:val="23"/>
                <w:szCs w:val="23"/>
              </w:rPr>
            </w:pPr>
            <w:r>
              <w:rPr>
                <w:b/>
                <w:bCs/>
                <w:sz w:val="23"/>
                <w:szCs w:val="23"/>
              </w:rPr>
              <w:t>3.8</w:t>
            </w:r>
          </w:p>
        </w:tc>
        <w:tc>
          <w:tcPr>
            <w:tcW w:w="4499" w:type="dxa"/>
            <w:gridSpan w:val="2"/>
          </w:tcPr>
          <w:p w:rsidR="00CC4053" w:rsidRDefault="00CC4053">
            <w:pPr>
              <w:pStyle w:val="Default"/>
              <w:rPr>
                <w:sz w:val="23"/>
                <w:szCs w:val="23"/>
              </w:rPr>
            </w:pPr>
            <w:r>
              <w:rPr>
                <w:sz w:val="23"/>
                <w:szCs w:val="23"/>
              </w:rPr>
              <w:t xml:space="preserve">Produce an Allotment Strategy by 2017. </w:t>
            </w:r>
          </w:p>
        </w:tc>
        <w:tc>
          <w:tcPr>
            <w:tcW w:w="4500" w:type="dxa"/>
          </w:tcPr>
          <w:p w:rsidR="00CC4053" w:rsidRDefault="00CC4053" w:rsidP="000778B5">
            <w:pPr>
              <w:pStyle w:val="Default"/>
              <w:rPr>
                <w:sz w:val="23"/>
                <w:szCs w:val="23"/>
              </w:rPr>
            </w:pPr>
            <w:r>
              <w:rPr>
                <w:sz w:val="23"/>
                <w:szCs w:val="23"/>
              </w:rPr>
              <w:t xml:space="preserve">Ensure Allotment Strategy is implemented and updated by 2025. </w:t>
            </w:r>
          </w:p>
        </w:tc>
        <w:tc>
          <w:tcPr>
            <w:tcW w:w="4500" w:type="dxa"/>
          </w:tcPr>
          <w:p w:rsidR="00CC4053" w:rsidRPr="003817E9" w:rsidRDefault="00CC4053" w:rsidP="00275513"/>
        </w:tc>
      </w:tr>
    </w:tbl>
    <w:p w:rsidR="000778B5" w:rsidRDefault="000778B5"/>
    <w:tbl>
      <w:tblPr>
        <w:tblStyle w:val="TableGrid"/>
        <w:tblW w:w="0" w:type="auto"/>
        <w:tblLook w:val="04A0"/>
      </w:tblPr>
      <w:tblGrid>
        <w:gridCol w:w="675"/>
        <w:gridCol w:w="3119"/>
        <w:gridCol w:w="1380"/>
        <w:gridCol w:w="4500"/>
        <w:gridCol w:w="4500"/>
      </w:tblGrid>
      <w:tr w:rsidR="00CC4053" w:rsidRPr="00554688" w:rsidTr="00991C38">
        <w:tc>
          <w:tcPr>
            <w:tcW w:w="14174" w:type="dxa"/>
            <w:gridSpan w:val="5"/>
            <w:shd w:val="clear" w:color="auto" w:fill="FFC000"/>
          </w:tcPr>
          <w:p w:rsidR="00CC4053" w:rsidRPr="00554688" w:rsidRDefault="00CC4053" w:rsidP="00275513">
            <w:pPr>
              <w:pStyle w:val="Default"/>
              <w:rPr>
                <w:b/>
                <w:sz w:val="23"/>
                <w:szCs w:val="23"/>
              </w:rPr>
            </w:pPr>
            <w:r w:rsidRPr="00554688">
              <w:rPr>
                <w:b/>
                <w:sz w:val="23"/>
                <w:szCs w:val="23"/>
              </w:rPr>
              <w:t xml:space="preserve">Stream 3 – Land Use (Water, Food and Wildlife) </w:t>
            </w:r>
          </w:p>
        </w:tc>
      </w:tr>
      <w:tr w:rsidR="00CC4053" w:rsidRPr="003817E9" w:rsidTr="009B4A2E">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Default="00CC4053" w:rsidP="000778B5">
            <w:pPr>
              <w:pStyle w:val="Default"/>
              <w:rPr>
                <w:sz w:val="23"/>
                <w:szCs w:val="23"/>
              </w:rPr>
            </w:pPr>
            <w:r>
              <w:rPr>
                <w:sz w:val="23"/>
                <w:szCs w:val="23"/>
              </w:rPr>
              <w:t xml:space="preserve">Wildlife - To ensure a net positive contribution to local native biodiversity and natural habitats, a Biodiversity Action Plan will exist to: </w:t>
            </w:r>
          </w:p>
          <w:p w:rsidR="00CC4053" w:rsidRDefault="00CC4053" w:rsidP="000778B5">
            <w:pPr>
              <w:pStyle w:val="Default"/>
              <w:rPr>
                <w:sz w:val="23"/>
                <w:szCs w:val="23"/>
              </w:rPr>
            </w:pPr>
            <w:r>
              <w:rPr>
                <w:sz w:val="23"/>
                <w:szCs w:val="23"/>
              </w:rPr>
              <w:t xml:space="preserve">a) Support collaboration between professional ecologists/biodiversity officials and local conservation groups; </w:t>
            </w:r>
          </w:p>
          <w:p w:rsidR="00CC4053" w:rsidRDefault="00CC4053" w:rsidP="000778B5">
            <w:pPr>
              <w:pStyle w:val="Default"/>
              <w:rPr>
                <w:sz w:val="23"/>
                <w:szCs w:val="23"/>
              </w:rPr>
            </w:pPr>
            <w:r>
              <w:rPr>
                <w:sz w:val="23"/>
                <w:szCs w:val="23"/>
              </w:rPr>
              <w:t xml:space="preserve">b) Ensure that local groups are identifying key species that are either protected or locally significant and monitoring these to increase their presence; </w:t>
            </w:r>
          </w:p>
          <w:p w:rsidR="00CC4053" w:rsidRDefault="00CC4053" w:rsidP="000778B5">
            <w:pPr>
              <w:pStyle w:val="Default"/>
              <w:rPr>
                <w:sz w:val="23"/>
                <w:szCs w:val="23"/>
              </w:rPr>
            </w:pPr>
            <w:r>
              <w:rPr>
                <w:sz w:val="23"/>
                <w:szCs w:val="23"/>
              </w:rPr>
              <w:t xml:space="preserve">c) Ensure projects have a demonstrable positive impact on of the ecosystem services provided by the region such as carbon sequestration or water management; </w:t>
            </w:r>
          </w:p>
          <w:p w:rsidR="00CC4053" w:rsidRPr="00554688" w:rsidRDefault="00CC4053" w:rsidP="000778B5">
            <w:pPr>
              <w:pStyle w:val="Default"/>
              <w:rPr>
                <w:sz w:val="23"/>
                <w:szCs w:val="23"/>
              </w:rPr>
            </w:pPr>
            <w:r>
              <w:rPr>
                <w:sz w:val="23"/>
                <w:szCs w:val="23"/>
              </w:rPr>
              <w:t xml:space="preserve">d) Provide educational materials on land-use and ecosystems available to all in the region.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rsidP="00D21EC5">
            <w:pPr>
              <w:pStyle w:val="Default"/>
              <w:rPr>
                <w:b/>
                <w:bCs/>
                <w:sz w:val="23"/>
                <w:szCs w:val="23"/>
              </w:rPr>
            </w:pPr>
            <w:r>
              <w:rPr>
                <w:b/>
                <w:bCs/>
                <w:sz w:val="23"/>
                <w:szCs w:val="23"/>
              </w:rPr>
              <w:t>3.9</w:t>
            </w:r>
          </w:p>
        </w:tc>
        <w:tc>
          <w:tcPr>
            <w:tcW w:w="4499" w:type="dxa"/>
            <w:gridSpan w:val="2"/>
          </w:tcPr>
          <w:p w:rsidR="00CC4053" w:rsidRDefault="00CC4053" w:rsidP="00CC4053">
            <w:pPr>
              <w:pStyle w:val="Default"/>
              <w:rPr>
                <w:sz w:val="23"/>
                <w:szCs w:val="23"/>
              </w:rPr>
            </w:pPr>
            <w:r>
              <w:rPr>
                <w:sz w:val="23"/>
                <w:szCs w:val="23"/>
              </w:rPr>
              <w:t xml:space="preserve">By 2017, maintain volunteer numbers participating in nature projects through </w:t>
            </w:r>
            <w:r>
              <w:rPr>
                <w:sz w:val="23"/>
                <w:szCs w:val="23"/>
              </w:rPr>
              <w:lastRenderedPageBreak/>
              <w:t xml:space="preserve">Sutton Nature Conservation Volunteers from a 2011/12 baseline. (Baseline equates to 600 volunteer days a year). </w:t>
            </w:r>
          </w:p>
        </w:tc>
        <w:tc>
          <w:tcPr>
            <w:tcW w:w="4500" w:type="dxa"/>
          </w:tcPr>
          <w:p w:rsidR="00CC4053" w:rsidRDefault="00CC4053" w:rsidP="00D21EC5">
            <w:pPr>
              <w:pStyle w:val="Default"/>
              <w:rPr>
                <w:sz w:val="23"/>
                <w:szCs w:val="23"/>
              </w:rPr>
            </w:pPr>
            <w:r>
              <w:rPr>
                <w:sz w:val="23"/>
                <w:szCs w:val="23"/>
              </w:rPr>
              <w:lastRenderedPageBreak/>
              <w:t xml:space="preserve">By 2025, maintain volunteer numbers participating in nature projects through </w:t>
            </w:r>
            <w:r>
              <w:rPr>
                <w:sz w:val="23"/>
                <w:szCs w:val="23"/>
              </w:rPr>
              <w:lastRenderedPageBreak/>
              <w:t xml:space="preserve">Sutton Nature Conservation Volunteers from a 2011/12 baseline. (Baseline equates to 600 volunteer days a year). </w:t>
            </w:r>
          </w:p>
        </w:tc>
        <w:tc>
          <w:tcPr>
            <w:tcW w:w="4500" w:type="dxa"/>
          </w:tcPr>
          <w:p w:rsidR="00CC4053" w:rsidRDefault="00CC4053" w:rsidP="00275513">
            <w:pPr>
              <w:pStyle w:val="Default"/>
              <w:rPr>
                <w:sz w:val="23"/>
                <w:szCs w:val="23"/>
              </w:rPr>
            </w:pPr>
          </w:p>
        </w:tc>
      </w:tr>
      <w:tr w:rsidR="00CC4053" w:rsidRPr="003817E9" w:rsidTr="00CC4053">
        <w:tc>
          <w:tcPr>
            <w:tcW w:w="675" w:type="dxa"/>
          </w:tcPr>
          <w:p w:rsidR="00CC4053" w:rsidRDefault="00CC4053">
            <w:pPr>
              <w:pStyle w:val="Default"/>
              <w:rPr>
                <w:b/>
                <w:bCs/>
                <w:sz w:val="23"/>
                <w:szCs w:val="23"/>
              </w:rPr>
            </w:pPr>
            <w:r>
              <w:rPr>
                <w:b/>
                <w:bCs/>
                <w:sz w:val="23"/>
                <w:szCs w:val="23"/>
              </w:rPr>
              <w:lastRenderedPageBreak/>
              <w:t>3.10</w:t>
            </w:r>
          </w:p>
        </w:tc>
        <w:tc>
          <w:tcPr>
            <w:tcW w:w="4499" w:type="dxa"/>
            <w:gridSpan w:val="2"/>
          </w:tcPr>
          <w:p w:rsidR="00CC4053" w:rsidRDefault="00CC4053">
            <w:pPr>
              <w:pStyle w:val="Default"/>
              <w:rPr>
                <w:sz w:val="23"/>
                <w:szCs w:val="23"/>
              </w:rPr>
            </w:pPr>
            <w:r>
              <w:rPr>
                <w:sz w:val="23"/>
                <w:szCs w:val="23"/>
              </w:rPr>
              <w:t xml:space="preserve">3,000 school children attending biodiversity events per year from 2012 onwards (Baseline 2,800 school children attending events in 2011/12). </w:t>
            </w:r>
          </w:p>
        </w:tc>
        <w:tc>
          <w:tcPr>
            <w:tcW w:w="4500" w:type="dxa"/>
          </w:tcPr>
          <w:p w:rsidR="00CC4053" w:rsidRDefault="00CC4053">
            <w:pPr>
              <w:pStyle w:val="Default"/>
              <w:rPr>
                <w:sz w:val="23"/>
                <w:szCs w:val="23"/>
              </w:rPr>
            </w:pPr>
            <w:r>
              <w:rPr>
                <w:sz w:val="23"/>
                <w:szCs w:val="23"/>
              </w:rPr>
              <w:t xml:space="preserve">3,000 school children attending biodiversity events per year from 2012 onwards (Baseline 2,800 school children attending events in 2011/12. </w:t>
            </w:r>
          </w:p>
        </w:tc>
        <w:tc>
          <w:tcPr>
            <w:tcW w:w="4500" w:type="dxa"/>
          </w:tcPr>
          <w:p w:rsidR="00CC4053" w:rsidRPr="003817E9" w:rsidRDefault="00CC4053" w:rsidP="00275513"/>
        </w:tc>
      </w:tr>
    </w:tbl>
    <w:p w:rsidR="000778B5" w:rsidRDefault="000778B5"/>
    <w:tbl>
      <w:tblPr>
        <w:tblStyle w:val="TableGrid"/>
        <w:tblW w:w="0" w:type="auto"/>
        <w:tblLook w:val="04A0"/>
      </w:tblPr>
      <w:tblGrid>
        <w:gridCol w:w="675"/>
        <w:gridCol w:w="3119"/>
        <w:gridCol w:w="1380"/>
        <w:gridCol w:w="4500"/>
        <w:gridCol w:w="4500"/>
      </w:tblGrid>
      <w:tr w:rsidR="00CC4053" w:rsidRPr="00554688" w:rsidTr="007F51AB">
        <w:tc>
          <w:tcPr>
            <w:tcW w:w="14174" w:type="dxa"/>
            <w:gridSpan w:val="5"/>
            <w:shd w:val="clear" w:color="auto" w:fill="FFC000"/>
          </w:tcPr>
          <w:p w:rsidR="00CC4053" w:rsidRPr="00554688" w:rsidRDefault="00CC4053" w:rsidP="00275513">
            <w:pPr>
              <w:pStyle w:val="Default"/>
              <w:rPr>
                <w:b/>
                <w:sz w:val="23"/>
                <w:szCs w:val="23"/>
              </w:rPr>
            </w:pPr>
            <w:r w:rsidRPr="00554688">
              <w:rPr>
                <w:b/>
                <w:sz w:val="23"/>
                <w:szCs w:val="23"/>
              </w:rPr>
              <w:t xml:space="preserve">Stream 3 – Land Use (Water, Food and Wildlife) </w:t>
            </w:r>
          </w:p>
        </w:tc>
      </w:tr>
      <w:tr w:rsidR="00CC4053" w:rsidRPr="003817E9" w:rsidTr="009668BC">
        <w:tc>
          <w:tcPr>
            <w:tcW w:w="14174" w:type="dxa"/>
            <w:gridSpan w:val="5"/>
          </w:tcPr>
          <w:p w:rsidR="00CC4053" w:rsidRPr="003817E9" w:rsidRDefault="00CC4053" w:rsidP="00275513"/>
        </w:tc>
      </w:tr>
      <w:tr w:rsidR="00CC4053" w:rsidRPr="008E0EBD" w:rsidTr="00CC4053">
        <w:tc>
          <w:tcPr>
            <w:tcW w:w="3794" w:type="dxa"/>
            <w:gridSpan w:val="2"/>
          </w:tcPr>
          <w:p w:rsidR="00CC4053" w:rsidRPr="003817E9" w:rsidRDefault="00CC4053" w:rsidP="00275513">
            <w:pPr>
              <w:rPr>
                <w:b/>
              </w:rPr>
            </w:pPr>
            <w:r w:rsidRPr="003817E9">
              <w:rPr>
                <w:b/>
              </w:rPr>
              <w:t>Common International Target:</w:t>
            </w:r>
          </w:p>
        </w:tc>
        <w:tc>
          <w:tcPr>
            <w:tcW w:w="10380" w:type="dxa"/>
            <w:gridSpan w:val="3"/>
          </w:tcPr>
          <w:p w:rsidR="00CC4053" w:rsidRPr="00554688" w:rsidRDefault="00CC4053" w:rsidP="00275513">
            <w:pPr>
              <w:pStyle w:val="Default"/>
              <w:rPr>
                <w:sz w:val="23"/>
                <w:szCs w:val="23"/>
              </w:rPr>
            </w:pPr>
            <w:r>
              <w:rPr>
                <w:sz w:val="23"/>
                <w:szCs w:val="23"/>
              </w:rPr>
              <w:t xml:space="preserve"> Wildlife - Local authorities will identify and protect locally significant species on managed sites, and ensure a comprehensive planting scheme and selection process exists that benefits local wildlife, addresses local climate issues (e.g. drought tolerance) and avoids invasive species. </w:t>
            </w:r>
          </w:p>
        </w:tc>
      </w:tr>
      <w:tr w:rsidR="00CC4053" w:rsidRPr="003817E9" w:rsidTr="00CC4053">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CC4053">
        <w:tc>
          <w:tcPr>
            <w:tcW w:w="675" w:type="dxa"/>
          </w:tcPr>
          <w:p w:rsidR="00CC4053" w:rsidRDefault="00CC4053">
            <w:pPr>
              <w:pStyle w:val="Default"/>
              <w:rPr>
                <w:b/>
                <w:bCs/>
                <w:sz w:val="23"/>
                <w:szCs w:val="23"/>
              </w:rPr>
            </w:pPr>
            <w:r>
              <w:rPr>
                <w:b/>
                <w:bCs/>
                <w:sz w:val="23"/>
                <w:szCs w:val="23"/>
              </w:rPr>
              <w:t>3.11</w:t>
            </w:r>
          </w:p>
        </w:tc>
        <w:tc>
          <w:tcPr>
            <w:tcW w:w="4499" w:type="dxa"/>
            <w:gridSpan w:val="2"/>
          </w:tcPr>
          <w:p w:rsidR="00CC4053" w:rsidRDefault="00CC4053">
            <w:pPr>
              <w:pStyle w:val="Default"/>
              <w:rPr>
                <w:sz w:val="23"/>
                <w:szCs w:val="23"/>
              </w:rPr>
            </w:pPr>
            <w:r>
              <w:rPr>
                <w:sz w:val="23"/>
                <w:szCs w:val="23"/>
              </w:rPr>
              <w:t xml:space="preserve">Develop and implement management plans for Council nature conservation sites. (From a baseline of 35 sites with management plans in 2012) to 39 sites in 2017. </w:t>
            </w:r>
          </w:p>
        </w:tc>
        <w:tc>
          <w:tcPr>
            <w:tcW w:w="4500" w:type="dxa"/>
          </w:tcPr>
          <w:p w:rsidR="00CC4053" w:rsidRDefault="00CC4053">
            <w:pPr>
              <w:pStyle w:val="Default"/>
              <w:rPr>
                <w:sz w:val="23"/>
                <w:szCs w:val="23"/>
              </w:rPr>
            </w:pPr>
            <w:r>
              <w:rPr>
                <w:sz w:val="23"/>
                <w:szCs w:val="23"/>
              </w:rPr>
              <w:t xml:space="preserve">Develop and implement management plans for Council nature conservation sites. (From a baseline of 35 sites with management plans in 2012) to 46 sites in 2025. </w:t>
            </w:r>
          </w:p>
        </w:tc>
        <w:tc>
          <w:tcPr>
            <w:tcW w:w="4500" w:type="dxa"/>
          </w:tcPr>
          <w:p w:rsidR="00CC4053" w:rsidRDefault="00CC4053">
            <w:pPr>
              <w:pStyle w:val="Default"/>
              <w:rPr>
                <w:sz w:val="23"/>
                <w:szCs w:val="23"/>
              </w:rPr>
            </w:pPr>
            <w:r>
              <w:rPr>
                <w:sz w:val="23"/>
                <w:szCs w:val="23"/>
              </w:rPr>
              <w:t xml:space="preserve">Develop and implement management plans for Council nature conservation sites. (From a baseline of 35 sites with management plans in 2012) to 54 sites in 2050. </w:t>
            </w:r>
          </w:p>
        </w:tc>
      </w:tr>
      <w:tr w:rsidR="00CC4053" w:rsidRPr="003817E9" w:rsidTr="00CC4053">
        <w:tc>
          <w:tcPr>
            <w:tcW w:w="675" w:type="dxa"/>
          </w:tcPr>
          <w:p w:rsidR="00CC4053" w:rsidRDefault="00CC4053">
            <w:pPr>
              <w:pStyle w:val="Default"/>
              <w:rPr>
                <w:b/>
                <w:bCs/>
                <w:sz w:val="23"/>
                <w:szCs w:val="23"/>
              </w:rPr>
            </w:pPr>
            <w:r>
              <w:rPr>
                <w:b/>
                <w:bCs/>
                <w:sz w:val="23"/>
                <w:szCs w:val="23"/>
              </w:rPr>
              <w:t>3.12</w:t>
            </w:r>
          </w:p>
        </w:tc>
        <w:tc>
          <w:tcPr>
            <w:tcW w:w="4499" w:type="dxa"/>
            <w:gridSpan w:val="2"/>
          </w:tcPr>
          <w:p w:rsidR="00CC4053" w:rsidRDefault="00CC4053">
            <w:pPr>
              <w:pStyle w:val="Default"/>
              <w:rPr>
                <w:sz w:val="23"/>
                <w:szCs w:val="23"/>
              </w:rPr>
            </w:pPr>
            <w:r>
              <w:rPr>
                <w:sz w:val="23"/>
                <w:szCs w:val="23"/>
              </w:rPr>
              <w:t xml:space="preserve">Enhance the quality of 12 ha chalk grassland habitat and restore or create 2 ha by 2017. (Baseline is 51 ha existing chalk grassland habitats in 2012) </w:t>
            </w:r>
          </w:p>
        </w:tc>
        <w:tc>
          <w:tcPr>
            <w:tcW w:w="4500" w:type="dxa"/>
          </w:tcPr>
          <w:p w:rsidR="00CC4053" w:rsidRDefault="00CC4053">
            <w:pPr>
              <w:pStyle w:val="Default"/>
              <w:rPr>
                <w:sz w:val="23"/>
                <w:szCs w:val="23"/>
              </w:rPr>
            </w:pPr>
            <w:r>
              <w:rPr>
                <w:sz w:val="23"/>
                <w:szCs w:val="23"/>
              </w:rPr>
              <w:t xml:space="preserve">Enhance the quality of 22 ha chalk grassland habitat by 2025. (Baseline is 51 ha existing chalk grassland habitats in 2012) </w:t>
            </w:r>
          </w:p>
        </w:tc>
        <w:tc>
          <w:tcPr>
            <w:tcW w:w="4500" w:type="dxa"/>
          </w:tcPr>
          <w:p w:rsidR="00CC4053" w:rsidRDefault="00CC4053">
            <w:pPr>
              <w:pStyle w:val="Default"/>
              <w:rPr>
                <w:sz w:val="23"/>
                <w:szCs w:val="23"/>
              </w:rPr>
            </w:pPr>
            <w:r>
              <w:rPr>
                <w:sz w:val="23"/>
                <w:szCs w:val="23"/>
              </w:rPr>
              <w:t xml:space="preserve">Enhance the quality of 32 ha chalk grassland habitat and restore or create an additional 12 ha by 2050. (Baseline is 51 ha existing chalk grassland habitats in 2012) </w:t>
            </w:r>
          </w:p>
        </w:tc>
      </w:tr>
      <w:tr w:rsidR="00CC4053" w:rsidRPr="003817E9" w:rsidTr="00CC4053">
        <w:tc>
          <w:tcPr>
            <w:tcW w:w="675" w:type="dxa"/>
          </w:tcPr>
          <w:p w:rsidR="00CC4053" w:rsidRPr="00CC4053" w:rsidRDefault="00CC4053" w:rsidP="000778B5">
            <w:pPr>
              <w:pStyle w:val="Default"/>
              <w:rPr>
                <w:b/>
                <w:sz w:val="23"/>
                <w:szCs w:val="23"/>
              </w:rPr>
            </w:pPr>
            <w:r w:rsidRPr="00CC4053">
              <w:rPr>
                <w:b/>
                <w:sz w:val="23"/>
                <w:szCs w:val="23"/>
              </w:rPr>
              <w:t>3.13</w:t>
            </w:r>
          </w:p>
        </w:tc>
        <w:tc>
          <w:tcPr>
            <w:tcW w:w="4499" w:type="dxa"/>
            <w:gridSpan w:val="2"/>
          </w:tcPr>
          <w:p w:rsidR="00CC4053" w:rsidRDefault="00CC4053" w:rsidP="000778B5">
            <w:pPr>
              <w:pStyle w:val="Default"/>
              <w:rPr>
                <w:sz w:val="23"/>
                <w:szCs w:val="23"/>
              </w:rPr>
            </w:pPr>
            <w:r>
              <w:rPr>
                <w:sz w:val="23"/>
                <w:szCs w:val="23"/>
              </w:rPr>
              <w:t xml:space="preserve">To create 1 Ha new woodland, hedgerows or orchard areas in accordance with tree policies and improve 2 Ha existing woodland areas for biodiversity by 2017. </w:t>
            </w:r>
          </w:p>
        </w:tc>
        <w:tc>
          <w:tcPr>
            <w:tcW w:w="4500" w:type="dxa"/>
          </w:tcPr>
          <w:p w:rsidR="00CC4053" w:rsidRDefault="00CC4053" w:rsidP="000778B5">
            <w:pPr>
              <w:pStyle w:val="Default"/>
              <w:rPr>
                <w:sz w:val="23"/>
                <w:szCs w:val="23"/>
              </w:rPr>
            </w:pPr>
            <w:r>
              <w:rPr>
                <w:sz w:val="23"/>
                <w:szCs w:val="23"/>
              </w:rPr>
              <w:t xml:space="preserve">To create 7 Ha new woodland, hedgerows or orchard areas in accordance with tree policies and improve 4 Ha existing woodland areas for biodiversity by 2025. </w:t>
            </w:r>
          </w:p>
        </w:tc>
        <w:tc>
          <w:tcPr>
            <w:tcW w:w="4500" w:type="dxa"/>
          </w:tcPr>
          <w:p w:rsidR="00CC4053" w:rsidRDefault="00CC4053" w:rsidP="000778B5">
            <w:pPr>
              <w:pStyle w:val="Default"/>
              <w:rPr>
                <w:sz w:val="23"/>
                <w:szCs w:val="23"/>
              </w:rPr>
            </w:pPr>
            <w:r>
              <w:rPr>
                <w:sz w:val="23"/>
                <w:szCs w:val="23"/>
              </w:rPr>
              <w:t xml:space="preserve">To create 8 ha new woodland, hedgerows or orchard areas and improve 7 ha existing woodland areas for biodiversity by 2050. (90ha woodland, 7ha of which have improved in quality since 2012. </w:t>
            </w:r>
          </w:p>
        </w:tc>
      </w:tr>
      <w:tr w:rsidR="00CC4053" w:rsidRPr="003817E9" w:rsidTr="00CC4053">
        <w:tc>
          <w:tcPr>
            <w:tcW w:w="675" w:type="dxa"/>
          </w:tcPr>
          <w:p w:rsidR="00CC4053" w:rsidRDefault="00CC4053">
            <w:pPr>
              <w:pStyle w:val="Default"/>
              <w:rPr>
                <w:b/>
                <w:bCs/>
                <w:sz w:val="23"/>
                <w:szCs w:val="23"/>
              </w:rPr>
            </w:pPr>
            <w:r>
              <w:rPr>
                <w:b/>
                <w:bCs/>
                <w:sz w:val="23"/>
                <w:szCs w:val="23"/>
              </w:rPr>
              <w:t>3.14</w:t>
            </w:r>
          </w:p>
        </w:tc>
        <w:tc>
          <w:tcPr>
            <w:tcW w:w="4499" w:type="dxa"/>
            <w:gridSpan w:val="2"/>
          </w:tcPr>
          <w:p w:rsidR="00CC4053" w:rsidRDefault="00CC4053">
            <w:pPr>
              <w:pStyle w:val="Default"/>
              <w:rPr>
                <w:sz w:val="23"/>
                <w:szCs w:val="23"/>
              </w:rPr>
            </w:pPr>
            <w:r w:rsidRPr="00D21EC5">
              <w:rPr>
                <w:sz w:val="23"/>
                <w:szCs w:val="23"/>
              </w:rPr>
              <w:t>Improve Sutton</w:t>
            </w:r>
            <w:r w:rsidRPr="00D21EC5">
              <w:rPr>
                <w:rFonts w:eastAsia="MS Mincho"/>
                <w:sz w:val="23"/>
                <w:szCs w:val="23"/>
              </w:rPr>
              <w:t>’</w:t>
            </w:r>
            <w:r w:rsidRPr="00D21EC5">
              <w:rPr>
                <w:sz w:val="23"/>
                <w:szCs w:val="23"/>
              </w:rPr>
              <w:t>s Housing</w:t>
            </w:r>
            <w:r>
              <w:rPr>
                <w:sz w:val="23"/>
                <w:szCs w:val="23"/>
              </w:rPr>
              <w:t xml:space="preserve"> Estates for Biodiversity from a baseline of 4% of sites in 2012 to 6% of sites including biodiversity features in 2017. </w:t>
            </w:r>
          </w:p>
        </w:tc>
        <w:tc>
          <w:tcPr>
            <w:tcW w:w="4500" w:type="dxa"/>
          </w:tcPr>
          <w:p w:rsidR="00CC4053" w:rsidRDefault="00CC4053">
            <w:pPr>
              <w:pStyle w:val="Default"/>
              <w:rPr>
                <w:sz w:val="23"/>
                <w:szCs w:val="23"/>
              </w:rPr>
            </w:pPr>
            <w:r>
              <w:rPr>
                <w:sz w:val="23"/>
                <w:szCs w:val="23"/>
              </w:rPr>
              <w:t xml:space="preserve">Improve </w:t>
            </w:r>
            <w:r w:rsidRPr="00D21EC5">
              <w:rPr>
                <w:sz w:val="23"/>
                <w:szCs w:val="23"/>
              </w:rPr>
              <w:t>Sutton</w:t>
            </w:r>
            <w:r w:rsidRPr="00D21EC5">
              <w:rPr>
                <w:rFonts w:eastAsia="MS Mincho"/>
                <w:sz w:val="23"/>
                <w:szCs w:val="23"/>
              </w:rPr>
              <w:t>’</w:t>
            </w:r>
            <w:r w:rsidRPr="00D21EC5">
              <w:rPr>
                <w:sz w:val="23"/>
                <w:szCs w:val="23"/>
              </w:rPr>
              <w:t>s</w:t>
            </w:r>
            <w:r>
              <w:rPr>
                <w:sz w:val="23"/>
                <w:szCs w:val="23"/>
              </w:rPr>
              <w:t xml:space="preserve"> Housing Estates for Biodiversity from a baseline of 4% of sites in 2012 to 12% of sites including biodiversity features in 2025. </w:t>
            </w:r>
          </w:p>
        </w:tc>
        <w:tc>
          <w:tcPr>
            <w:tcW w:w="4500" w:type="dxa"/>
          </w:tcPr>
          <w:p w:rsidR="00CC4053" w:rsidRDefault="00CC4053">
            <w:pPr>
              <w:pStyle w:val="Default"/>
              <w:rPr>
                <w:sz w:val="23"/>
                <w:szCs w:val="23"/>
              </w:rPr>
            </w:pPr>
            <w:r>
              <w:rPr>
                <w:sz w:val="23"/>
                <w:szCs w:val="23"/>
              </w:rPr>
              <w:t xml:space="preserve">Improve </w:t>
            </w:r>
            <w:r w:rsidRPr="00D21EC5">
              <w:rPr>
                <w:sz w:val="23"/>
                <w:szCs w:val="23"/>
              </w:rPr>
              <w:t>Sutton</w:t>
            </w:r>
            <w:r w:rsidRPr="00D21EC5">
              <w:rPr>
                <w:rFonts w:eastAsia="MS Mincho"/>
                <w:sz w:val="23"/>
                <w:szCs w:val="23"/>
              </w:rPr>
              <w:t>’</w:t>
            </w:r>
            <w:r w:rsidRPr="00D21EC5">
              <w:rPr>
                <w:sz w:val="23"/>
                <w:szCs w:val="23"/>
              </w:rPr>
              <w:t>s</w:t>
            </w:r>
            <w:r>
              <w:rPr>
                <w:sz w:val="23"/>
                <w:szCs w:val="23"/>
              </w:rPr>
              <w:t xml:space="preserve"> Housing Estates for Biodiversity from a baseline of 4% of sites in 2012 to 20% of sites including biodiversity features in 2050. </w:t>
            </w:r>
          </w:p>
        </w:tc>
      </w:tr>
    </w:tbl>
    <w:p w:rsidR="000778B5" w:rsidRDefault="000778B5"/>
    <w:tbl>
      <w:tblPr>
        <w:tblStyle w:val="TableGrid"/>
        <w:tblW w:w="0" w:type="auto"/>
        <w:tblLook w:val="04A0"/>
      </w:tblPr>
      <w:tblGrid>
        <w:gridCol w:w="675"/>
        <w:gridCol w:w="3119"/>
        <w:gridCol w:w="1380"/>
        <w:gridCol w:w="4500"/>
        <w:gridCol w:w="4500"/>
      </w:tblGrid>
      <w:tr w:rsidR="00B648E2" w:rsidRPr="00554688" w:rsidTr="007864C0">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7B1054">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0778B5">
            <w:pPr>
              <w:pStyle w:val="Default"/>
              <w:rPr>
                <w:sz w:val="23"/>
                <w:szCs w:val="23"/>
              </w:rPr>
            </w:pPr>
            <w:r>
              <w:rPr>
                <w:sz w:val="23"/>
                <w:szCs w:val="23"/>
              </w:rPr>
              <w:t xml:space="preserve">Wildlife – Identify at least one opportunity as a major showcase project, to publicly report on actions taken and on lessons learned, to benefit biodiversity. In addition, at least one major opportunity must be identified and implemented to regenerate degraded local natural resource stocks (soils, trees, fisheries, etc.). </w:t>
            </w:r>
          </w:p>
        </w:tc>
      </w:tr>
      <w:tr w:rsidR="00CC4053" w:rsidRPr="003817E9" w:rsidTr="00B648E2">
        <w:tc>
          <w:tcPr>
            <w:tcW w:w="675" w:type="dxa"/>
          </w:tcPr>
          <w:p w:rsidR="00CC4053" w:rsidRPr="003817E9" w:rsidRDefault="00CC4053" w:rsidP="00275513">
            <w:pPr>
              <w:jc w:val="center"/>
              <w:rPr>
                <w:b/>
              </w:rPr>
            </w:pPr>
          </w:p>
        </w:tc>
        <w:tc>
          <w:tcPr>
            <w:tcW w:w="4499" w:type="dxa"/>
            <w:gridSpan w:val="2"/>
          </w:tcPr>
          <w:p w:rsidR="00CC4053" w:rsidRPr="003817E9" w:rsidRDefault="00CC4053" w:rsidP="00275513">
            <w:pPr>
              <w:jc w:val="center"/>
              <w:rPr>
                <w:b/>
              </w:rPr>
            </w:pPr>
            <w:r w:rsidRPr="003817E9">
              <w:rPr>
                <w:b/>
              </w:rPr>
              <w:t>2017 Target</w:t>
            </w:r>
          </w:p>
        </w:tc>
        <w:tc>
          <w:tcPr>
            <w:tcW w:w="4500" w:type="dxa"/>
          </w:tcPr>
          <w:p w:rsidR="00CC4053" w:rsidRPr="003817E9" w:rsidRDefault="00CC4053" w:rsidP="00275513">
            <w:pPr>
              <w:jc w:val="center"/>
              <w:rPr>
                <w:b/>
              </w:rPr>
            </w:pPr>
            <w:r w:rsidRPr="003817E9">
              <w:rPr>
                <w:b/>
              </w:rPr>
              <w:t>2025 Target</w:t>
            </w:r>
          </w:p>
        </w:tc>
        <w:tc>
          <w:tcPr>
            <w:tcW w:w="4500" w:type="dxa"/>
          </w:tcPr>
          <w:p w:rsidR="00CC4053" w:rsidRPr="003817E9" w:rsidRDefault="00CC4053" w:rsidP="00275513">
            <w:pPr>
              <w:jc w:val="center"/>
              <w:rPr>
                <w:b/>
              </w:rPr>
            </w:pPr>
            <w:r w:rsidRPr="003817E9">
              <w:rPr>
                <w:b/>
              </w:rPr>
              <w:t>2050 Target</w:t>
            </w:r>
          </w:p>
        </w:tc>
      </w:tr>
      <w:tr w:rsidR="00CC4053" w:rsidRPr="003817E9" w:rsidTr="00B648E2">
        <w:tc>
          <w:tcPr>
            <w:tcW w:w="675" w:type="dxa"/>
          </w:tcPr>
          <w:p w:rsidR="00CC4053" w:rsidRDefault="00B648E2">
            <w:pPr>
              <w:pStyle w:val="Default"/>
              <w:rPr>
                <w:b/>
                <w:bCs/>
                <w:sz w:val="23"/>
                <w:szCs w:val="23"/>
              </w:rPr>
            </w:pPr>
            <w:r>
              <w:rPr>
                <w:b/>
                <w:bCs/>
                <w:sz w:val="23"/>
                <w:szCs w:val="23"/>
              </w:rPr>
              <w:t>3.15</w:t>
            </w:r>
          </w:p>
        </w:tc>
        <w:tc>
          <w:tcPr>
            <w:tcW w:w="4499" w:type="dxa"/>
            <w:gridSpan w:val="2"/>
          </w:tcPr>
          <w:p w:rsidR="00CC4053" w:rsidRDefault="00CC4053">
            <w:pPr>
              <w:pStyle w:val="Default"/>
              <w:rPr>
                <w:sz w:val="23"/>
                <w:szCs w:val="23"/>
              </w:rPr>
            </w:pPr>
            <w:r>
              <w:rPr>
                <w:sz w:val="23"/>
                <w:szCs w:val="23"/>
              </w:rPr>
              <w:t xml:space="preserve">To implement 3 river improvement projects identified by the Environment Agency as necessary steps to achieve targets set through the water framework directive. </w:t>
            </w:r>
          </w:p>
        </w:tc>
        <w:tc>
          <w:tcPr>
            <w:tcW w:w="4500" w:type="dxa"/>
          </w:tcPr>
          <w:p w:rsidR="00CC4053" w:rsidRDefault="00CC4053">
            <w:pPr>
              <w:pStyle w:val="Default"/>
              <w:rPr>
                <w:sz w:val="23"/>
                <w:szCs w:val="23"/>
              </w:rPr>
            </w:pPr>
            <w:r>
              <w:rPr>
                <w:sz w:val="23"/>
                <w:szCs w:val="23"/>
              </w:rPr>
              <w:t xml:space="preserve">To implement 8 river improvement projects identified by the Environment Agency as necessary steps to achieve targets set through the water framework directive. </w:t>
            </w:r>
          </w:p>
        </w:tc>
        <w:tc>
          <w:tcPr>
            <w:tcW w:w="4500" w:type="dxa"/>
          </w:tcPr>
          <w:p w:rsidR="00CC4053" w:rsidRDefault="00CC4053">
            <w:pPr>
              <w:pStyle w:val="Default"/>
              <w:rPr>
                <w:sz w:val="23"/>
                <w:szCs w:val="23"/>
              </w:rPr>
            </w:pPr>
            <w:r>
              <w:rPr>
                <w:sz w:val="23"/>
                <w:szCs w:val="23"/>
              </w:rPr>
              <w:t xml:space="preserve">All waterways in Sutton (5.1km) passable for fish. </w:t>
            </w:r>
          </w:p>
        </w:tc>
      </w:tr>
    </w:tbl>
    <w:p w:rsidR="000778B5" w:rsidRDefault="000778B5"/>
    <w:tbl>
      <w:tblPr>
        <w:tblStyle w:val="TableGrid"/>
        <w:tblW w:w="0" w:type="auto"/>
        <w:tblLook w:val="04A0"/>
      </w:tblPr>
      <w:tblGrid>
        <w:gridCol w:w="684"/>
        <w:gridCol w:w="3110"/>
        <w:gridCol w:w="1386"/>
        <w:gridCol w:w="4497"/>
        <w:gridCol w:w="4497"/>
      </w:tblGrid>
      <w:tr w:rsidR="00B648E2" w:rsidRPr="00554688" w:rsidTr="007238D6">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08075C">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0778B5">
            <w:pPr>
              <w:pStyle w:val="Default"/>
              <w:rPr>
                <w:sz w:val="23"/>
                <w:szCs w:val="23"/>
              </w:rPr>
            </w:pPr>
            <w:r>
              <w:rPr>
                <w:sz w:val="23"/>
                <w:szCs w:val="23"/>
              </w:rPr>
              <w:t xml:space="preserve">Wildlife - Leading ecologists suggest that there is a global need for 20% of biologically productive land to be left for wildlife, this would equate to 0.3 ha of wildlife habitat per resident somewhere in the world. Regions should look for ways to showcase how they are contributing to this global target by facilitating the establishment or enhancement of valuable local wild space either within the region or by twinning with a project further afield. </w:t>
            </w:r>
          </w:p>
        </w:tc>
      </w:tr>
      <w:tr w:rsidR="00B648E2" w:rsidRPr="003817E9" w:rsidTr="00B648E2">
        <w:tc>
          <w:tcPr>
            <w:tcW w:w="684" w:type="dxa"/>
          </w:tcPr>
          <w:p w:rsidR="00B648E2" w:rsidRPr="003817E9" w:rsidRDefault="00B648E2" w:rsidP="00275513">
            <w:pPr>
              <w:jc w:val="center"/>
              <w:rPr>
                <w:b/>
              </w:rPr>
            </w:pPr>
          </w:p>
        </w:tc>
        <w:tc>
          <w:tcPr>
            <w:tcW w:w="4496" w:type="dxa"/>
            <w:gridSpan w:val="2"/>
          </w:tcPr>
          <w:p w:rsidR="00B648E2" w:rsidRPr="003817E9" w:rsidRDefault="00B648E2" w:rsidP="00275513">
            <w:pPr>
              <w:jc w:val="center"/>
              <w:rPr>
                <w:b/>
              </w:rPr>
            </w:pPr>
            <w:r w:rsidRPr="003817E9">
              <w:rPr>
                <w:b/>
              </w:rPr>
              <w:t>2017 Target</w:t>
            </w:r>
          </w:p>
        </w:tc>
        <w:tc>
          <w:tcPr>
            <w:tcW w:w="4497" w:type="dxa"/>
          </w:tcPr>
          <w:p w:rsidR="00B648E2" w:rsidRPr="003817E9" w:rsidRDefault="00B648E2" w:rsidP="00275513">
            <w:pPr>
              <w:jc w:val="center"/>
              <w:rPr>
                <w:b/>
              </w:rPr>
            </w:pPr>
            <w:r w:rsidRPr="003817E9">
              <w:rPr>
                <w:b/>
              </w:rPr>
              <w:t>2025 Target</w:t>
            </w:r>
          </w:p>
        </w:tc>
        <w:tc>
          <w:tcPr>
            <w:tcW w:w="4497" w:type="dxa"/>
          </w:tcPr>
          <w:p w:rsidR="00B648E2" w:rsidRPr="003817E9" w:rsidRDefault="00B648E2" w:rsidP="00275513">
            <w:pPr>
              <w:jc w:val="center"/>
              <w:rPr>
                <w:b/>
              </w:rPr>
            </w:pPr>
            <w:r w:rsidRPr="003817E9">
              <w:rPr>
                <w:b/>
              </w:rPr>
              <w:t>2050 Target</w:t>
            </w:r>
          </w:p>
        </w:tc>
      </w:tr>
      <w:tr w:rsidR="00B648E2" w:rsidRPr="003817E9" w:rsidTr="00B648E2">
        <w:tc>
          <w:tcPr>
            <w:tcW w:w="684" w:type="dxa"/>
          </w:tcPr>
          <w:p w:rsidR="00B648E2" w:rsidRDefault="00B648E2" w:rsidP="00B82477">
            <w:pPr>
              <w:pStyle w:val="Default"/>
              <w:rPr>
                <w:b/>
                <w:bCs/>
                <w:sz w:val="23"/>
                <w:szCs w:val="23"/>
              </w:rPr>
            </w:pPr>
            <w:r>
              <w:rPr>
                <w:b/>
              </w:rPr>
              <w:t>3.16</w:t>
            </w:r>
          </w:p>
        </w:tc>
        <w:tc>
          <w:tcPr>
            <w:tcW w:w="4496" w:type="dxa"/>
            <w:gridSpan w:val="2"/>
          </w:tcPr>
          <w:p w:rsidR="00B648E2" w:rsidRDefault="00B648E2" w:rsidP="00FB24F7">
            <w:pPr>
              <w:pStyle w:val="Default"/>
              <w:rPr>
                <w:sz w:val="23"/>
                <w:szCs w:val="23"/>
              </w:rPr>
            </w:pPr>
            <w:r>
              <w:rPr>
                <w:sz w:val="23"/>
                <w:szCs w:val="23"/>
              </w:rPr>
              <w:t xml:space="preserve">Ensure that 90% of new dwellings built each year from 2012-13 onwards (including new build, conversions and change of use) are located on previously developed or ‘Brownfield’ land. </w:t>
            </w:r>
          </w:p>
        </w:tc>
        <w:tc>
          <w:tcPr>
            <w:tcW w:w="4497" w:type="dxa"/>
          </w:tcPr>
          <w:p w:rsidR="00B648E2" w:rsidRDefault="00B648E2" w:rsidP="00275513">
            <w:pPr>
              <w:pStyle w:val="Default"/>
              <w:rPr>
                <w:sz w:val="23"/>
                <w:szCs w:val="23"/>
              </w:rPr>
            </w:pPr>
          </w:p>
        </w:tc>
        <w:tc>
          <w:tcPr>
            <w:tcW w:w="4497" w:type="dxa"/>
          </w:tcPr>
          <w:p w:rsidR="00B648E2" w:rsidRDefault="00B648E2" w:rsidP="00275513">
            <w:pPr>
              <w:pStyle w:val="Default"/>
              <w:rPr>
                <w:sz w:val="23"/>
                <w:szCs w:val="23"/>
              </w:rPr>
            </w:pPr>
          </w:p>
        </w:tc>
      </w:tr>
    </w:tbl>
    <w:p w:rsidR="000778B5" w:rsidRDefault="000778B5"/>
    <w:tbl>
      <w:tblPr>
        <w:tblStyle w:val="TableGrid"/>
        <w:tblW w:w="0" w:type="auto"/>
        <w:tblLook w:val="04A0"/>
      </w:tblPr>
      <w:tblGrid>
        <w:gridCol w:w="675"/>
        <w:gridCol w:w="3119"/>
        <w:gridCol w:w="1380"/>
        <w:gridCol w:w="4500"/>
        <w:gridCol w:w="4500"/>
      </w:tblGrid>
      <w:tr w:rsidR="00B648E2" w:rsidRPr="00554688" w:rsidTr="003C0477">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330DC8">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475164">
            <w:pPr>
              <w:pStyle w:val="Default"/>
              <w:rPr>
                <w:sz w:val="23"/>
                <w:szCs w:val="23"/>
              </w:rPr>
            </w:pPr>
            <w:r>
              <w:rPr>
                <w:sz w:val="23"/>
                <w:szCs w:val="23"/>
              </w:rPr>
              <w:t>Water - Regions in areas of flood risk have in place an acceptable 200 year flood risk strategy; Water managed to avoid local flooding.</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Default="00B648E2">
            <w:pPr>
              <w:pStyle w:val="Default"/>
              <w:rPr>
                <w:b/>
                <w:bCs/>
                <w:sz w:val="23"/>
                <w:szCs w:val="23"/>
              </w:rPr>
            </w:pPr>
            <w:r>
              <w:rPr>
                <w:b/>
                <w:bCs/>
                <w:sz w:val="23"/>
                <w:szCs w:val="23"/>
              </w:rPr>
              <w:lastRenderedPageBreak/>
              <w:t>3.17</w:t>
            </w:r>
          </w:p>
        </w:tc>
        <w:tc>
          <w:tcPr>
            <w:tcW w:w="4499" w:type="dxa"/>
            <w:gridSpan w:val="2"/>
          </w:tcPr>
          <w:p w:rsidR="00B648E2" w:rsidRDefault="00B648E2">
            <w:pPr>
              <w:pStyle w:val="Default"/>
              <w:rPr>
                <w:sz w:val="23"/>
                <w:szCs w:val="23"/>
              </w:rPr>
            </w:pPr>
            <w:r>
              <w:rPr>
                <w:sz w:val="23"/>
                <w:szCs w:val="23"/>
              </w:rPr>
              <w:t xml:space="preserve">By 2017 identify all areas at risk of local flooding. Begin to implement flood resilience measures, and document number of homes with reduced risk of flooding </w:t>
            </w:r>
          </w:p>
        </w:tc>
        <w:tc>
          <w:tcPr>
            <w:tcW w:w="4500" w:type="dxa"/>
          </w:tcPr>
          <w:p w:rsidR="00B648E2" w:rsidRDefault="00B648E2">
            <w:pPr>
              <w:pStyle w:val="Default"/>
              <w:rPr>
                <w:sz w:val="23"/>
                <w:szCs w:val="23"/>
              </w:rPr>
            </w:pPr>
            <w:r>
              <w:rPr>
                <w:sz w:val="23"/>
                <w:szCs w:val="23"/>
              </w:rPr>
              <w:t xml:space="preserve">By 2025 reduce the number of homes at risk of flooding up to 1 in 100 year storms by 10% (2011 baseline 9,900). The Environment Agency </w:t>
            </w:r>
            <w:proofErr w:type="gramStart"/>
            <w:r>
              <w:rPr>
                <w:sz w:val="23"/>
                <w:szCs w:val="23"/>
              </w:rPr>
              <w:t>advise</w:t>
            </w:r>
            <w:proofErr w:type="gramEnd"/>
            <w:r>
              <w:rPr>
                <w:sz w:val="23"/>
                <w:szCs w:val="23"/>
              </w:rPr>
              <w:t xml:space="preserve"> that 1 in 200 year data is not available. </w:t>
            </w:r>
          </w:p>
        </w:tc>
        <w:tc>
          <w:tcPr>
            <w:tcW w:w="4500" w:type="dxa"/>
          </w:tcPr>
          <w:p w:rsidR="00B648E2" w:rsidRDefault="00B648E2">
            <w:pPr>
              <w:pStyle w:val="Default"/>
              <w:rPr>
                <w:sz w:val="23"/>
                <w:szCs w:val="23"/>
              </w:rPr>
            </w:pPr>
            <w:r>
              <w:rPr>
                <w:sz w:val="23"/>
                <w:szCs w:val="23"/>
              </w:rPr>
              <w:t xml:space="preserve">By 2050 reduce the number of homes at risk of flooding up to 1 in 100 year storms by 25% (2011 baseline 9,900). The Environment Agency </w:t>
            </w:r>
            <w:proofErr w:type="gramStart"/>
            <w:r>
              <w:rPr>
                <w:sz w:val="23"/>
                <w:szCs w:val="23"/>
              </w:rPr>
              <w:t>advise</w:t>
            </w:r>
            <w:proofErr w:type="gramEnd"/>
            <w:r>
              <w:rPr>
                <w:sz w:val="23"/>
                <w:szCs w:val="23"/>
              </w:rPr>
              <w:t xml:space="preserve"> that 1 in 200 year data is not available. </w:t>
            </w:r>
          </w:p>
        </w:tc>
      </w:tr>
    </w:tbl>
    <w:p w:rsidR="00275513" w:rsidRDefault="00275513"/>
    <w:tbl>
      <w:tblPr>
        <w:tblStyle w:val="TableGrid"/>
        <w:tblW w:w="0" w:type="auto"/>
        <w:tblLook w:val="04A0"/>
      </w:tblPr>
      <w:tblGrid>
        <w:gridCol w:w="675"/>
        <w:gridCol w:w="3119"/>
        <w:gridCol w:w="1380"/>
        <w:gridCol w:w="4500"/>
        <w:gridCol w:w="4500"/>
      </w:tblGrid>
      <w:tr w:rsidR="00B648E2" w:rsidRPr="00554688" w:rsidTr="00EE1A07">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A24BC6">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Water - Ensuring that water reduction and re-use targets and activities exist for the local community. This may be facilitated by the local authority or local water company.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Default="00B648E2">
            <w:pPr>
              <w:pStyle w:val="Default"/>
              <w:rPr>
                <w:b/>
                <w:bCs/>
                <w:sz w:val="23"/>
                <w:szCs w:val="23"/>
              </w:rPr>
            </w:pPr>
            <w:r>
              <w:rPr>
                <w:b/>
                <w:bCs/>
                <w:sz w:val="23"/>
                <w:szCs w:val="23"/>
              </w:rPr>
              <w:t>3.18</w:t>
            </w:r>
          </w:p>
        </w:tc>
        <w:tc>
          <w:tcPr>
            <w:tcW w:w="4499" w:type="dxa"/>
            <w:gridSpan w:val="2"/>
          </w:tcPr>
          <w:p w:rsidR="00B648E2" w:rsidRDefault="00B648E2">
            <w:pPr>
              <w:pStyle w:val="Default"/>
              <w:rPr>
                <w:sz w:val="23"/>
                <w:szCs w:val="23"/>
              </w:rPr>
            </w:pPr>
            <w:r>
              <w:rPr>
                <w:sz w:val="23"/>
                <w:szCs w:val="23"/>
              </w:rPr>
              <w:t xml:space="preserve">Assist 6,000 households in reusing and reducing their water usage by 2017. 47% of homes have water meters fitted which is known to reduce demand for water. </w:t>
            </w:r>
          </w:p>
          <w:p w:rsidR="00B648E2" w:rsidRDefault="00B648E2">
            <w:pPr>
              <w:pStyle w:val="Default"/>
              <w:rPr>
                <w:sz w:val="23"/>
                <w:szCs w:val="23"/>
              </w:rPr>
            </w:pPr>
            <w:r>
              <w:rPr>
                <w:sz w:val="23"/>
                <w:szCs w:val="23"/>
              </w:rPr>
              <w:t xml:space="preserve">Water company to promote free water saving devises to households via website and promotion at borough events. </w:t>
            </w:r>
          </w:p>
        </w:tc>
        <w:tc>
          <w:tcPr>
            <w:tcW w:w="4500" w:type="dxa"/>
          </w:tcPr>
          <w:p w:rsidR="00B648E2" w:rsidRDefault="00B648E2" w:rsidP="00275513">
            <w:pPr>
              <w:pStyle w:val="Default"/>
              <w:rPr>
                <w:sz w:val="23"/>
                <w:szCs w:val="23"/>
              </w:rPr>
            </w:pPr>
            <w:r>
              <w:rPr>
                <w:sz w:val="23"/>
                <w:szCs w:val="23"/>
              </w:rPr>
              <w:t xml:space="preserve">90% of homes have water meters fitted, which is known to reduce demand for water. Aim to have at least 23,000 (30%) homes reusing or reducing water consumption by 2025. Water company to promote free water saving devises to households via website and promotion at borough events. </w:t>
            </w:r>
          </w:p>
        </w:tc>
        <w:tc>
          <w:tcPr>
            <w:tcW w:w="4500" w:type="dxa"/>
          </w:tcPr>
          <w:p w:rsidR="00B648E2" w:rsidRDefault="00B648E2" w:rsidP="00275513">
            <w:pPr>
              <w:pStyle w:val="Default"/>
              <w:rPr>
                <w:sz w:val="23"/>
                <w:szCs w:val="23"/>
              </w:rPr>
            </w:pPr>
          </w:p>
        </w:tc>
      </w:tr>
      <w:tr w:rsidR="00B648E2" w:rsidRPr="003817E9" w:rsidTr="00B648E2">
        <w:tc>
          <w:tcPr>
            <w:tcW w:w="675" w:type="dxa"/>
          </w:tcPr>
          <w:p w:rsidR="00B648E2" w:rsidRDefault="00B648E2">
            <w:pPr>
              <w:pStyle w:val="Default"/>
              <w:rPr>
                <w:b/>
                <w:bCs/>
                <w:sz w:val="23"/>
                <w:szCs w:val="23"/>
              </w:rPr>
            </w:pPr>
            <w:r>
              <w:rPr>
                <w:b/>
                <w:bCs/>
                <w:sz w:val="23"/>
                <w:szCs w:val="23"/>
              </w:rPr>
              <w:t>3.19</w:t>
            </w:r>
          </w:p>
        </w:tc>
        <w:tc>
          <w:tcPr>
            <w:tcW w:w="4499" w:type="dxa"/>
            <w:gridSpan w:val="2"/>
          </w:tcPr>
          <w:p w:rsidR="00B648E2" w:rsidRDefault="00B648E2">
            <w:pPr>
              <w:pStyle w:val="Default"/>
              <w:rPr>
                <w:sz w:val="23"/>
                <w:szCs w:val="23"/>
              </w:rPr>
            </w:pPr>
            <w:r>
              <w:rPr>
                <w:sz w:val="23"/>
                <w:szCs w:val="23"/>
              </w:rPr>
              <w:t xml:space="preserve">Maximum loss of water 24.5ML by 2017; achieved through consistent repair and maintenance of water supply infrastructure. </w:t>
            </w:r>
          </w:p>
        </w:tc>
        <w:tc>
          <w:tcPr>
            <w:tcW w:w="4500" w:type="dxa"/>
          </w:tcPr>
          <w:p w:rsidR="00B648E2" w:rsidRDefault="00B648E2">
            <w:pPr>
              <w:pStyle w:val="Default"/>
              <w:rPr>
                <w:sz w:val="23"/>
                <w:szCs w:val="23"/>
              </w:rPr>
            </w:pPr>
            <w:r>
              <w:rPr>
                <w:sz w:val="23"/>
                <w:szCs w:val="23"/>
              </w:rPr>
              <w:t xml:space="preserve">Maximum loss of water 24.5ML by 2025; maintained through consistent repair and maintenance of water supply infrastructure.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554688" w:rsidTr="00647BB3">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132ABD">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Water - In refurbishments and new build developments, particularly in areas prone to flood risk, One Planet Regions will adopt a best practice approach to water drainage and storm water, ensuring that peak run off rates and annual run off volumes will not cause any increase in environmental rise. Examples of these systems include Sustainable Urban Drainage Systems, Water Sensitive Urban Design and Best Management Practice.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Default="00B648E2" w:rsidP="00275513">
            <w:pPr>
              <w:pStyle w:val="Default"/>
              <w:rPr>
                <w:b/>
                <w:bCs/>
                <w:sz w:val="23"/>
                <w:szCs w:val="23"/>
              </w:rPr>
            </w:pPr>
            <w:r>
              <w:rPr>
                <w:b/>
                <w:bCs/>
                <w:sz w:val="23"/>
                <w:szCs w:val="23"/>
              </w:rPr>
              <w:t>3.20</w:t>
            </w:r>
          </w:p>
        </w:tc>
        <w:tc>
          <w:tcPr>
            <w:tcW w:w="4499" w:type="dxa"/>
            <w:gridSpan w:val="2"/>
          </w:tcPr>
          <w:p w:rsidR="00B648E2" w:rsidRDefault="00B648E2" w:rsidP="00275513">
            <w:pPr>
              <w:pStyle w:val="Default"/>
              <w:rPr>
                <w:sz w:val="23"/>
                <w:szCs w:val="23"/>
              </w:rPr>
            </w:pPr>
            <w:r>
              <w:rPr>
                <w:sz w:val="23"/>
                <w:szCs w:val="23"/>
              </w:rPr>
              <w:t xml:space="preserve">From 2017, all new homes in the borough </w:t>
            </w:r>
            <w:r>
              <w:rPr>
                <w:sz w:val="23"/>
                <w:szCs w:val="23"/>
              </w:rPr>
              <w:lastRenderedPageBreak/>
              <w:t xml:space="preserve">are resilient to flood risk and climate change. </w:t>
            </w:r>
          </w:p>
        </w:tc>
        <w:tc>
          <w:tcPr>
            <w:tcW w:w="4500" w:type="dxa"/>
          </w:tcPr>
          <w:p w:rsidR="00B648E2" w:rsidRDefault="00B648E2" w:rsidP="00275513">
            <w:pPr>
              <w:pStyle w:val="Default"/>
              <w:rPr>
                <w:sz w:val="23"/>
                <w:szCs w:val="23"/>
              </w:rPr>
            </w:pP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554688" w:rsidTr="008E1773">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137A0B">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Water - Regions consider adaptation to climate change and the effects it will have on water supply and management (from sustainable water).</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FB24F7" w:rsidRPr="003817E9" w:rsidTr="00B648E2">
        <w:tc>
          <w:tcPr>
            <w:tcW w:w="675" w:type="dxa"/>
          </w:tcPr>
          <w:p w:rsidR="00FB24F7" w:rsidRDefault="00FB24F7">
            <w:pPr>
              <w:pStyle w:val="Default"/>
              <w:rPr>
                <w:b/>
                <w:bCs/>
                <w:sz w:val="23"/>
                <w:szCs w:val="23"/>
              </w:rPr>
            </w:pPr>
            <w:r>
              <w:rPr>
                <w:b/>
                <w:bCs/>
                <w:sz w:val="23"/>
                <w:szCs w:val="23"/>
              </w:rPr>
              <w:t>3.21</w:t>
            </w:r>
          </w:p>
        </w:tc>
        <w:tc>
          <w:tcPr>
            <w:tcW w:w="4499" w:type="dxa"/>
            <w:gridSpan w:val="2"/>
          </w:tcPr>
          <w:p w:rsidR="00FB24F7" w:rsidRDefault="00FB24F7">
            <w:pPr>
              <w:pStyle w:val="Default"/>
              <w:rPr>
                <w:sz w:val="23"/>
                <w:szCs w:val="23"/>
              </w:rPr>
            </w:pPr>
            <w:r>
              <w:rPr>
                <w:sz w:val="23"/>
                <w:szCs w:val="23"/>
              </w:rPr>
              <w:t>By 2017, implement a scheme which assists the most vulnerable households in adapting their home to climate change.</w:t>
            </w:r>
          </w:p>
        </w:tc>
        <w:tc>
          <w:tcPr>
            <w:tcW w:w="4500" w:type="dxa"/>
          </w:tcPr>
          <w:p w:rsidR="00FB24F7" w:rsidRDefault="00FB24F7">
            <w:pPr>
              <w:pStyle w:val="Default"/>
              <w:rPr>
                <w:sz w:val="23"/>
                <w:szCs w:val="23"/>
              </w:rPr>
            </w:pPr>
          </w:p>
        </w:tc>
        <w:tc>
          <w:tcPr>
            <w:tcW w:w="4500" w:type="dxa"/>
          </w:tcPr>
          <w:p w:rsidR="00FB24F7" w:rsidRDefault="00FB24F7" w:rsidP="00275513">
            <w:pPr>
              <w:pStyle w:val="Default"/>
              <w:rPr>
                <w:sz w:val="23"/>
                <w:szCs w:val="23"/>
              </w:rPr>
            </w:pPr>
          </w:p>
        </w:tc>
      </w:tr>
      <w:tr w:rsidR="00B648E2" w:rsidRPr="003817E9" w:rsidTr="00B648E2">
        <w:tc>
          <w:tcPr>
            <w:tcW w:w="675" w:type="dxa"/>
          </w:tcPr>
          <w:p w:rsidR="00B648E2" w:rsidRDefault="00FB24F7">
            <w:pPr>
              <w:pStyle w:val="Default"/>
              <w:rPr>
                <w:b/>
                <w:bCs/>
                <w:sz w:val="23"/>
                <w:szCs w:val="23"/>
              </w:rPr>
            </w:pPr>
            <w:r>
              <w:rPr>
                <w:b/>
                <w:bCs/>
                <w:sz w:val="23"/>
                <w:szCs w:val="23"/>
              </w:rPr>
              <w:t>3.22</w:t>
            </w:r>
          </w:p>
        </w:tc>
        <w:tc>
          <w:tcPr>
            <w:tcW w:w="4499" w:type="dxa"/>
            <w:gridSpan w:val="2"/>
          </w:tcPr>
          <w:p w:rsidR="00B648E2" w:rsidRDefault="00B648E2">
            <w:pPr>
              <w:pStyle w:val="Default"/>
              <w:rPr>
                <w:sz w:val="23"/>
                <w:szCs w:val="23"/>
              </w:rPr>
            </w:pPr>
          </w:p>
        </w:tc>
        <w:tc>
          <w:tcPr>
            <w:tcW w:w="4500" w:type="dxa"/>
          </w:tcPr>
          <w:p w:rsidR="00B648E2" w:rsidRDefault="00B648E2">
            <w:pPr>
              <w:pStyle w:val="Default"/>
              <w:rPr>
                <w:sz w:val="23"/>
                <w:szCs w:val="23"/>
              </w:rPr>
            </w:pPr>
            <w:r>
              <w:rPr>
                <w:sz w:val="23"/>
                <w:szCs w:val="23"/>
              </w:rPr>
              <w:t xml:space="preserve">By 2025, ensure new flood and drainage schemes aim to replenish local ground water sources within the borough.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554688" w:rsidTr="00090715">
        <w:tc>
          <w:tcPr>
            <w:tcW w:w="14174" w:type="dxa"/>
            <w:gridSpan w:val="5"/>
            <w:shd w:val="clear" w:color="auto" w:fill="FFC000"/>
          </w:tcPr>
          <w:p w:rsidR="00B648E2" w:rsidRPr="00554688" w:rsidRDefault="00B648E2" w:rsidP="00275513">
            <w:pPr>
              <w:pStyle w:val="Default"/>
              <w:rPr>
                <w:b/>
                <w:sz w:val="23"/>
                <w:szCs w:val="23"/>
              </w:rPr>
            </w:pPr>
            <w:r w:rsidRPr="00554688">
              <w:rPr>
                <w:b/>
                <w:sz w:val="23"/>
                <w:szCs w:val="23"/>
              </w:rPr>
              <w:t xml:space="preserve">Stream 3 – Land Use (Water, Food and Wildlife) </w:t>
            </w:r>
          </w:p>
        </w:tc>
      </w:tr>
      <w:tr w:rsidR="00B648E2" w:rsidRPr="003817E9" w:rsidTr="0046167F">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Water - Local authorities are expected to implement a water reduction and re-use strategy for all properties. This includes a strategy for monitoring and detecting leaks.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Default="00B648E2">
            <w:pPr>
              <w:pStyle w:val="Default"/>
              <w:rPr>
                <w:b/>
                <w:bCs/>
                <w:sz w:val="23"/>
                <w:szCs w:val="23"/>
              </w:rPr>
            </w:pPr>
            <w:r>
              <w:rPr>
                <w:b/>
                <w:bCs/>
                <w:sz w:val="23"/>
                <w:szCs w:val="23"/>
              </w:rPr>
              <w:t>3.2</w:t>
            </w:r>
            <w:r w:rsidR="00FB24F7">
              <w:rPr>
                <w:b/>
                <w:bCs/>
                <w:sz w:val="23"/>
                <w:szCs w:val="23"/>
              </w:rPr>
              <w:t>3</w:t>
            </w:r>
          </w:p>
        </w:tc>
        <w:tc>
          <w:tcPr>
            <w:tcW w:w="4499" w:type="dxa"/>
            <w:gridSpan w:val="2"/>
          </w:tcPr>
          <w:p w:rsidR="00B648E2" w:rsidRDefault="00B648E2">
            <w:pPr>
              <w:pStyle w:val="Default"/>
              <w:rPr>
                <w:sz w:val="23"/>
                <w:szCs w:val="23"/>
              </w:rPr>
            </w:pPr>
            <w:r>
              <w:rPr>
                <w:sz w:val="23"/>
                <w:szCs w:val="23"/>
              </w:rPr>
              <w:t>By 2017, all significant council buildings are audited to assess risk to effects of climate change, and 50% of significant buildings with increased resilience to these effects.</w:t>
            </w:r>
          </w:p>
        </w:tc>
        <w:tc>
          <w:tcPr>
            <w:tcW w:w="4500" w:type="dxa"/>
          </w:tcPr>
          <w:p w:rsidR="00B648E2" w:rsidRDefault="00B648E2">
            <w:pPr>
              <w:pStyle w:val="Default"/>
              <w:rPr>
                <w:sz w:val="23"/>
                <w:szCs w:val="23"/>
              </w:rPr>
            </w:pPr>
            <w:r>
              <w:rPr>
                <w:sz w:val="23"/>
                <w:szCs w:val="23"/>
              </w:rPr>
              <w:t xml:space="preserve">By 2025 all significant council buildings made resilient to effects of climate change e.g. flood resilient.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641DD2">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3E187C">
        <w:tc>
          <w:tcPr>
            <w:tcW w:w="14174" w:type="dxa"/>
            <w:gridSpan w:val="5"/>
          </w:tcPr>
          <w:p w:rsidR="00B648E2" w:rsidRPr="003817E9" w:rsidRDefault="00B648E2" w:rsidP="00275513"/>
        </w:tc>
      </w:tr>
      <w:tr w:rsidR="00B648E2" w:rsidRPr="008E0EBD" w:rsidTr="00217F1E">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Culture and Heritage - All major culture and heritage venues and destinations owned or managed by the Council should be working towards sustainability through a One Planet Living plan or other robust environmental management system.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Default="00B648E2" w:rsidP="00275513">
            <w:pPr>
              <w:pStyle w:val="Default"/>
              <w:rPr>
                <w:b/>
                <w:bCs/>
                <w:sz w:val="23"/>
                <w:szCs w:val="23"/>
              </w:rPr>
            </w:pPr>
            <w:r>
              <w:rPr>
                <w:b/>
                <w:bCs/>
                <w:sz w:val="23"/>
                <w:szCs w:val="23"/>
              </w:rPr>
              <w:lastRenderedPageBreak/>
              <w:t>4.1</w:t>
            </w:r>
          </w:p>
        </w:tc>
        <w:tc>
          <w:tcPr>
            <w:tcW w:w="4499" w:type="dxa"/>
            <w:gridSpan w:val="2"/>
          </w:tcPr>
          <w:p w:rsidR="00B648E2" w:rsidRDefault="00B648E2" w:rsidP="00275513">
            <w:pPr>
              <w:pStyle w:val="Default"/>
              <w:rPr>
                <w:sz w:val="23"/>
                <w:szCs w:val="23"/>
              </w:rPr>
            </w:pPr>
            <w:r>
              <w:rPr>
                <w:sz w:val="23"/>
                <w:szCs w:val="23"/>
              </w:rPr>
              <w:t>100% of all council owned major venues and destinations to have sustainability action plans or environmental management systems in place by 2017.</w:t>
            </w:r>
          </w:p>
        </w:tc>
        <w:tc>
          <w:tcPr>
            <w:tcW w:w="4500" w:type="dxa"/>
          </w:tcPr>
          <w:p w:rsidR="00B648E2" w:rsidRDefault="00B648E2" w:rsidP="00275513">
            <w:pPr>
              <w:pStyle w:val="Default"/>
              <w:rPr>
                <w:sz w:val="23"/>
                <w:szCs w:val="23"/>
              </w:rPr>
            </w:pPr>
          </w:p>
        </w:tc>
        <w:tc>
          <w:tcPr>
            <w:tcW w:w="4500" w:type="dxa"/>
          </w:tcPr>
          <w:p w:rsidR="00B648E2" w:rsidRDefault="00B648E2" w:rsidP="00275513">
            <w:pPr>
              <w:pStyle w:val="Default"/>
              <w:rPr>
                <w:sz w:val="23"/>
                <w:szCs w:val="23"/>
              </w:rPr>
            </w:pPr>
          </w:p>
        </w:tc>
      </w:tr>
      <w:tr w:rsidR="00B648E2" w:rsidRPr="003817E9" w:rsidTr="00B648E2">
        <w:tc>
          <w:tcPr>
            <w:tcW w:w="675" w:type="dxa"/>
          </w:tcPr>
          <w:p w:rsidR="00B648E2" w:rsidRDefault="00B648E2" w:rsidP="00275513">
            <w:pPr>
              <w:pStyle w:val="Default"/>
              <w:rPr>
                <w:b/>
                <w:bCs/>
                <w:sz w:val="23"/>
                <w:szCs w:val="23"/>
              </w:rPr>
            </w:pPr>
            <w:r>
              <w:rPr>
                <w:b/>
                <w:bCs/>
                <w:sz w:val="23"/>
                <w:szCs w:val="23"/>
              </w:rPr>
              <w:t>4.2</w:t>
            </w:r>
          </w:p>
        </w:tc>
        <w:tc>
          <w:tcPr>
            <w:tcW w:w="4499" w:type="dxa"/>
            <w:gridSpan w:val="2"/>
          </w:tcPr>
          <w:p w:rsidR="00B648E2" w:rsidRPr="00275513" w:rsidRDefault="00B648E2" w:rsidP="00275513">
            <w:pPr>
              <w:pStyle w:val="Default"/>
              <w:rPr>
                <w:sz w:val="23"/>
                <w:szCs w:val="23"/>
              </w:rPr>
            </w:pPr>
            <w:r>
              <w:rPr>
                <w:sz w:val="23"/>
                <w:szCs w:val="23"/>
              </w:rPr>
              <w:t>95% of Local Authority schools signed up to the Eco-Schools scheme by 2017.</w:t>
            </w:r>
          </w:p>
        </w:tc>
        <w:tc>
          <w:tcPr>
            <w:tcW w:w="4500" w:type="dxa"/>
          </w:tcPr>
          <w:p w:rsidR="00B648E2" w:rsidRDefault="00B648E2" w:rsidP="00275513">
            <w:pPr>
              <w:pStyle w:val="Default"/>
              <w:rPr>
                <w:sz w:val="23"/>
                <w:szCs w:val="23"/>
              </w:rPr>
            </w:pP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BF06F1">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F70543">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Culture and Heritage - It is essential that a local plan to maintain and enhance or revive valuable aspects of local culture and heritage exists. Community involvement in the writing and delivery of the plan will be considered as central to the process.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Pr="00A02632" w:rsidRDefault="00B648E2" w:rsidP="00275513">
            <w:pPr>
              <w:pStyle w:val="Default"/>
              <w:rPr>
                <w:b/>
                <w:sz w:val="23"/>
                <w:szCs w:val="23"/>
              </w:rPr>
            </w:pPr>
            <w:r>
              <w:rPr>
                <w:b/>
                <w:sz w:val="23"/>
                <w:szCs w:val="23"/>
              </w:rPr>
              <w:t>4.3</w:t>
            </w:r>
          </w:p>
        </w:tc>
        <w:tc>
          <w:tcPr>
            <w:tcW w:w="4499" w:type="dxa"/>
            <w:gridSpan w:val="2"/>
          </w:tcPr>
          <w:p w:rsidR="00B648E2" w:rsidRPr="00A02632" w:rsidRDefault="00B648E2" w:rsidP="00275513">
            <w:pPr>
              <w:pStyle w:val="Default"/>
              <w:rPr>
                <w:b/>
                <w:sz w:val="23"/>
                <w:szCs w:val="23"/>
              </w:rPr>
            </w:pPr>
          </w:p>
        </w:tc>
        <w:tc>
          <w:tcPr>
            <w:tcW w:w="4500" w:type="dxa"/>
          </w:tcPr>
          <w:p w:rsidR="00B648E2" w:rsidRDefault="00B648E2" w:rsidP="00275513">
            <w:pPr>
              <w:pStyle w:val="Default"/>
              <w:rPr>
                <w:sz w:val="23"/>
                <w:szCs w:val="23"/>
              </w:rPr>
            </w:pPr>
            <w:r>
              <w:rPr>
                <w:sz w:val="23"/>
                <w:szCs w:val="23"/>
              </w:rPr>
              <w:t xml:space="preserve">Produce a local plan to maintain/enhance/revive valuable aspects of culture and heritage.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6C5DAF">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C93DD3">
        <w:tc>
          <w:tcPr>
            <w:tcW w:w="14174" w:type="dxa"/>
            <w:gridSpan w:val="5"/>
          </w:tcPr>
          <w:p w:rsidR="00B648E2" w:rsidRPr="003817E9" w:rsidRDefault="00B648E2" w:rsidP="00275513"/>
        </w:tc>
      </w:tr>
      <w:tr w:rsidR="00B648E2" w:rsidRPr="008E0EBD" w:rsidTr="00316231">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Culture and Heritage - A One Planet Centre or equivalent environmental exhibition will be provided to inform local residents and help create a culture of sustainability.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c>
          <w:tcPr>
            <w:tcW w:w="675" w:type="dxa"/>
          </w:tcPr>
          <w:p w:rsidR="00B648E2" w:rsidRPr="00A02632" w:rsidRDefault="00B648E2" w:rsidP="00275513">
            <w:pPr>
              <w:pStyle w:val="Default"/>
              <w:rPr>
                <w:b/>
                <w:sz w:val="23"/>
                <w:szCs w:val="23"/>
              </w:rPr>
            </w:pPr>
            <w:r>
              <w:rPr>
                <w:b/>
                <w:sz w:val="23"/>
                <w:szCs w:val="23"/>
              </w:rPr>
              <w:t>4.4</w:t>
            </w:r>
          </w:p>
        </w:tc>
        <w:tc>
          <w:tcPr>
            <w:tcW w:w="4499" w:type="dxa"/>
            <w:gridSpan w:val="2"/>
          </w:tcPr>
          <w:p w:rsidR="00B648E2" w:rsidRPr="00A02632" w:rsidRDefault="00B648E2" w:rsidP="00275513">
            <w:pPr>
              <w:pStyle w:val="Default"/>
              <w:rPr>
                <w:b/>
                <w:sz w:val="23"/>
                <w:szCs w:val="23"/>
              </w:rPr>
            </w:pPr>
          </w:p>
        </w:tc>
        <w:tc>
          <w:tcPr>
            <w:tcW w:w="4500" w:type="dxa"/>
          </w:tcPr>
          <w:p w:rsidR="00B648E2" w:rsidRDefault="00B648E2" w:rsidP="00275513">
            <w:pPr>
              <w:pStyle w:val="Default"/>
              <w:rPr>
                <w:sz w:val="23"/>
                <w:szCs w:val="23"/>
              </w:rPr>
            </w:pPr>
            <w:r>
              <w:rPr>
                <w:sz w:val="23"/>
                <w:szCs w:val="23"/>
              </w:rPr>
              <w:t>By 2025, a One Planet Centre or equivalent environmental exhibition will be created in Sutton.</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C32B37">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FA04D9">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Culture and heritage - Each One Planet Region endeavours to develop a thriving sense of place and sense of community. In addition, two locally specific showcase projects will be identified and delivered that deepen the local sense of culture and heritage. The approach and scale of the showcase projects will be agreed on a project-by-project basis and will be at a scale compatible with that of the region. </w:t>
            </w:r>
          </w:p>
        </w:tc>
      </w:tr>
      <w:tr w:rsidR="00B648E2" w:rsidRPr="003817E9" w:rsidTr="00FB24F7">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FB24F7">
        <w:trPr>
          <w:trHeight w:val="574"/>
        </w:trPr>
        <w:tc>
          <w:tcPr>
            <w:tcW w:w="675" w:type="dxa"/>
          </w:tcPr>
          <w:p w:rsidR="00B648E2" w:rsidRPr="00A02632" w:rsidRDefault="00B648E2" w:rsidP="00275513">
            <w:pPr>
              <w:pStyle w:val="Default"/>
              <w:rPr>
                <w:b/>
                <w:sz w:val="23"/>
                <w:szCs w:val="23"/>
              </w:rPr>
            </w:pPr>
            <w:r>
              <w:rPr>
                <w:b/>
                <w:sz w:val="23"/>
                <w:szCs w:val="23"/>
              </w:rPr>
              <w:t>4.5</w:t>
            </w:r>
          </w:p>
        </w:tc>
        <w:tc>
          <w:tcPr>
            <w:tcW w:w="4499" w:type="dxa"/>
            <w:gridSpan w:val="2"/>
          </w:tcPr>
          <w:p w:rsidR="00B648E2" w:rsidRPr="00A02632" w:rsidRDefault="00B648E2" w:rsidP="00275513">
            <w:pPr>
              <w:pStyle w:val="Default"/>
              <w:rPr>
                <w:b/>
                <w:sz w:val="23"/>
                <w:szCs w:val="23"/>
              </w:rPr>
            </w:pPr>
          </w:p>
        </w:tc>
        <w:tc>
          <w:tcPr>
            <w:tcW w:w="4500" w:type="dxa"/>
          </w:tcPr>
          <w:p w:rsidR="00B648E2" w:rsidRDefault="00B648E2" w:rsidP="00275513">
            <w:pPr>
              <w:pStyle w:val="Default"/>
              <w:rPr>
                <w:sz w:val="23"/>
                <w:szCs w:val="23"/>
              </w:rPr>
            </w:pPr>
            <w:r>
              <w:rPr>
                <w:sz w:val="23"/>
                <w:szCs w:val="23"/>
              </w:rPr>
              <w:t xml:space="preserve">By 2025, there will be an additional 2 large scale showcase projects identified and delivered.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2224A5">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073B9E">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Health and happiness - Local authorities will encourage employees to take responsibility for their wellbeing, health and happiness, as well as supporting this through provision of activities and resources. A methodology for monitoring employee wellbeing and satisfaction will exist, with evidence of work-based improvements where appropriate.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rPr>
          <w:trHeight w:val="574"/>
        </w:trPr>
        <w:tc>
          <w:tcPr>
            <w:tcW w:w="675" w:type="dxa"/>
          </w:tcPr>
          <w:p w:rsidR="00B648E2" w:rsidRPr="00A02632" w:rsidRDefault="00B648E2" w:rsidP="00275513">
            <w:pPr>
              <w:pStyle w:val="Default"/>
              <w:rPr>
                <w:b/>
                <w:sz w:val="23"/>
                <w:szCs w:val="23"/>
              </w:rPr>
            </w:pPr>
            <w:r>
              <w:rPr>
                <w:b/>
                <w:sz w:val="23"/>
                <w:szCs w:val="23"/>
              </w:rPr>
              <w:t>4.6</w:t>
            </w:r>
          </w:p>
        </w:tc>
        <w:tc>
          <w:tcPr>
            <w:tcW w:w="4499" w:type="dxa"/>
            <w:gridSpan w:val="2"/>
          </w:tcPr>
          <w:p w:rsidR="00B648E2" w:rsidRPr="00A02632" w:rsidRDefault="00B648E2" w:rsidP="00275513">
            <w:pPr>
              <w:pStyle w:val="Default"/>
              <w:rPr>
                <w:b/>
                <w:sz w:val="23"/>
                <w:szCs w:val="23"/>
              </w:rPr>
            </w:pPr>
          </w:p>
        </w:tc>
        <w:tc>
          <w:tcPr>
            <w:tcW w:w="4500" w:type="dxa"/>
          </w:tcPr>
          <w:p w:rsidR="00B648E2" w:rsidRDefault="00B648E2" w:rsidP="00B82477">
            <w:pPr>
              <w:pStyle w:val="Default"/>
              <w:rPr>
                <w:sz w:val="23"/>
                <w:szCs w:val="23"/>
              </w:rPr>
            </w:pPr>
            <w:r>
              <w:rPr>
                <w:sz w:val="23"/>
                <w:szCs w:val="23"/>
              </w:rPr>
              <w:t xml:space="preserve">By 2025, Sutton Council and One Planet Sutton partners, will encourage employees to take responsibility for their wellbeing, health and happiness, as well as supporting them through provision of activities and resources. A methodology for monitoring employee wellbeing and satisfaction will be developed (or refined).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0C4AE1">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8C2126">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Heath and Happiness - One Planet Regions are expected to complete two showcase major initiatives to promote health and happiness in the community. Suitable projects should be identified using baseline data to benchmark the local context, identifying specific areas of need. The approach and level of support will be determined on a project by project basis but will be provided at a scale compatible with the scale of the region. Examples of showcase projects could include: *Helping the community take greater responsibility for supporting each other and the local environment; *Supporting people in overcoming chronic illness and unhealthy lifestyles through promoting active travel and healthy diets; *Facilitating inter-generational skills sharing or activities; *Promoting positive psychology, meditation and other scientifically proven ways to increase mental well-being; and *Provide the tools and facilities to create an enterprising community that benefits </w:t>
            </w:r>
            <w:r>
              <w:rPr>
                <w:sz w:val="23"/>
                <w:szCs w:val="23"/>
              </w:rPr>
              <w:lastRenderedPageBreak/>
              <w:t xml:space="preserve">the local economy.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rPr>
          <w:trHeight w:val="574"/>
        </w:trPr>
        <w:tc>
          <w:tcPr>
            <w:tcW w:w="675" w:type="dxa"/>
          </w:tcPr>
          <w:p w:rsidR="00B648E2" w:rsidRPr="00A02632" w:rsidRDefault="00B648E2" w:rsidP="00275513">
            <w:pPr>
              <w:pStyle w:val="Default"/>
              <w:rPr>
                <w:b/>
                <w:sz w:val="23"/>
                <w:szCs w:val="23"/>
              </w:rPr>
            </w:pPr>
            <w:r w:rsidRPr="00A02632">
              <w:rPr>
                <w:b/>
                <w:sz w:val="23"/>
                <w:szCs w:val="23"/>
              </w:rPr>
              <w:t>4.7</w:t>
            </w:r>
          </w:p>
        </w:tc>
        <w:tc>
          <w:tcPr>
            <w:tcW w:w="4499" w:type="dxa"/>
            <w:gridSpan w:val="2"/>
            <w:shd w:val="clear" w:color="auto" w:fill="auto"/>
          </w:tcPr>
          <w:p w:rsidR="00B648E2" w:rsidRPr="00A02632" w:rsidRDefault="00B648E2" w:rsidP="00275513">
            <w:pPr>
              <w:pStyle w:val="Default"/>
              <w:rPr>
                <w:b/>
                <w:sz w:val="23"/>
                <w:szCs w:val="23"/>
              </w:rPr>
            </w:pPr>
          </w:p>
        </w:tc>
        <w:tc>
          <w:tcPr>
            <w:tcW w:w="4500" w:type="dxa"/>
            <w:shd w:val="clear" w:color="auto" w:fill="auto"/>
          </w:tcPr>
          <w:p w:rsidR="00B648E2" w:rsidRDefault="00B648E2" w:rsidP="00275513">
            <w:pPr>
              <w:pStyle w:val="Default"/>
              <w:rPr>
                <w:sz w:val="23"/>
                <w:szCs w:val="23"/>
              </w:rPr>
            </w:pPr>
            <w:r>
              <w:rPr>
                <w:sz w:val="23"/>
                <w:szCs w:val="23"/>
              </w:rPr>
              <w:t xml:space="preserve">By 2025, </w:t>
            </w:r>
            <w:r w:rsidRPr="00B91EFB">
              <w:rPr>
                <w:sz w:val="23"/>
                <w:szCs w:val="23"/>
              </w:rPr>
              <w:t>Sutton Council, and One Planet Sutton Partners, will develop two significant initiatives to promote health and happiness in the community. These projects will be developed by using the Joint Strategic Needs Assessment (JSNA) to identify specific areas of need and will be supported by local insight where required.</w:t>
            </w:r>
          </w:p>
        </w:tc>
        <w:tc>
          <w:tcPr>
            <w:tcW w:w="4500" w:type="dxa"/>
            <w:shd w:val="clear" w:color="auto" w:fill="auto"/>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275513" w:rsidTr="00642A11">
        <w:tc>
          <w:tcPr>
            <w:tcW w:w="14174" w:type="dxa"/>
            <w:gridSpan w:val="5"/>
            <w:shd w:val="clear" w:color="auto" w:fill="FFFF00"/>
          </w:tcPr>
          <w:p w:rsidR="00B648E2" w:rsidRPr="00275513" w:rsidRDefault="00B648E2" w:rsidP="00275513">
            <w:pPr>
              <w:pStyle w:val="Default"/>
              <w:rPr>
                <w:b/>
                <w:sz w:val="23"/>
                <w:szCs w:val="23"/>
              </w:rPr>
            </w:pPr>
            <w:r w:rsidRPr="00275513">
              <w:rPr>
                <w:b/>
                <w:sz w:val="23"/>
                <w:szCs w:val="23"/>
              </w:rPr>
              <w:t xml:space="preserve">Stream 4 – Health, Culture and Heritage </w:t>
            </w:r>
          </w:p>
        </w:tc>
      </w:tr>
      <w:tr w:rsidR="00B648E2" w:rsidRPr="003817E9" w:rsidTr="00302DFE">
        <w:tc>
          <w:tcPr>
            <w:tcW w:w="14174" w:type="dxa"/>
            <w:gridSpan w:val="5"/>
          </w:tcPr>
          <w:p w:rsidR="00B648E2" w:rsidRPr="003817E9" w:rsidRDefault="00B648E2" w:rsidP="00275513"/>
        </w:tc>
      </w:tr>
      <w:tr w:rsidR="00B648E2" w:rsidRPr="008E0EBD" w:rsidTr="00B648E2">
        <w:tc>
          <w:tcPr>
            <w:tcW w:w="3794" w:type="dxa"/>
            <w:gridSpan w:val="2"/>
          </w:tcPr>
          <w:p w:rsidR="00B648E2" w:rsidRPr="003817E9" w:rsidRDefault="00B648E2" w:rsidP="00275513">
            <w:pPr>
              <w:rPr>
                <w:b/>
              </w:rPr>
            </w:pPr>
            <w:r w:rsidRPr="003817E9">
              <w:rPr>
                <w:b/>
              </w:rPr>
              <w:t>Common International Target:</w:t>
            </w:r>
          </w:p>
        </w:tc>
        <w:tc>
          <w:tcPr>
            <w:tcW w:w="10380" w:type="dxa"/>
            <w:gridSpan w:val="3"/>
          </w:tcPr>
          <w:p w:rsidR="00B648E2" w:rsidRPr="00554688" w:rsidRDefault="00B648E2" w:rsidP="00275513">
            <w:pPr>
              <w:pStyle w:val="Default"/>
              <w:rPr>
                <w:sz w:val="23"/>
                <w:szCs w:val="23"/>
              </w:rPr>
            </w:pPr>
            <w:r>
              <w:rPr>
                <w:sz w:val="23"/>
                <w:szCs w:val="23"/>
              </w:rPr>
              <w:t xml:space="preserve">Local authorities will design services with well-being in mind and encourage the community in activities that increase health and happiness, with the following measures in place: method for monitoring and improving both community and employee wellbeing and satisfaction. - Evidence of embedding wellbeing into the design of services across major service areas. Community involvement and participation in shaping well-being. </w:t>
            </w:r>
          </w:p>
        </w:tc>
      </w:tr>
      <w:tr w:rsidR="00B648E2" w:rsidRPr="003817E9" w:rsidTr="00B648E2">
        <w:tc>
          <w:tcPr>
            <w:tcW w:w="675" w:type="dxa"/>
          </w:tcPr>
          <w:p w:rsidR="00B648E2" w:rsidRPr="003817E9" w:rsidRDefault="00B648E2" w:rsidP="00275513">
            <w:pPr>
              <w:jc w:val="center"/>
              <w:rPr>
                <w:b/>
              </w:rPr>
            </w:pPr>
          </w:p>
        </w:tc>
        <w:tc>
          <w:tcPr>
            <w:tcW w:w="4499" w:type="dxa"/>
            <w:gridSpan w:val="2"/>
          </w:tcPr>
          <w:p w:rsidR="00B648E2" w:rsidRPr="003817E9" w:rsidRDefault="00B648E2" w:rsidP="00275513">
            <w:pPr>
              <w:jc w:val="center"/>
              <w:rPr>
                <w:b/>
              </w:rPr>
            </w:pPr>
            <w:r w:rsidRPr="003817E9">
              <w:rPr>
                <w:b/>
              </w:rPr>
              <w:t>2017 Target</w:t>
            </w:r>
          </w:p>
        </w:tc>
        <w:tc>
          <w:tcPr>
            <w:tcW w:w="4500" w:type="dxa"/>
          </w:tcPr>
          <w:p w:rsidR="00B648E2" w:rsidRPr="003817E9" w:rsidRDefault="00B648E2" w:rsidP="00275513">
            <w:pPr>
              <w:jc w:val="center"/>
              <w:rPr>
                <w:b/>
              </w:rPr>
            </w:pPr>
            <w:r w:rsidRPr="003817E9">
              <w:rPr>
                <w:b/>
              </w:rPr>
              <w:t>2025 Target</w:t>
            </w:r>
          </w:p>
        </w:tc>
        <w:tc>
          <w:tcPr>
            <w:tcW w:w="4500" w:type="dxa"/>
          </w:tcPr>
          <w:p w:rsidR="00B648E2" w:rsidRPr="003817E9" w:rsidRDefault="00B648E2" w:rsidP="00275513">
            <w:pPr>
              <w:jc w:val="center"/>
              <w:rPr>
                <w:b/>
              </w:rPr>
            </w:pPr>
            <w:r w:rsidRPr="003817E9">
              <w:rPr>
                <w:b/>
              </w:rPr>
              <w:t>2050 Target</w:t>
            </w:r>
          </w:p>
        </w:tc>
      </w:tr>
      <w:tr w:rsidR="00B648E2" w:rsidRPr="003817E9" w:rsidTr="00B648E2">
        <w:trPr>
          <w:trHeight w:val="574"/>
        </w:trPr>
        <w:tc>
          <w:tcPr>
            <w:tcW w:w="675" w:type="dxa"/>
          </w:tcPr>
          <w:p w:rsidR="00B648E2" w:rsidRPr="00A02632" w:rsidRDefault="00B648E2" w:rsidP="00275513">
            <w:pPr>
              <w:pStyle w:val="Default"/>
              <w:rPr>
                <w:b/>
                <w:sz w:val="23"/>
                <w:szCs w:val="23"/>
              </w:rPr>
            </w:pPr>
            <w:r w:rsidRPr="00A02632">
              <w:rPr>
                <w:b/>
                <w:sz w:val="23"/>
                <w:szCs w:val="23"/>
              </w:rPr>
              <w:t>4.8</w:t>
            </w:r>
          </w:p>
        </w:tc>
        <w:tc>
          <w:tcPr>
            <w:tcW w:w="4499" w:type="dxa"/>
            <w:gridSpan w:val="2"/>
          </w:tcPr>
          <w:p w:rsidR="00B648E2" w:rsidRPr="00A02632" w:rsidRDefault="00B648E2" w:rsidP="00275513">
            <w:pPr>
              <w:pStyle w:val="Default"/>
              <w:rPr>
                <w:b/>
                <w:sz w:val="23"/>
                <w:szCs w:val="23"/>
              </w:rPr>
            </w:pPr>
          </w:p>
        </w:tc>
        <w:tc>
          <w:tcPr>
            <w:tcW w:w="4500" w:type="dxa"/>
          </w:tcPr>
          <w:p w:rsidR="00B648E2" w:rsidRDefault="00B648E2" w:rsidP="00275513">
            <w:pPr>
              <w:pStyle w:val="Default"/>
              <w:rPr>
                <w:sz w:val="23"/>
                <w:szCs w:val="23"/>
              </w:rPr>
            </w:pPr>
            <w:r>
              <w:rPr>
                <w:sz w:val="23"/>
                <w:szCs w:val="23"/>
              </w:rPr>
              <w:t xml:space="preserve">Design services with well-being in mind and encourage residents to participate in activities that increase health and happiness. Activities will have: </w:t>
            </w:r>
          </w:p>
          <w:p w:rsidR="00B648E2" w:rsidRDefault="00B648E2" w:rsidP="00275513">
            <w:pPr>
              <w:pStyle w:val="Default"/>
              <w:numPr>
                <w:ilvl w:val="0"/>
                <w:numId w:val="4"/>
              </w:numPr>
              <w:rPr>
                <w:sz w:val="23"/>
                <w:szCs w:val="23"/>
              </w:rPr>
            </w:pPr>
            <w:r>
              <w:rPr>
                <w:sz w:val="23"/>
                <w:szCs w:val="23"/>
              </w:rPr>
              <w:t xml:space="preserve">A method for monitoring and improving both community and employee wellbeing and satisfaction. </w:t>
            </w:r>
          </w:p>
          <w:p w:rsidR="00B648E2" w:rsidRDefault="00B648E2" w:rsidP="00275513">
            <w:pPr>
              <w:pStyle w:val="Default"/>
              <w:numPr>
                <w:ilvl w:val="0"/>
                <w:numId w:val="4"/>
              </w:numPr>
              <w:rPr>
                <w:sz w:val="23"/>
                <w:szCs w:val="23"/>
              </w:rPr>
            </w:pPr>
            <w:r>
              <w:rPr>
                <w:sz w:val="23"/>
                <w:szCs w:val="23"/>
              </w:rPr>
              <w:t xml:space="preserve">Evidence of embedding wellbeing into the design of services across major service areas. </w:t>
            </w:r>
          </w:p>
          <w:p w:rsidR="00B648E2" w:rsidRPr="00275513" w:rsidRDefault="00B648E2" w:rsidP="00275513">
            <w:pPr>
              <w:pStyle w:val="Default"/>
              <w:numPr>
                <w:ilvl w:val="0"/>
                <w:numId w:val="4"/>
              </w:numPr>
              <w:rPr>
                <w:sz w:val="23"/>
                <w:szCs w:val="23"/>
              </w:rPr>
            </w:pPr>
            <w:r>
              <w:rPr>
                <w:sz w:val="23"/>
                <w:szCs w:val="23"/>
              </w:rPr>
              <w:t xml:space="preserve">Community involvement and participation in shaping well-being. </w:t>
            </w:r>
          </w:p>
        </w:tc>
        <w:tc>
          <w:tcPr>
            <w:tcW w:w="4500" w:type="dxa"/>
          </w:tcPr>
          <w:p w:rsidR="00B648E2" w:rsidRDefault="00B648E2" w:rsidP="00275513">
            <w:pPr>
              <w:pStyle w:val="Default"/>
              <w:rPr>
                <w:sz w:val="23"/>
                <w:szCs w:val="23"/>
              </w:rPr>
            </w:pPr>
          </w:p>
        </w:tc>
      </w:tr>
    </w:tbl>
    <w:p w:rsidR="00275513" w:rsidRDefault="00275513"/>
    <w:tbl>
      <w:tblPr>
        <w:tblStyle w:val="TableGrid"/>
        <w:tblW w:w="0" w:type="auto"/>
        <w:tblLook w:val="04A0"/>
      </w:tblPr>
      <w:tblGrid>
        <w:gridCol w:w="675"/>
        <w:gridCol w:w="3119"/>
        <w:gridCol w:w="1380"/>
        <w:gridCol w:w="4500"/>
        <w:gridCol w:w="4500"/>
      </w:tblGrid>
      <w:tr w:rsidR="00B648E2" w:rsidRPr="00E42AA4" w:rsidTr="000B0738">
        <w:tc>
          <w:tcPr>
            <w:tcW w:w="14174" w:type="dxa"/>
            <w:gridSpan w:val="5"/>
            <w:shd w:val="clear" w:color="auto" w:fill="00B050"/>
          </w:tcPr>
          <w:p w:rsidR="00B648E2" w:rsidRPr="00E42AA4" w:rsidRDefault="00B648E2" w:rsidP="00E42AA4">
            <w:pPr>
              <w:pStyle w:val="Default"/>
              <w:rPr>
                <w:b/>
                <w:sz w:val="23"/>
                <w:szCs w:val="23"/>
              </w:rPr>
            </w:pPr>
            <w:r w:rsidRPr="00E42AA4">
              <w:rPr>
                <w:b/>
                <w:sz w:val="23"/>
                <w:szCs w:val="23"/>
              </w:rPr>
              <w:t xml:space="preserve">Stream 5 - Equity and Local Economy </w:t>
            </w:r>
          </w:p>
        </w:tc>
      </w:tr>
      <w:tr w:rsidR="00B648E2" w:rsidRPr="003817E9" w:rsidTr="00D95505">
        <w:tc>
          <w:tcPr>
            <w:tcW w:w="14174" w:type="dxa"/>
            <w:gridSpan w:val="5"/>
          </w:tcPr>
          <w:p w:rsidR="00B648E2" w:rsidRPr="003817E9" w:rsidRDefault="00B648E2" w:rsidP="008B4937"/>
        </w:tc>
      </w:tr>
      <w:tr w:rsidR="00B648E2" w:rsidRPr="008E0EBD" w:rsidTr="00B648E2">
        <w:tc>
          <w:tcPr>
            <w:tcW w:w="3794" w:type="dxa"/>
            <w:gridSpan w:val="2"/>
          </w:tcPr>
          <w:p w:rsidR="00B648E2" w:rsidRPr="003817E9" w:rsidRDefault="00B648E2" w:rsidP="008B4937">
            <w:pPr>
              <w:rPr>
                <w:b/>
              </w:rPr>
            </w:pPr>
            <w:r w:rsidRPr="003817E9">
              <w:rPr>
                <w:b/>
              </w:rPr>
              <w:t>Common International Target:</w:t>
            </w:r>
          </w:p>
        </w:tc>
        <w:tc>
          <w:tcPr>
            <w:tcW w:w="10380" w:type="dxa"/>
            <w:gridSpan w:val="3"/>
          </w:tcPr>
          <w:p w:rsidR="00B648E2" w:rsidRPr="00554688" w:rsidRDefault="00B648E2" w:rsidP="008B4937">
            <w:pPr>
              <w:pStyle w:val="Default"/>
              <w:rPr>
                <w:sz w:val="23"/>
                <w:szCs w:val="23"/>
              </w:rPr>
            </w:pPr>
            <w:r>
              <w:rPr>
                <w:sz w:val="23"/>
                <w:szCs w:val="23"/>
              </w:rPr>
              <w:t>The council and its key partners will be Living Wage employers, appropriate to that region, and aspire to create a working environment that supports equity and inclusiveness. One Planet Regions will support and promote and purchase certified Fair Trade goods and take action by choosing products that adhere to its principles. If there is a regional Living Wage, it should be promoted across the region, with a method for promoting the Living Wage in place, for example, via an employer</w:t>
            </w:r>
            <w:r>
              <w:rPr>
                <w:rFonts w:ascii="MS Mincho" w:eastAsia="MS Mincho" w:hAnsi="MS Mincho" w:cs="MS Mincho" w:hint="eastAsia"/>
                <w:sz w:val="23"/>
                <w:szCs w:val="23"/>
              </w:rPr>
              <w:t>‟</w:t>
            </w:r>
            <w:r>
              <w:rPr>
                <w:sz w:val="23"/>
                <w:szCs w:val="23"/>
              </w:rPr>
              <w:t xml:space="preserve">s certification or awards process. </w:t>
            </w:r>
          </w:p>
        </w:tc>
      </w:tr>
      <w:tr w:rsidR="00B648E2" w:rsidRPr="003817E9" w:rsidTr="00B648E2">
        <w:tc>
          <w:tcPr>
            <w:tcW w:w="675" w:type="dxa"/>
          </w:tcPr>
          <w:p w:rsidR="00B648E2" w:rsidRPr="003817E9" w:rsidRDefault="00B648E2" w:rsidP="008B4937">
            <w:pPr>
              <w:jc w:val="center"/>
              <w:rPr>
                <w:b/>
              </w:rPr>
            </w:pPr>
          </w:p>
        </w:tc>
        <w:tc>
          <w:tcPr>
            <w:tcW w:w="4499" w:type="dxa"/>
            <w:gridSpan w:val="2"/>
          </w:tcPr>
          <w:p w:rsidR="00B648E2" w:rsidRPr="003817E9" w:rsidRDefault="00B648E2" w:rsidP="008B4937">
            <w:pPr>
              <w:jc w:val="center"/>
              <w:rPr>
                <w:b/>
              </w:rPr>
            </w:pPr>
            <w:r w:rsidRPr="003817E9">
              <w:rPr>
                <w:b/>
              </w:rPr>
              <w:t>2017 Target</w:t>
            </w:r>
          </w:p>
        </w:tc>
        <w:tc>
          <w:tcPr>
            <w:tcW w:w="4500" w:type="dxa"/>
          </w:tcPr>
          <w:p w:rsidR="00B648E2" w:rsidRPr="003817E9" w:rsidRDefault="00B648E2" w:rsidP="008B4937">
            <w:pPr>
              <w:jc w:val="center"/>
              <w:rPr>
                <w:b/>
              </w:rPr>
            </w:pPr>
            <w:r w:rsidRPr="003817E9">
              <w:rPr>
                <w:b/>
              </w:rPr>
              <w:t>2025 Target</w:t>
            </w:r>
          </w:p>
        </w:tc>
        <w:tc>
          <w:tcPr>
            <w:tcW w:w="4500" w:type="dxa"/>
          </w:tcPr>
          <w:p w:rsidR="00B648E2" w:rsidRPr="003817E9" w:rsidRDefault="00B648E2" w:rsidP="008B4937">
            <w:pPr>
              <w:jc w:val="center"/>
              <w:rPr>
                <w:b/>
              </w:rPr>
            </w:pPr>
            <w:r w:rsidRPr="003817E9">
              <w:rPr>
                <w:b/>
              </w:rPr>
              <w:t>2050 Target</w:t>
            </w:r>
          </w:p>
        </w:tc>
      </w:tr>
      <w:tr w:rsidR="00B648E2" w:rsidRPr="003817E9" w:rsidTr="00B648E2">
        <w:trPr>
          <w:trHeight w:val="574"/>
        </w:trPr>
        <w:tc>
          <w:tcPr>
            <w:tcW w:w="675" w:type="dxa"/>
          </w:tcPr>
          <w:p w:rsidR="00B648E2" w:rsidRPr="00234973" w:rsidRDefault="00B648E2" w:rsidP="00234973">
            <w:pPr>
              <w:pStyle w:val="Default"/>
              <w:rPr>
                <w:b/>
                <w:bCs/>
                <w:sz w:val="23"/>
                <w:szCs w:val="23"/>
              </w:rPr>
            </w:pPr>
            <w:r>
              <w:rPr>
                <w:b/>
                <w:bCs/>
                <w:sz w:val="23"/>
                <w:szCs w:val="23"/>
              </w:rPr>
              <w:t>5.1</w:t>
            </w:r>
          </w:p>
        </w:tc>
        <w:tc>
          <w:tcPr>
            <w:tcW w:w="4499" w:type="dxa"/>
            <w:gridSpan w:val="2"/>
          </w:tcPr>
          <w:p w:rsidR="00B648E2" w:rsidRPr="00234973" w:rsidRDefault="00B648E2" w:rsidP="00234973">
            <w:pPr>
              <w:pStyle w:val="Default"/>
              <w:rPr>
                <w:sz w:val="23"/>
                <w:szCs w:val="23"/>
              </w:rPr>
            </w:pPr>
            <w:r w:rsidRPr="00234973">
              <w:rPr>
                <w:sz w:val="23"/>
                <w:szCs w:val="23"/>
              </w:rPr>
              <w:t>A review of Sutton</w:t>
            </w:r>
            <w:r w:rsidRPr="00234973">
              <w:rPr>
                <w:rFonts w:eastAsia="MS Mincho"/>
                <w:sz w:val="23"/>
                <w:szCs w:val="23"/>
              </w:rPr>
              <w:t>’</w:t>
            </w:r>
            <w:r w:rsidRPr="00234973">
              <w:rPr>
                <w:sz w:val="23"/>
                <w:szCs w:val="23"/>
              </w:rPr>
              <w:t xml:space="preserve">s pay and rewards model will be carried out in 2015 </w:t>
            </w:r>
            <w:proofErr w:type="gramStart"/>
            <w:r>
              <w:rPr>
                <w:sz w:val="23"/>
                <w:szCs w:val="23"/>
              </w:rPr>
              <w:t>(</w:t>
            </w:r>
            <w:r w:rsidRPr="00234973">
              <w:rPr>
                <w:sz w:val="23"/>
                <w:szCs w:val="23"/>
              </w:rPr>
              <w:t xml:space="preserve"> which</w:t>
            </w:r>
            <w:proofErr w:type="gramEnd"/>
            <w:r w:rsidRPr="00234973">
              <w:rPr>
                <w:sz w:val="23"/>
                <w:szCs w:val="23"/>
              </w:rPr>
              <w:t xml:space="preserve"> is a longer term strategic ambition covered by the Council</w:t>
            </w:r>
            <w:r w:rsidRPr="00234973">
              <w:rPr>
                <w:rFonts w:eastAsia="MS Mincho"/>
                <w:sz w:val="23"/>
                <w:szCs w:val="23"/>
              </w:rPr>
              <w:t>’</w:t>
            </w:r>
            <w:r w:rsidRPr="00234973">
              <w:rPr>
                <w:sz w:val="23"/>
                <w:szCs w:val="23"/>
              </w:rPr>
              <w:t>s People Plan 2013-2018</w:t>
            </w:r>
            <w:r>
              <w:rPr>
                <w:sz w:val="23"/>
                <w:szCs w:val="23"/>
              </w:rPr>
              <w:t>).</w:t>
            </w:r>
            <w:r w:rsidRPr="00234973">
              <w:rPr>
                <w:sz w:val="23"/>
                <w:szCs w:val="23"/>
              </w:rPr>
              <w:t xml:space="preserve"> </w:t>
            </w:r>
          </w:p>
          <w:p w:rsidR="00B648E2" w:rsidRPr="00234973" w:rsidRDefault="00B648E2" w:rsidP="00234973">
            <w:pPr>
              <w:pStyle w:val="Default"/>
              <w:rPr>
                <w:sz w:val="23"/>
                <w:szCs w:val="23"/>
              </w:rPr>
            </w:pPr>
            <w:r w:rsidRPr="00234973">
              <w:rPr>
                <w:sz w:val="23"/>
                <w:szCs w:val="23"/>
              </w:rPr>
              <w:t>The London Living Wage does not recognise the differential costs of living in outer London, but Sutton</w:t>
            </w:r>
            <w:r w:rsidRPr="00234973">
              <w:rPr>
                <w:rFonts w:eastAsia="MS Mincho"/>
                <w:sz w:val="23"/>
                <w:szCs w:val="23"/>
              </w:rPr>
              <w:t>’</w:t>
            </w:r>
            <w:r w:rsidRPr="00234973">
              <w:rPr>
                <w:sz w:val="23"/>
                <w:szCs w:val="23"/>
              </w:rPr>
              <w:t>s minimum rate of pay for directly employed staff of £7.93 per hour already exceeds the national living wage (£7.45 per hour). The emphasis of the Council</w:t>
            </w:r>
            <w:r w:rsidRPr="00234973">
              <w:rPr>
                <w:rFonts w:eastAsia="MS Mincho"/>
                <w:sz w:val="23"/>
                <w:szCs w:val="23"/>
              </w:rPr>
              <w:t>’</w:t>
            </w:r>
            <w:r w:rsidRPr="00234973">
              <w:rPr>
                <w:sz w:val="23"/>
                <w:szCs w:val="23"/>
              </w:rPr>
              <w:t xml:space="preserve">s work over the period to 2017 will be to encourage job creation and support residents with measures to help get them into employment, through work experience and training. </w:t>
            </w:r>
          </w:p>
          <w:p w:rsidR="00B648E2" w:rsidRDefault="00B648E2" w:rsidP="00234973">
            <w:pPr>
              <w:pStyle w:val="Default"/>
              <w:rPr>
                <w:sz w:val="23"/>
                <w:szCs w:val="23"/>
              </w:rPr>
            </w:pPr>
            <w:r w:rsidRPr="00234973">
              <w:rPr>
                <w:sz w:val="23"/>
                <w:szCs w:val="23"/>
              </w:rPr>
              <w:t xml:space="preserve">The Council will ensure alternative sources of finance are available to residents at fair interest rates through a Credit Union to reduce personal debt. </w:t>
            </w:r>
          </w:p>
        </w:tc>
        <w:tc>
          <w:tcPr>
            <w:tcW w:w="4500" w:type="dxa"/>
          </w:tcPr>
          <w:p w:rsidR="00B648E2" w:rsidRDefault="00B648E2">
            <w:pPr>
              <w:pStyle w:val="Default"/>
              <w:rPr>
                <w:sz w:val="23"/>
                <w:szCs w:val="23"/>
              </w:rPr>
            </w:pPr>
            <w:r>
              <w:rPr>
                <w:sz w:val="23"/>
                <w:szCs w:val="23"/>
              </w:rPr>
              <w:t xml:space="preserve">The Council will continue to explore ways to ensure fair pay for all staff and encourage partners and businesses to do the same. </w:t>
            </w:r>
          </w:p>
        </w:tc>
        <w:tc>
          <w:tcPr>
            <w:tcW w:w="4500" w:type="dxa"/>
          </w:tcPr>
          <w:p w:rsidR="00B648E2" w:rsidRDefault="00B648E2" w:rsidP="008B4937">
            <w:pPr>
              <w:pStyle w:val="Default"/>
              <w:rPr>
                <w:sz w:val="23"/>
                <w:szCs w:val="23"/>
              </w:rPr>
            </w:pPr>
          </w:p>
        </w:tc>
      </w:tr>
    </w:tbl>
    <w:p w:rsidR="00E42AA4" w:rsidRDefault="00E42AA4"/>
    <w:tbl>
      <w:tblPr>
        <w:tblStyle w:val="TableGrid"/>
        <w:tblW w:w="0" w:type="auto"/>
        <w:tblLook w:val="04A0"/>
      </w:tblPr>
      <w:tblGrid>
        <w:gridCol w:w="675"/>
        <w:gridCol w:w="3119"/>
        <w:gridCol w:w="1380"/>
        <w:gridCol w:w="4500"/>
        <w:gridCol w:w="4500"/>
      </w:tblGrid>
      <w:tr w:rsidR="00B648E2" w:rsidRPr="00E42AA4" w:rsidTr="00085D81">
        <w:tc>
          <w:tcPr>
            <w:tcW w:w="14174" w:type="dxa"/>
            <w:gridSpan w:val="5"/>
            <w:shd w:val="clear" w:color="auto" w:fill="00B050"/>
          </w:tcPr>
          <w:p w:rsidR="00B648E2" w:rsidRPr="00E42AA4" w:rsidRDefault="00B648E2" w:rsidP="008B4937">
            <w:pPr>
              <w:pStyle w:val="Default"/>
              <w:rPr>
                <w:b/>
                <w:sz w:val="23"/>
                <w:szCs w:val="23"/>
              </w:rPr>
            </w:pPr>
            <w:r w:rsidRPr="00E42AA4">
              <w:rPr>
                <w:b/>
                <w:sz w:val="23"/>
                <w:szCs w:val="23"/>
              </w:rPr>
              <w:t xml:space="preserve">Stream 5 - Equity and Local Economy </w:t>
            </w:r>
          </w:p>
        </w:tc>
      </w:tr>
      <w:tr w:rsidR="00B648E2" w:rsidRPr="003817E9" w:rsidTr="00F73125">
        <w:tc>
          <w:tcPr>
            <w:tcW w:w="14174" w:type="dxa"/>
            <w:gridSpan w:val="5"/>
          </w:tcPr>
          <w:p w:rsidR="00B648E2" w:rsidRPr="003817E9" w:rsidRDefault="00B648E2" w:rsidP="008B4937"/>
        </w:tc>
      </w:tr>
      <w:tr w:rsidR="00B648E2" w:rsidRPr="008E0EBD" w:rsidTr="00B648E2">
        <w:tc>
          <w:tcPr>
            <w:tcW w:w="3794" w:type="dxa"/>
            <w:gridSpan w:val="2"/>
          </w:tcPr>
          <w:p w:rsidR="00B648E2" w:rsidRPr="003817E9" w:rsidRDefault="00B648E2" w:rsidP="008B4937">
            <w:pPr>
              <w:rPr>
                <w:b/>
              </w:rPr>
            </w:pPr>
            <w:r w:rsidRPr="003817E9">
              <w:rPr>
                <w:b/>
              </w:rPr>
              <w:t>Common International Target:</w:t>
            </w:r>
          </w:p>
        </w:tc>
        <w:tc>
          <w:tcPr>
            <w:tcW w:w="10380" w:type="dxa"/>
            <w:gridSpan w:val="3"/>
          </w:tcPr>
          <w:p w:rsidR="00B648E2" w:rsidRPr="00554688" w:rsidRDefault="00B648E2" w:rsidP="008B4937">
            <w:pPr>
              <w:pStyle w:val="Default"/>
              <w:rPr>
                <w:sz w:val="23"/>
                <w:szCs w:val="23"/>
              </w:rPr>
            </w:pPr>
            <w:r>
              <w:rPr>
                <w:sz w:val="23"/>
                <w:szCs w:val="23"/>
              </w:rPr>
              <w:t xml:space="preserve">One Planet Regions will ensure there is always at least one major showcase project that is working to narrow an inequality gap within the local context, identified through discussion and community engagement, with actions taken to improve welfare. The approach and level of support will be determined on a project by project basis but should be provided at a scale compatible with the scale of the One Planet Community. </w:t>
            </w:r>
          </w:p>
        </w:tc>
      </w:tr>
      <w:tr w:rsidR="00B648E2" w:rsidRPr="003817E9" w:rsidTr="00B648E2">
        <w:tc>
          <w:tcPr>
            <w:tcW w:w="675" w:type="dxa"/>
          </w:tcPr>
          <w:p w:rsidR="00B648E2" w:rsidRPr="003817E9" w:rsidRDefault="00B648E2" w:rsidP="008B4937">
            <w:pPr>
              <w:jc w:val="center"/>
              <w:rPr>
                <w:b/>
              </w:rPr>
            </w:pPr>
          </w:p>
        </w:tc>
        <w:tc>
          <w:tcPr>
            <w:tcW w:w="4499" w:type="dxa"/>
            <w:gridSpan w:val="2"/>
          </w:tcPr>
          <w:p w:rsidR="00B648E2" w:rsidRPr="003817E9" w:rsidRDefault="00B648E2" w:rsidP="008B4937">
            <w:pPr>
              <w:jc w:val="center"/>
              <w:rPr>
                <w:b/>
              </w:rPr>
            </w:pPr>
            <w:r w:rsidRPr="003817E9">
              <w:rPr>
                <w:b/>
              </w:rPr>
              <w:t>2017 Target</w:t>
            </w:r>
          </w:p>
        </w:tc>
        <w:tc>
          <w:tcPr>
            <w:tcW w:w="4500" w:type="dxa"/>
          </w:tcPr>
          <w:p w:rsidR="00B648E2" w:rsidRPr="003817E9" w:rsidRDefault="00B648E2" w:rsidP="008B4937">
            <w:pPr>
              <w:jc w:val="center"/>
              <w:rPr>
                <w:b/>
              </w:rPr>
            </w:pPr>
            <w:r w:rsidRPr="003817E9">
              <w:rPr>
                <w:b/>
              </w:rPr>
              <w:t>2025 Target</w:t>
            </w:r>
          </w:p>
        </w:tc>
        <w:tc>
          <w:tcPr>
            <w:tcW w:w="4500" w:type="dxa"/>
          </w:tcPr>
          <w:p w:rsidR="00B648E2" w:rsidRPr="003817E9" w:rsidRDefault="00B648E2" w:rsidP="008B4937">
            <w:pPr>
              <w:jc w:val="center"/>
              <w:rPr>
                <w:b/>
              </w:rPr>
            </w:pPr>
            <w:r w:rsidRPr="003817E9">
              <w:rPr>
                <w:b/>
              </w:rPr>
              <w:t>2050 Target</w:t>
            </w:r>
          </w:p>
        </w:tc>
      </w:tr>
      <w:tr w:rsidR="00B648E2" w:rsidRPr="003817E9" w:rsidTr="00B648E2">
        <w:trPr>
          <w:trHeight w:val="574"/>
        </w:trPr>
        <w:tc>
          <w:tcPr>
            <w:tcW w:w="675" w:type="dxa"/>
          </w:tcPr>
          <w:p w:rsidR="00B648E2" w:rsidRDefault="006744DB">
            <w:pPr>
              <w:pStyle w:val="Default"/>
              <w:rPr>
                <w:b/>
                <w:bCs/>
                <w:sz w:val="23"/>
                <w:szCs w:val="23"/>
              </w:rPr>
            </w:pPr>
            <w:r>
              <w:rPr>
                <w:b/>
                <w:bCs/>
                <w:sz w:val="23"/>
                <w:szCs w:val="23"/>
              </w:rPr>
              <w:t>5.2</w:t>
            </w:r>
          </w:p>
        </w:tc>
        <w:tc>
          <w:tcPr>
            <w:tcW w:w="4499" w:type="dxa"/>
            <w:gridSpan w:val="2"/>
          </w:tcPr>
          <w:p w:rsidR="00B648E2" w:rsidRDefault="00B648E2" w:rsidP="006744DB">
            <w:pPr>
              <w:pStyle w:val="Default"/>
              <w:rPr>
                <w:sz w:val="23"/>
                <w:szCs w:val="23"/>
              </w:rPr>
            </w:pPr>
            <w:r>
              <w:rPr>
                <w:sz w:val="23"/>
                <w:szCs w:val="23"/>
              </w:rPr>
              <w:t xml:space="preserve">The Council will promote the Opportunity Sutton programme and specifically the 'matching skills with demand' project to reduce the inequality gap, seek to reduce Not in Education, Employment or Training (NEET) figures to 3% NEET not known 7% (current baseline is 4.5% and 10% respectively in January 2012). </w:t>
            </w:r>
          </w:p>
        </w:tc>
        <w:tc>
          <w:tcPr>
            <w:tcW w:w="4500" w:type="dxa"/>
          </w:tcPr>
          <w:p w:rsidR="00B648E2" w:rsidRDefault="00B648E2">
            <w:pPr>
              <w:pStyle w:val="Default"/>
              <w:rPr>
                <w:sz w:val="23"/>
                <w:szCs w:val="23"/>
              </w:rPr>
            </w:pPr>
            <w:r>
              <w:rPr>
                <w:sz w:val="23"/>
                <w:szCs w:val="23"/>
              </w:rPr>
              <w:t xml:space="preserve">The Council will promote the 2025 programme and specifically the 'skills' project to reduce the inequality gap, seek to reduce Not in Education, Employment or Training (NEET) figures to 2% NEET not known 6% (current baseline is 4.5% and 10% respectively in January 2012). </w:t>
            </w:r>
          </w:p>
        </w:tc>
        <w:tc>
          <w:tcPr>
            <w:tcW w:w="4500" w:type="dxa"/>
          </w:tcPr>
          <w:p w:rsidR="00B648E2" w:rsidRDefault="00B648E2">
            <w:pPr>
              <w:pStyle w:val="Default"/>
              <w:rPr>
                <w:sz w:val="23"/>
                <w:szCs w:val="23"/>
              </w:rPr>
            </w:pPr>
            <w:r>
              <w:rPr>
                <w:sz w:val="23"/>
                <w:szCs w:val="23"/>
              </w:rPr>
              <w:t xml:space="preserve">The Council will promote the 2050 programme and specifically the 'skills' project to reduce the inequality gap, seek to reduce Not in Education, Employment or Training (NEET) figures to 1.5% NEET not known 4% (current baseline is 4.5% and 10% respectively in January 2012). </w:t>
            </w:r>
          </w:p>
        </w:tc>
      </w:tr>
      <w:tr w:rsidR="00B648E2" w:rsidRPr="003817E9" w:rsidTr="00B648E2">
        <w:trPr>
          <w:trHeight w:val="806"/>
        </w:trPr>
        <w:tc>
          <w:tcPr>
            <w:tcW w:w="675" w:type="dxa"/>
          </w:tcPr>
          <w:p w:rsidR="00B648E2" w:rsidRDefault="006744DB">
            <w:pPr>
              <w:pStyle w:val="Default"/>
              <w:rPr>
                <w:b/>
                <w:bCs/>
                <w:sz w:val="23"/>
                <w:szCs w:val="23"/>
              </w:rPr>
            </w:pPr>
            <w:r>
              <w:rPr>
                <w:b/>
                <w:bCs/>
                <w:sz w:val="23"/>
                <w:szCs w:val="23"/>
              </w:rPr>
              <w:t>5.3</w:t>
            </w:r>
          </w:p>
        </w:tc>
        <w:tc>
          <w:tcPr>
            <w:tcW w:w="4499" w:type="dxa"/>
            <w:gridSpan w:val="2"/>
          </w:tcPr>
          <w:p w:rsidR="00B648E2" w:rsidRDefault="00B648E2">
            <w:pPr>
              <w:pStyle w:val="Default"/>
              <w:rPr>
                <w:sz w:val="23"/>
                <w:szCs w:val="23"/>
              </w:rPr>
            </w:pPr>
            <w:r>
              <w:rPr>
                <w:sz w:val="23"/>
                <w:szCs w:val="23"/>
              </w:rPr>
              <w:t xml:space="preserve">Maintain economic activity rate above 80% by 2017 (80.1% as of October 2011 - December 2012). </w:t>
            </w:r>
          </w:p>
        </w:tc>
        <w:tc>
          <w:tcPr>
            <w:tcW w:w="4500" w:type="dxa"/>
          </w:tcPr>
          <w:p w:rsidR="00B648E2" w:rsidRDefault="00B648E2">
            <w:pPr>
              <w:pStyle w:val="Default"/>
              <w:rPr>
                <w:sz w:val="23"/>
                <w:szCs w:val="23"/>
              </w:rPr>
            </w:pPr>
            <w:r>
              <w:rPr>
                <w:sz w:val="23"/>
                <w:szCs w:val="23"/>
              </w:rPr>
              <w:t xml:space="preserve">Increase economic activity rate to 82% by 2025(80.1% as of October 2011 - December 2012). </w:t>
            </w:r>
          </w:p>
        </w:tc>
        <w:tc>
          <w:tcPr>
            <w:tcW w:w="4500" w:type="dxa"/>
          </w:tcPr>
          <w:p w:rsidR="00B648E2" w:rsidRDefault="00B648E2">
            <w:pPr>
              <w:pStyle w:val="Default"/>
              <w:rPr>
                <w:sz w:val="23"/>
                <w:szCs w:val="23"/>
              </w:rPr>
            </w:pPr>
            <w:r>
              <w:rPr>
                <w:sz w:val="23"/>
                <w:szCs w:val="23"/>
              </w:rPr>
              <w:t xml:space="preserve">Increase economic activity rate to 85% by 2050 (80.1% as of October 2011 - December 2012). </w:t>
            </w:r>
          </w:p>
        </w:tc>
      </w:tr>
      <w:tr w:rsidR="00B648E2" w:rsidRPr="003817E9" w:rsidTr="00B648E2">
        <w:trPr>
          <w:trHeight w:val="574"/>
        </w:trPr>
        <w:tc>
          <w:tcPr>
            <w:tcW w:w="675" w:type="dxa"/>
          </w:tcPr>
          <w:p w:rsidR="00B648E2" w:rsidRDefault="006744DB" w:rsidP="008B4937">
            <w:pPr>
              <w:pStyle w:val="Default"/>
              <w:rPr>
                <w:b/>
                <w:bCs/>
                <w:sz w:val="23"/>
                <w:szCs w:val="23"/>
              </w:rPr>
            </w:pPr>
            <w:r>
              <w:rPr>
                <w:b/>
                <w:bCs/>
                <w:sz w:val="23"/>
                <w:szCs w:val="23"/>
              </w:rPr>
              <w:t>5.4</w:t>
            </w:r>
          </w:p>
        </w:tc>
        <w:tc>
          <w:tcPr>
            <w:tcW w:w="4499" w:type="dxa"/>
            <w:gridSpan w:val="2"/>
          </w:tcPr>
          <w:p w:rsidR="00B648E2" w:rsidRDefault="00B648E2" w:rsidP="008B4937">
            <w:pPr>
              <w:pStyle w:val="Default"/>
              <w:rPr>
                <w:sz w:val="23"/>
                <w:szCs w:val="23"/>
              </w:rPr>
            </w:pPr>
            <w:r>
              <w:rPr>
                <w:sz w:val="23"/>
                <w:szCs w:val="23"/>
              </w:rPr>
              <w:t xml:space="preserve">Reduce Job Seekers Allowance in 16-64 to 2.5% by 2017(2.7% in Jan 2013). </w:t>
            </w:r>
          </w:p>
        </w:tc>
        <w:tc>
          <w:tcPr>
            <w:tcW w:w="4500" w:type="dxa"/>
          </w:tcPr>
          <w:p w:rsidR="00B648E2" w:rsidRDefault="00B648E2" w:rsidP="008B4937">
            <w:pPr>
              <w:pStyle w:val="Default"/>
              <w:rPr>
                <w:sz w:val="23"/>
                <w:szCs w:val="23"/>
              </w:rPr>
            </w:pPr>
            <w:r>
              <w:rPr>
                <w:sz w:val="23"/>
                <w:szCs w:val="23"/>
              </w:rPr>
              <w:t xml:space="preserve">Reduce Job Seekers Allowance in 16-64 to 2% by 2025 (2.7% in Jan 2013). </w:t>
            </w:r>
          </w:p>
        </w:tc>
        <w:tc>
          <w:tcPr>
            <w:tcW w:w="4500" w:type="dxa"/>
          </w:tcPr>
          <w:p w:rsidR="00B648E2" w:rsidRDefault="00B648E2" w:rsidP="00B95EB1">
            <w:pPr>
              <w:pStyle w:val="Default"/>
              <w:rPr>
                <w:sz w:val="23"/>
                <w:szCs w:val="23"/>
              </w:rPr>
            </w:pPr>
            <w:r>
              <w:rPr>
                <w:sz w:val="23"/>
                <w:szCs w:val="23"/>
              </w:rPr>
              <w:t xml:space="preserve">Reduce Job Seekers Allowance in 16-64 to 1.5% by 2050 (2.7% in Jan 2013). </w:t>
            </w:r>
          </w:p>
        </w:tc>
      </w:tr>
      <w:tr w:rsidR="00B648E2" w:rsidRPr="003817E9" w:rsidTr="00B648E2">
        <w:trPr>
          <w:trHeight w:val="574"/>
        </w:trPr>
        <w:tc>
          <w:tcPr>
            <w:tcW w:w="675" w:type="dxa"/>
          </w:tcPr>
          <w:p w:rsidR="00B648E2" w:rsidRDefault="006744DB">
            <w:pPr>
              <w:pStyle w:val="Default"/>
              <w:rPr>
                <w:b/>
                <w:bCs/>
                <w:sz w:val="23"/>
                <w:szCs w:val="23"/>
              </w:rPr>
            </w:pPr>
            <w:r>
              <w:rPr>
                <w:b/>
                <w:bCs/>
                <w:sz w:val="23"/>
                <w:szCs w:val="23"/>
              </w:rPr>
              <w:t>5.5</w:t>
            </w:r>
          </w:p>
        </w:tc>
        <w:tc>
          <w:tcPr>
            <w:tcW w:w="4499" w:type="dxa"/>
            <w:gridSpan w:val="2"/>
          </w:tcPr>
          <w:p w:rsidR="00B648E2" w:rsidRDefault="00B648E2">
            <w:pPr>
              <w:pStyle w:val="Default"/>
              <w:rPr>
                <w:sz w:val="23"/>
                <w:szCs w:val="23"/>
              </w:rPr>
            </w:pPr>
            <w:r>
              <w:rPr>
                <w:sz w:val="23"/>
                <w:szCs w:val="23"/>
              </w:rPr>
              <w:t xml:space="preserve"> Reduce Job Seekers Allowance in 16-24 to 3% by 2017 (3.6% in Jan 2013). </w:t>
            </w:r>
          </w:p>
        </w:tc>
        <w:tc>
          <w:tcPr>
            <w:tcW w:w="4500" w:type="dxa"/>
          </w:tcPr>
          <w:p w:rsidR="00B648E2" w:rsidRDefault="00B648E2">
            <w:pPr>
              <w:pStyle w:val="Default"/>
              <w:rPr>
                <w:sz w:val="23"/>
                <w:szCs w:val="23"/>
              </w:rPr>
            </w:pPr>
            <w:r>
              <w:rPr>
                <w:sz w:val="23"/>
                <w:szCs w:val="23"/>
              </w:rPr>
              <w:t xml:space="preserve">Reduce Job Seekers Allowance in 16-24 to 2% by 2025 (3.6% in Jan 2013). </w:t>
            </w:r>
          </w:p>
        </w:tc>
        <w:tc>
          <w:tcPr>
            <w:tcW w:w="4500" w:type="dxa"/>
          </w:tcPr>
          <w:p w:rsidR="00B648E2" w:rsidRDefault="00B648E2">
            <w:pPr>
              <w:pStyle w:val="Default"/>
              <w:rPr>
                <w:sz w:val="23"/>
                <w:szCs w:val="23"/>
              </w:rPr>
            </w:pPr>
            <w:r>
              <w:rPr>
                <w:sz w:val="23"/>
                <w:szCs w:val="23"/>
              </w:rPr>
              <w:t xml:space="preserve">Reduce Job Seekers Allowance in 16-24 to 1% by 2050 (3.6% in Jan 2013). </w:t>
            </w:r>
          </w:p>
        </w:tc>
      </w:tr>
      <w:tr w:rsidR="00B648E2" w:rsidRPr="003817E9" w:rsidTr="00B648E2">
        <w:trPr>
          <w:trHeight w:val="574"/>
        </w:trPr>
        <w:tc>
          <w:tcPr>
            <w:tcW w:w="675" w:type="dxa"/>
          </w:tcPr>
          <w:p w:rsidR="00B648E2" w:rsidRDefault="006744DB">
            <w:pPr>
              <w:pStyle w:val="Default"/>
              <w:rPr>
                <w:b/>
                <w:bCs/>
                <w:sz w:val="23"/>
                <w:szCs w:val="23"/>
              </w:rPr>
            </w:pPr>
            <w:r>
              <w:rPr>
                <w:b/>
                <w:bCs/>
                <w:sz w:val="23"/>
                <w:szCs w:val="23"/>
              </w:rPr>
              <w:t>5.6</w:t>
            </w:r>
          </w:p>
        </w:tc>
        <w:tc>
          <w:tcPr>
            <w:tcW w:w="4499" w:type="dxa"/>
            <w:gridSpan w:val="2"/>
          </w:tcPr>
          <w:p w:rsidR="00B648E2" w:rsidRDefault="00B648E2">
            <w:pPr>
              <w:pStyle w:val="Default"/>
              <w:rPr>
                <w:sz w:val="23"/>
                <w:szCs w:val="23"/>
              </w:rPr>
            </w:pPr>
            <w:r>
              <w:rPr>
                <w:sz w:val="23"/>
                <w:szCs w:val="23"/>
              </w:rPr>
              <w:t>25% of residents to be 'work ready', through training at schools and colleges by 2017.</w:t>
            </w:r>
          </w:p>
        </w:tc>
        <w:tc>
          <w:tcPr>
            <w:tcW w:w="4500" w:type="dxa"/>
          </w:tcPr>
          <w:p w:rsidR="00B648E2" w:rsidRDefault="00B648E2">
            <w:pPr>
              <w:pStyle w:val="Default"/>
              <w:rPr>
                <w:sz w:val="23"/>
                <w:szCs w:val="23"/>
              </w:rPr>
            </w:pPr>
            <w:r>
              <w:rPr>
                <w:sz w:val="23"/>
                <w:szCs w:val="23"/>
              </w:rPr>
              <w:t>50% of residents to be 'work ready', through training at schools and colleges by 2025.</w:t>
            </w:r>
          </w:p>
        </w:tc>
        <w:tc>
          <w:tcPr>
            <w:tcW w:w="4500" w:type="dxa"/>
          </w:tcPr>
          <w:p w:rsidR="00B648E2" w:rsidRDefault="00B648E2">
            <w:pPr>
              <w:pStyle w:val="Default"/>
              <w:rPr>
                <w:sz w:val="23"/>
                <w:szCs w:val="23"/>
              </w:rPr>
            </w:pPr>
            <w:r>
              <w:rPr>
                <w:sz w:val="23"/>
                <w:szCs w:val="23"/>
              </w:rPr>
              <w:t>All residents to be 'work ready', through training at schools by 2050.</w:t>
            </w:r>
          </w:p>
        </w:tc>
      </w:tr>
    </w:tbl>
    <w:p w:rsidR="00234973" w:rsidRDefault="00234973"/>
    <w:tbl>
      <w:tblPr>
        <w:tblStyle w:val="TableGrid"/>
        <w:tblW w:w="0" w:type="auto"/>
        <w:tblLook w:val="04A0"/>
      </w:tblPr>
      <w:tblGrid>
        <w:gridCol w:w="675"/>
        <w:gridCol w:w="3119"/>
        <w:gridCol w:w="1380"/>
        <w:gridCol w:w="4500"/>
        <w:gridCol w:w="4500"/>
      </w:tblGrid>
      <w:tr w:rsidR="006744DB" w:rsidRPr="00E42AA4" w:rsidTr="00FC648F">
        <w:tc>
          <w:tcPr>
            <w:tcW w:w="14174" w:type="dxa"/>
            <w:gridSpan w:val="5"/>
            <w:shd w:val="clear" w:color="auto" w:fill="00B050"/>
          </w:tcPr>
          <w:p w:rsidR="006744DB" w:rsidRPr="00E42AA4" w:rsidRDefault="006744DB" w:rsidP="00937BFB">
            <w:pPr>
              <w:pStyle w:val="Default"/>
              <w:rPr>
                <w:b/>
                <w:sz w:val="23"/>
                <w:szCs w:val="23"/>
              </w:rPr>
            </w:pPr>
            <w:r w:rsidRPr="00E42AA4">
              <w:rPr>
                <w:b/>
                <w:sz w:val="23"/>
                <w:szCs w:val="23"/>
              </w:rPr>
              <w:t xml:space="preserve">Stream 5 - Equity and Local Economy </w:t>
            </w:r>
          </w:p>
        </w:tc>
      </w:tr>
      <w:tr w:rsidR="006744DB" w:rsidRPr="003817E9" w:rsidTr="00900F57">
        <w:tc>
          <w:tcPr>
            <w:tcW w:w="14174" w:type="dxa"/>
            <w:gridSpan w:val="5"/>
          </w:tcPr>
          <w:p w:rsidR="006744DB" w:rsidRPr="003817E9" w:rsidRDefault="006744DB" w:rsidP="00937BFB"/>
        </w:tc>
      </w:tr>
      <w:tr w:rsidR="006744DB" w:rsidRPr="008E0EBD" w:rsidTr="006744DB">
        <w:tc>
          <w:tcPr>
            <w:tcW w:w="3794" w:type="dxa"/>
            <w:gridSpan w:val="2"/>
          </w:tcPr>
          <w:p w:rsidR="006744DB" w:rsidRPr="003817E9" w:rsidRDefault="006744DB" w:rsidP="00937BFB">
            <w:pPr>
              <w:rPr>
                <w:b/>
              </w:rPr>
            </w:pPr>
            <w:r w:rsidRPr="003817E9">
              <w:rPr>
                <w:b/>
              </w:rPr>
              <w:t>Common International Target:</w:t>
            </w:r>
          </w:p>
        </w:tc>
        <w:tc>
          <w:tcPr>
            <w:tcW w:w="10380" w:type="dxa"/>
            <w:gridSpan w:val="3"/>
          </w:tcPr>
          <w:p w:rsidR="006744DB" w:rsidRPr="00554688" w:rsidRDefault="006744DB" w:rsidP="00937BFB">
            <w:pPr>
              <w:pStyle w:val="Default"/>
              <w:rPr>
                <w:sz w:val="23"/>
                <w:szCs w:val="23"/>
              </w:rPr>
            </w:pPr>
            <w:r>
              <w:rPr>
                <w:sz w:val="23"/>
                <w:szCs w:val="23"/>
              </w:rPr>
              <w:t xml:space="preserve">Employment, in particular promoting jobs in the green economy. Local authorities promote projects and activity that creates local jobs supporting the transition to a low carbon economy. </w:t>
            </w:r>
          </w:p>
        </w:tc>
      </w:tr>
      <w:tr w:rsidR="006744DB" w:rsidRPr="003817E9" w:rsidTr="006744DB">
        <w:tc>
          <w:tcPr>
            <w:tcW w:w="675" w:type="dxa"/>
          </w:tcPr>
          <w:p w:rsidR="006744DB" w:rsidRPr="003817E9" w:rsidRDefault="006744DB" w:rsidP="00937BFB">
            <w:pPr>
              <w:jc w:val="center"/>
              <w:rPr>
                <w:b/>
              </w:rPr>
            </w:pPr>
          </w:p>
        </w:tc>
        <w:tc>
          <w:tcPr>
            <w:tcW w:w="4499" w:type="dxa"/>
            <w:gridSpan w:val="2"/>
          </w:tcPr>
          <w:p w:rsidR="006744DB" w:rsidRPr="003817E9" w:rsidRDefault="006744DB" w:rsidP="00937BFB">
            <w:pPr>
              <w:jc w:val="center"/>
              <w:rPr>
                <w:b/>
              </w:rPr>
            </w:pPr>
            <w:r w:rsidRPr="003817E9">
              <w:rPr>
                <w:b/>
              </w:rPr>
              <w:t>2017 Target</w:t>
            </w:r>
          </w:p>
        </w:tc>
        <w:tc>
          <w:tcPr>
            <w:tcW w:w="4500" w:type="dxa"/>
          </w:tcPr>
          <w:p w:rsidR="006744DB" w:rsidRPr="003817E9" w:rsidRDefault="006744DB" w:rsidP="00937BFB">
            <w:pPr>
              <w:jc w:val="center"/>
              <w:rPr>
                <w:b/>
              </w:rPr>
            </w:pPr>
            <w:r w:rsidRPr="003817E9">
              <w:rPr>
                <w:b/>
              </w:rPr>
              <w:t>2025 Target</w:t>
            </w:r>
          </w:p>
        </w:tc>
        <w:tc>
          <w:tcPr>
            <w:tcW w:w="4500" w:type="dxa"/>
          </w:tcPr>
          <w:p w:rsidR="006744DB" w:rsidRPr="003817E9" w:rsidRDefault="006744DB" w:rsidP="00937BFB">
            <w:pPr>
              <w:jc w:val="center"/>
              <w:rPr>
                <w:b/>
              </w:rPr>
            </w:pPr>
            <w:r w:rsidRPr="003817E9">
              <w:rPr>
                <w:b/>
              </w:rPr>
              <w:t>2050 Target</w:t>
            </w:r>
          </w:p>
        </w:tc>
      </w:tr>
      <w:tr w:rsidR="006744DB" w:rsidRPr="003817E9" w:rsidTr="006744DB">
        <w:trPr>
          <w:trHeight w:val="574"/>
        </w:trPr>
        <w:tc>
          <w:tcPr>
            <w:tcW w:w="675" w:type="dxa"/>
          </w:tcPr>
          <w:p w:rsidR="006744DB" w:rsidRDefault="006744DB">
            <w:pPr>
              <w:pStyle w:val="Default"/>
              <w:rPr>
                <w:b/>
                <w:bCs/>
                <w:sz w:val="23"/>
                <w:szCs w:val="23"/>
              </w:rPr>
            </w:pPr>
            <w:r>
              <w:rPr>
                <w:b/>
                <w:bCs/>
                <w:sz w:val="23"/>
                <w:szCs w:val="23"/>
              </w:rPr>
              <w:lastRenderedPageBreak/>
              <w:t>5.7</w:t>
            </w:r>
          </w:p>
        </w:tc>
        <w:tc>
          <w:tcPr>
            <w:tcW w:w="4499" w:type="dxa"/>
            <w:gridSpan w:val="2"/>
          </w:tcPr>
          <w:p w:rsidR="006744DB" w:rsidRDefault="006744DB">
            <w:pPr>
              <w:pStyle w:val="Default"/>
              <w:rPr>
                <w:sz w:val="23"/>
                <w:szCs w:val="23"/>
              </w:rPr>
            </w:pPr>
            <w:r>
              <w:rPr>
                <w:sz w:val="23"/>
                <w:szCs w:val="23"/>
              </w:rPr>
              <w:t xml:space="preserve">25% growth in people employed in the Green Economy by 2017, compared to 2011 (current baseline is 3914 people from Innovas/GLA Study). </w:t>
            </w:r>
          </w:p>
        </w:tc>
        <w:tc>
          <w:tcPr>
            <w:tcW w:w="4500" w:type="dxa"/>
          </w:tcPr>
          <w:p w:rsidR="006744DB" w:rsidRDefault="006744DB">
            <w:pPr>
              <w:pStyle w:val="Default"/>
              <w:rPr>
                <w:sz w:val="23"/>
                <w:szCs w:val="23"/>
              </w:rPr>
            </w:pPr>
            <w:r>
              <w:rPr>
                <w:sz w:val="23"/>
                <w:szCs w:val="23"/>
              </w:rPr>
              <w:t xml:space="preserve">50% growth in people employed in the Green Economy by 2025, compared to 2011 (current baseline is 3914 people from Innovas/GLA Study). </w:t>
            </w:r>
          </w:p>
        </w:tc>
        <w:tc>
          <w:tcPr>
            <w:tcW w:w="4500" w:type="dxa"/>
          </w:tcPr>
          <w:p w:rsidR="006744DB" w:rsidRDefault="006744DB">
            <w:pPr>
              <w:pStyle w:val="Default"/>
              <w:rPr>
                <w:sz w:val="23"/>
                <w:szCs w:val="23"/>
              </w:rPr>
            </w:pPr>
            <w:r>
              <w:rPr>
                <w:sz w:val="23"/>
                <w:szCs w:val="23"/>
              </w:rPr>
              <w:t xml:space="preserve">75% growth in people employed in the Green Economy by 2050, compared to 2011 (current baseline is 3914 people from Innovas/GLA Study). </w:t>
            </w:r>
          </w:p>
        </w:tc>
      </w:tr>
      <w:tr w:rsidR="006744DB" w:rsidRPr="003817E9" w:rsidTr="006744DB">
        <w:trPr>
          <w:trHeight w:val="806"/>
        </w:trPr>
        <w:tc>
          <w:tcPr>
            <w:tcW w:w="675" w:type="dxa"/>
          </w:tcPr>
          <w:p w:rsidR="006744DB" w:rsidRDefault="006744DB" w:rsidP="006454CC">
            <w:pPr>
              <w:pStyle w:val="Default"/>
              <w:rPr>
                <w:b/>
                <w:bCs/>
                <w:sz w:val="23"/>
                <w:szCs w:val="23"/>
              </w:rPr>
            </w:pPr>
            <w:r>
              <w:rPr>
                <w:b/>
                <w:bCs/>
                <w:sz w:val="23"/>
                <w:szCs w:val="23"/>
              </w:rPr>
              <w:t>5.8</w:t>
            </w:r>
          </w:p>
        </w:tc>
        <w:tc>
          <w:tcPr>
            <w:tcW w:w="4499" w:type="dxa"/>
            <w:gridSpan w:val="2"/>
          </w:tcPr>
          <w:p w:rsidR="006744DB" w:rsidRDefault="006744DB" w:rsidP="006454CC">
            <w:pPr>
              <w:pStyle w:val="Default"/>
              <w:rPr>
                <w:sz w:val="23"/>
                <w:szCs w:val="23"/>
              </w:rPr>
            </w:pPr>
            <w:r>
              <w:rPr>
                <w:sz w:val="23"/>
                <w:szCs w:val="23"/>
              </w:rPr>
              <w:t xml:space="preserve">25% growth in Green Businesses by 2017, compared to 2011 (current baseline is 209 businesses from Innovas/GLA Study). </w:t>
            </w:r>
          </w:p>
        </w:tc>
        <w:tc>
          <w:tcPr>
            <w:tcW w:w="4500" w:type="dxa"/>
          </w:tcPr>
          <w:p w:rsidR="006744DB" w:rsidRDefault="006744DB">
            <w:pPr>
              <w:pStyle w:val="Default"/>
              <w:rPr>
                <w:sz w:val="23"/>
                <w:szCs w:val="23"/>
              </w:rPr>
            </w:pPr>
            <w:r>
              <w:rPr>
                <w:sz w:val="23"/>
                <w:szCs w:val="23"/>
              </w:rPr>
              <w:t xml:space="preserve">50% growth in Green Businesses in Sutton by 2025, compared to 2011 (current baseline is 209 businesses from Innovas/GLA Study). </w:t>
            </w:r>
          </w:p>
        </w:tc>
        <w:tc>
          <w:tcPr>
            <w:tcW w:w="4500" w:type="dxa"/>
          </w:tcPr>
          <w:p w:rsidR="006744DB" w:rsidRDefault="006744DB">
            <w:pPr>
              <w:pStyle w:val="Default"/>
              <w:rPr>
                <w:sz w:val="23"/>
                <w:szCs w:val="23"/>
              </w:rPr>
            </w:pPr>
            <w:r>
              <w:rPr>
                <w:sz w:val="23"/>
                <w:szCs w:val="23"/>
              </w:rPr>
              <w:t xml:space="preserve">75% growth in Green Businesses in Sutton by 2050, compared to 2011 (current baseline is 209 businesses from Innovas/GLA Study). </w:t>
            </w:r>
          </w:p>
        </w:tc>
      </w:tr>
      <w:tr w:rsidR="006744DB" w:rsidRPr="003817E9" w:rsidTr="006744DB">
        <w:trPr>
          <w:trHeight w:val="574"/>
        </w:trPr>
        <w:tc>
          <w:tcPr>
            <w:tcW w:w="675" w:type="dxa"/>
          </w:tcPr>
          <w:p w:rsidR="006744DB" w:rsidRDefault="006744DB">
            <w:pPr>
              <w:pStyle w:val="Default"/>
              <w:rPr>
                <w:b/>
                <w:bCs/>
                <w:sz w:val="23"/>
                <w:szCs w:val="23"/>
              </w:rPr>
            </w:pPr>
            <w:r>
              <w:rPr>
                <w:b/>
                <w:bCs/>
                <w:sz w:val="23"/>
                <w:szCs w:val="23"/>
              </w:rPr>
              <w:t>5.9</w:t>
            </w:r>
          </w:p>
        </w:tc>
        <w:tc>
          <w:tcPr>
            <w:tcW w:w="4499" w:type="dxa"/>
            <w:gridSpan w:val="2"/>
          </w:tcPr>
          <w:p w:rsidR="006744DB" w:rsidRDefault="006744DB">
            <w:pPr>
              <w:pStyle w:val="Default"/>
              <w:rPr>
                <w:sz w:val="23"/>
                <w:szCs w:val="23"/>
              </w:rPr>
            </w:pPr>
            <w:r>
              <w:rPr>
                <w:sz w:val="23"/>
                <w:szCs w:val="23"/>
              </w:rPr>
              <w:t xml:space="preserve">Sutton ranked in top 7 of London Boroughs in terms of the amount of Green Businesses by 2017 (currently 11th). </w:t>
            </w:r>
          </w:p>
        </w:tc>
        <w:tc>
          <w:tcPr>
            <w:tcW w:w="4500" w:type="dxa"/>
          </w:tcPr>
          <w:p w:rsidR="006744DB" w:rsidRDefault="006744DB">
            <w:pPr>
              <w:pStyle w:val="Default"/>
              <w:rPr>
                <w:sz w:val="23"/>
                <w:szCs w:val="23"/>
              </w:rPr>
            </w:pPr>
            <w:r>
              <w:rPr>
                <w:sz w:val="23"/>
                <w:szCs w:val="23"/>
              </w:rPr>
              <w:t xml:space="preserve">Sutton ranked in top 3 of London Boroughs in terms of the amount of Green Businesses by 2025 (currently 11th). </w:t>
            </w:r>
          </w:p>
        </w:tc>
        <w:tc>
          <w:tcPr>
            <w:tcW w:w="4500" w:type="dxa"/>
          </w:tcPr>
          <w:p w:rsidR="006744DB" w:rsidRDefault="006744DB">
            <w:pPr>
              <w:pStyle w:val="Default"/>
              <w:rPr>
                <w:sz w:val="23"/>
                <w:szCs w:val="23"/>
              </w:rPr>
            </w:pPr>
            <w:r>
              <w:rPr>
                <w:sz w:val="23"/>
                <w:szCs w:val="23"/>
              </w:rPr>
              <w:t xml:space="preserve">Maintain Top 3 position in terms of the amount of Green Businesses in London by 2050. </w:t>
            </w:r>
          </w:p>
        </w:tc>
      </w:tr>
    </w:tbl>
    <w:p w:rsidR="00B95EB1" w:rsidRDefault="00B95EB1"/>
    <w:tbl>
      <w:tblPr>
        <w:tblStyle w:val="TableGrid"/>
        <w:tblW w:w="0" w:type="auto"/>
        <w:tblLook w:val="04A0"/>
      </w:tblPr>
      <w:tblGrid>
        <w:gridCol w:w="675"/>
        <w:gridCol w:w="3119"/>
        <w:gridCol w:w="1380"/>
        <w:gridCol w:w="4500"/>
        <w:gridCol w:w="4500"/>
      </w:tblGrid>
      <w:tr w:rsidR="006744DB" w:rsidRPr="00E42AA4" w:rsidTr="00650731">
        <w:tc>
          <w:tcPr>
            <w:tcW w:w="14174" w:type="dxa"/>
            <w:gridSpan w:val="5"/>
            <w:shd w:val="clear" w:color="auto" w:fill="00B050"/>
          </w:tcPr>
          <w:p w:rsidR="006744DB" w:rsidRPr="00E42AA4" w:rsidRDefault="006744DB" w:rsidP="00937BFB">
            <w:pPr>
              <w:pStyle w:val="Default"/>
              <w:rPr>
                <w:b/>
                <w:sz w:val="23"/>
                <w:szCs w:val="23"/>
              </w:rPr>
            </w:pPr>
            <w:r w:rsidRPr="00E42AA4">
              <w:rPr>
                <w:b/>
                <w:sz w:val="23"/>
                <w:szCs w:val="23"/>
              </w:rPr>
              <w:t xml:space="preserve">Stream 5 - Equity and Local Economy </w:t>
            </w:r>
          </w:p>
        </w:tc>
      </w:tr>
      <w:tr w:rsidR="006744DB" w:rsidRPr="003817E9" w:rsidTr="00DA7E29">
        <w:tc>
          <w:tcPr>
            <w:tcW w:w="14174" w:type="dxa"/>
            <w:gridSpan w:val="5"/>
          </w:tcPr>
          <w:p w:rsidR="006744DB" w:rsidRPr="003817E9" w:rsidRDefault="006744DB" w:rsidP="00937BFB"/>
        </w:tc>
      </w:tr>
      <w:tr w:rsidR="006744DB" w:rsidRPr="008E0EBD" w:rsidTr="006744DB">
        <w:tc>
          <w:tcPr>
            <w:tcW w:w="3794" w:type="dxa"/>
            <w:gridSpan w:val="2"/>
          </w:tcPr>
          <w:p w:rsidR="006744DB" w:rsidRPr="003817E9" w:rsidRDefault="006744DB" w:rsidP="00937BFB">
            <w:pPr>
              <w:rPr>
                <w:b/>
              </w:rPr>
            </w:pPr>
            <w:r w:rsidRPr="003817E9">
              <w:rPr>
                <w:b/>
              </w:rPr>
              <w:t>Common International Target:</w:t>
            </w:r>
          </w:p>
        </w:tc>
        <w:tc>
          <w:tcPr>
            <w:tcW w:w="10380" w:type="dxa"/>
            <w:gridSpan w:val="3"/>
          </w:tcPr>
          <w:p w:rsidR="006744DB" w:rsidRPr="00554688" w:rsidRDefault="006744DB" w:rsidP="00937BFB">
            <w:pPr>
              <w:pStyle w:val="Default"/>
              <w:rPr>
                <w:sz w:val="23"/>
                <w:szCs w:val="23"/>
              </w:rPr>
            </w:pPr>
            <w:r>
              <w:rPr>
                <w:sz w:val="23"/>
                <w:szCs w:val="23"/>
              </w:rPr>
              <w:t xml:space="preserve">Local authorities will promote exemplary approaches to enable the community to influence decisions affecting their neighbourhoods. To ensure this process occurs, local authorities will have a clearly defined engagement strategy. </w:t>
            </w:r>
          </w:p>
        </w:tc>
      </w:tr>
      <w:tr w:rsidR="006744DB" w:rsidRPr="003817E9" w:rsidTr="006744DB">
        <w:tc>
          <w:tcPr>
            <w:tcW w:w="675" w:type="dxa"/>
          </w:tcPr>
          <w:p w:rsidR="006744DB" w:rsidRPr="003817E9" w:rsidRDefault="006744DB" w:rsidP="00937BFB">
            <w:pPr>
              <w:jc w:val="center"/>
              <w:rPr>
                <w:b/>
              </w:rPr>
            </w:pPr>
          </w:p>
        </w:tc>
        <w:tc>
          <w:tcPr>
            <w:tcW w:w="4499" w:type="dxa"/>
            <w:gridSpan w:val="2"/>
          </w:tcPr>
          <w:p w:rsidR="006744DB" w:rsidRPr="003817E9" w:rsidRDefault="006744DB" w:rsidP="00937BFB">
            <w:pPr>
              <w:jc w:val="center"/>
              <w:rPr>
                <w:b/>
              </w:rPr>
            </w:pPr>
            <w:r w:rsidRPr="003817E9">
              <w:rPr>
                <w:b/>
              </w:rPr>
              <w:t>2017 Target</w:t>
            </w:r>
          </w:p>
        </w:tc>
        <w:tc>
          <w:tcPr>
            <w:tcW w:w="4500" w:type="dxa"/>
          </w:tcPr>
          <w:p w:rsidR="006744DB" w:rsidRPr="003817E9" w:rsidRDefault="006744DB" w:rsidP="00937BFB">
            <w:pPr>
              <w:jc w:val="center"/>
              <w:rPr>
                <w:b/>
              </w:rPr>
            </w:pPr>
            <w:r w:rsidRPr="003817E9">
              <w:rPr>
                <w:b/>
              </w:rPr>
              <w:t>2025 Target</w:t>
            </w:r>
          </w:p>
        </w:tc>
        <w:tc>
          <w:tcPr>
            <w:tcW w:w="4500" w:type="dxa"/>
          </w:tcPr>
          <w:p w:rsidR="006744DB" w:rsidRPr="003817E9" w:rsidRDefault="006744DB" w:rsidP="00937BFB">
            <w:pPr>
              <w:jc w:val="center"/>
              <w:rPr>
                <w:b/>
              </w:rPr>
            </w:pPr>
            <w:r w:rsidRPr="003817E9">
              <w:rPr>
                <w:b/>
              </w:rPr>
              <w:t>2050 Target</w:t>
            </w:r>
          </w:p>
        </w:tc>
      </w:tr>
      <w:tr w:rsidR="006744DB" w:rsidRPr="003817E9" w:rsidTr="006744DB">
        <w:trPr>
          <w:trHeight w:val="574"/>
        </w:trPr>
        <w:tc>
          <w:tcPr>
            <w:tcW w:w="675" w:type="dxa"/>
          </w:tcPr>
          <w:p w:rsidR="006744DB" w:rsidRDefault="006744DB">
            <w:pPr>
              <w:pStyle w:val="Default"/>
              <w:rPr>
                <w:b/>
                <w:bCs/>
                <w:sz w:val="23"/>
                <w:szCs w:val="23"/>
              </w:rPr>
            </w:pPr>
            <w:r>
              <w:rPr>
                <w:b/>
                <w:bCs/>
                <w:sz w:val="23"/>
                <w:szCs w:val="23"/>
              </w:rPr>
              <w:t>5.10</w:t>
            </w:r>
          </w:p>
        </w:tc>
        <w:tc>
          <w:tcPr>
            <w:tcW w:w="4499" w:type="dxa"/>
            <w:gridSpan w:val="2"/>
          </w:tcPr>
          <w:p w:rsidR="006744DB" w:rsidRDefault="006744DB">
            <w:pPr>
              <w:pStyle w:val="Default"/>
              <w:rPr>
                <w:sz w:val="23"/>
                <w:szCs w:val="23"/>
              </w:rPr>
            </w:pPr>
            <w:r>
              <w:rPr>
                <w:sz w:val="23"/>
                <w:szCs w:val="23"/>
              </w:rPr>
              <w:t xml:space="preserve">By 2017, 25% increase in attendance to local committee meetings in the area as part of the Neighbourhoods, Localities and Public Realm Projects. Baseline set at first committee meetings. </w:t>
            </w:r>
          </w:p>
        </w:tc>
        <w:tc>
          <w:tcPr>
            <w:tcW w:w="4500" w:type="dxa"/>
          </w:tcPr>
          <w:p w:rsidR="006744DB" w:rsidRDefault="006744DB">
            <w:pPr>
              <w:pStyle w:val="Default"/>
              <w:rPr>
                <w:sz w:val="23"/>
                <w:szCs w:val="23"/>
              </w:rPr>
            </w:pPr>
            <w:r>
              <w:rPr>
                <w:sz w:val="23"/>
                <w:szCs w:val="23"/>
              </w:rPr>
              <w:t xml:space="preserve">By 2025, 50% increase in attendance to local committee meetings in the area. </w:t>
            </w:r>
          </w:p>
        </w:tc>
        <w:tc>
          <w:tcPr>
            <w:tcW w:w="4500" w:type="dxa"/>
          </w:tcPr>
          <w:p w:rsidR="006744DB" w:rsidRDefault="006744DB">
            <w:pPr>
              <w:pStyle w:val="Default"/>
              <w:rPr>
                <w:sz w:val="23"/>
                <w:szCs w:val="23"/>
              </w:rPr>
            </w:pPr>
            <w:r>
              <w:rPr>
                <w:sz w:val="23"/>
                <w:szCs w:val="23"/>
              </w:rPr>
              <w:t xml:space="preserve">By 2050, 75% increase in attendance to local committee meetings </w:t>
            </w:r>
          </w:p>
        </w:tc>
      </w:tr>
      <w:tr w:rsidR="006744DB" w:rsidRPr="003817E9" w:rsidTr="006744DB">
        <w:trPr>
          <w:trHeight w:val="806"/>
        </w:trPr>
        <w:tc>
          <w:tcPr>
            <w:tcW w:w="675" w:type="dxa"/>
          </w:tcPr>
          <w:p w:rsidR="006744DB" w:rsidRDefault="006744DB">
            <w:pPr>
              <w:pStyle w:val="Default"/>
              <w:rPr>
                <w:b/>
                <w:bCs/>
                <w:sz w:val="23"/>
                <w:szCs w:val="23"/>
              </w:rPr>
            </w:pPr>
            <w:r>
              <w:rPr>
                <w:b/>
                <w:bCs/>
                <w:sz w:val="23"/>
                <w:szCs w:val="23"/>
              </w:rPr>
              <w:t>5.11</w:t>
            </w:r>
          </w:p>
        </w:tc>
        <w:tc>
          <w:tcPr>
            <w:tcW w:w="4499" w:type="dxa"/>
            <w:gridSpan w:val="2"/>
          </w:tcPr>
          <w:p w:rsidR="006744DB" w:rsidRDefault="006744DB">
            <w:pPr>
              <w:pStyle w:val="Default"/>
              <w:rPr>
                <w:sz w:val="23"/>
                <w:szCs w:val="23"/>
              </w:rPr>
            </w:pPr>
            <w:r>
              <w:rPr>
                <w:sz w:val="23"/>
                <w:szCs w:val="23"/>
              </w:rPr>
              <w:t xml:space="preserve">5% reduction in percentage of people saying they would like to have more of a say in what the council is doing by 2017 (2011 baseline; 17% MORI). </w:t>
            </w:r>
          </w:p>
        </w:tc>
        <w:tc>
          <w:tcPr>
            <w:tcW w:w="4500" w:type="dxa"/>
          </w:tcPr>
          <w:p w:rsidR="006744DB" w:rsidRDefault="006744DB">
            <w:pPr>
              <w:pStyle w:val="Default"/>
              <w:rPr>
                <w:sz w:val="23"/>
                <w:szCs w:val="23"/>
              </w:rPr>
            </w:pPr>
            <w:r>
              <w:rPr>
                <w:sz w:val="23"/>
                <w:szCs w:val="23"/>
              </w:rPr>
              <w:t xml:space="preserve">4% reduction in percentage of people saying they would like to have more of a say in what the council is doing by 2025 (2011 baseline; 17% MORI). </w:t>
            </w:r>
          </w:p>
        </w:tc>
        <w:tc>
          <w:tcPr>
            <w:tcW w:w="4500" w:type="dxa"/>
          </w:tcPr>
          <w:p w:rsidR="006744DB" w:rsidRDefault="006744DB">
            <w:pPr>
              <w:pStyle w:val="Default"/>
              <w:rPr>
                <w:sz w:val="23"/>
                <w:szCs w:val="23"/>
              </w:rPr>
            </w:pPr>
            <w:r>
              <w:rPr>
                <w:sz w:val="23"/>
                <w:szCs w:val="23"/>
              </w:rPr>
              <w:t xml:space="preserve">3% reduction in percentage of people saying they would like to have more of a say in what the council is doing by 2050 (2011 baseline; 17% MORI). </w:t>
            </w:r>
          </w:p>
        </w:tc>
      </w:tr>
      <w:tr w:rsidR="006744DB" w:rsidRPr="003817E9" w:rsidTr="006744DB">
        <w:trPr>
          <w:trHeight w:val="574"/>
        </w:trPr>
        <w:tc>
          <w:tcPr>
            <w:tcW w:w="675" w:type="dxa"/>
          </w:tcPr>
          <w:p w:rsidR="006744DB" w:rsidRDefault="006744DB">
            <w:pPr>
              <w:pStyle w:val="Default"/>
              <w:rPr>
                <w:b/>
                <w:bCs/>
                <w:sz w:val="23"/>
                <w:szCs w:val="23"/>
              </w:rPr>
            </w:pPr>
            <w:r>
              <w:rPr>
                <w:b/>
                <w:bCs/>
                <w:sz w:val="23"/>
                <w:szCs w:val="23"/>
              </w:rPr>
              <w:t>5.12</w:t>
            </w:r>
          </w:p>
        </w:tc>
        <w:tc>
          <w:tcPr>
            <w:tcW w:w="4499" w:type="dxa"/>
            <w:gridSpan w:val="2"/>
          </w:tcPr>
          <w:p w:rsidR="006744DB" w:rsidRDefault="006744DB">
            <w:pPr>
              <w:pStyle w:val="Default"/>
              <w:rPr>
                <w:sz w:val="23"/>
                <w:szCs w:val="23"/>
              </w:rPr>
            </w:pPr>
            <w:r>
              <w:rPr>
                <w:sz w:val="23"/>
                <w:szCs w:val="23"/>
              </w:rPr>
              <w:t xml:space="preserve">Increase to 50% of people believing that they can influence council run services in the area (2011 baseline; 41% MORI). </w:t>
            </w:r>
          </w:p>
        </w:tc>
        <w:tc>
          <w:tcPr>
            <w:tcW w:w="4500" w:type="dxa"/>
          </w:tcPr>
          <w:p w:rsidR="006744DB" w:rsidRDefault="006744DB">
            <w:pPr>
              <w:pStyle w:val="Default"/>
              <w:rPr>
                <w:sz w:val="23"/>
                <w:szCs w:val="23"/>
              </w:rPr>
            </w:pPr>
            <w:r>
              <w:rPr>
                <w:sz w:val="23"/>
                <w:szCs w:val="23"/>
              </w:rPr>
              <w:t xml:space="preserve">Increase to 75% of people believing that they can influence council run services in the area (2011 baseline; 41% MORI). </w:t>
            </w:r>
          </w:p>
        </w:tc>
        <w:tc>
          <w:tcPr>
            <w:tcW w:w="4500" w:type="dxa"/>
          </w:tcPr>
          <w:p w:rsidR="006744DB" w:rsidRDefault="006744DB">
            <w:pPr>
              <w:pStyle w:val="Default"/>
              <w:rPr>
                <w:sz w:val="23"/>
                <w:szCs w:val="23"/>
              </w:rPr>
            </w:pPr>
            <w:r>
              <w:rPr>
                <w:sz w:val="23"/>
                <w:szCs w:val="23"/>
              </w:rPr>
              <w:t xml:space="preserve">Increase to 100% of people believing that they can influence council run services in the area (2011 baseline; 41% MORI). </w:t>
            </w:r>
          </w:p>
        </w:tc>
      </w:tr>
      <w:tr w:rsidR="006744DB" w:rsidRPr="003817E9" w:rsidTr="006744DB">
        <w:trPr>
          <w:trHeight w:val="574"/>
        </w:trPr>
        <w:tc>
          <w:tcPr>
            <w:tcW w:w="675" w:type="dxa"/>
          </w:tcPr>
          <w:p w:rsidR="006744DB" w:rsidRDefault="006744DB">
            <w:pPr>
              <w:pStyle w:val="Default"/>
              <w:rPr>
                <w:b/>
                <w:bCs/>
                <w:sz w:val="23"/>
                <w:szCs w:val="23"/>
              </w:rPr>
            </w:pPr>
            <w:r>
              <w:rPr>
                <w:b/>
                <w:bCs/>
                <w:sz w:val="23"/>
                <w:szCs w:val="23"/>
              </w:rPr>
              <w:t>5.13</w:t>
            </w:r>
          </w:p>
        </w:tc>
        <w:tc>
          <w:tcPr>
            <w:tcW w:w="4499" w:type="dxa"/>
            <w:gridSpan w:val="2"/>
          </w:tcPr>
          <w:p w:rsidR="006744DB" w:rsidRDefault="006744DB">
            <w:pPr>
              <w:pStyle w:val="Default"/>
              <w:rPr>
                <w:sz w:val="23"/>
                <w:szCs w:val="23"/>
              </w:rPr>
            </w:pPr>
            <w:r>
              <w:rPr>
                <w:sz w:val="23"/>
                <w:szCs w:val="23"/>
              </w:rPr>
              <w:t xml:space="preserve">All reports to committee to include core impacts assessment as follows: </w:t>
            </w:r>
          </w:p>
          <w:p w:rsidR="006744DB" w:rsidRDefault="006744DB">
            <w:pPr>
              <w:pStyle w:val="Default"/>
              <w:rPr>
                <w:sz w:val="23"/>
                <w:szCs w:val="23"/>
              </w:rPr>
            </w:pPr>
            <w:r>
              <w:rPr>
                <w:sz w:val="23"/>
                <w:szCs w:val="23"/>
              </w:rPr>
              <w:lastRenderedPageBreak/>
              <w:t xml:space="preserve">Core impacts: </w:t>
            </w:r>
          </w:p>
          <w:p w:rsidR="006744DB" w:rsidRDefault="006744DB">
            <w:pPr>
              <w:pStyle w:val="Default"/>
              <w:rPr>
                <w:sz w:val="23"/>
                <w:szCs w:val="23"/>
              </w:rPr>
            </w:pPr>
            <w:r>
              <w:rPr>
                <w:sz w:val="23"/>
                <w:szCs w:val="23"/>
              </w:rPr>
              <w:t xml:space="preserve">Financial (must be considered) </w:t>
            </w:r>
          </w:p>
          <w:p w:rsidR="006744DB" w:rsidRDefault="006744DB">
            <w:pPr>
              <w:pStyle w:val="Default"/>
              <w:rPr>
                <w:sz w:val="23"/>
                <w:szCs w:val="23"/>
              </w:rPr>
            </w:pPr>
            <w:r>
              <w:rPr>
                <w:sz w:val="23"/>
                <w:szCs w:val="23"/>
              </w:rPr>
              <w:t xml:space="preserve">Legal (must be considered) </w:t>
            </w:r>
          </w:p>
          <w:p w:rsidR="006744DB" w:rsidRDefault="006744DB">
            <w:pPr>
              <w:pStyle w:val="Default"/>
              <w:rPr>
                <w:sz w:val="23"/>
                <w:szCs w:val="23"/>
              </w:rPr>
            </w:pPr>
            <w:r>
              <w:rPr>
                <w:sz w:val="23"/>
                <w:szCs w:val="23"/>
              </w:rPr>
              <w:t xml:space="preserve">Community (including safety, localism, public health) </w:t>
            </w:r>
          </w:p>
          <w:p w:rsidR="006744DB" w:rsidRDefault="006744DB">
            <w:pPr>
              <w:pStyle w:val="Default"/>
              <w:rPr>
                <w:sz w:val="23"/>
                <w:szCs w:val="23"/>
              </w:rPr>
            </w:pPr>
            <w:r>
              <w:rPr>
                <w:sz w:val="23"/>
                <w:szCs w:val="23"/>
              </w:rPr>
              <w:t xml:space="preserve">One Planet Living </w:t>
            </w:r>
          </w:p>
          <w:p w:rsidR="006744DB" w:rsidRDefault="006744DB">
            <w:pPr>
              <w:pStyle w:val="Default"/>
              <w:rPr>
                <w:sz w:val="23"/>
                <w:szCs w:val="23"/>
              </w:rPr>
            </w:pPr>
            <w:r>
              <w:rPr>
                <w:sz w:val="23"/>
                <w:szCs w:val="23"/>
              </w:rPr>
              <w:t xml:space="preserve">Equality Impact Assessment </w:t>
            </w:r>
          </w:p>
          <w:p w:rsidR="006744DB" w:rsidRDefault="006744DB">
            <w:pPr>
              <w:pStyle w:val="Default"/>
              <w:rPr>
                <w:sz w:val="23"/>
                <w:szCs w:val="23"/>
              </w:rPr>
            </w:pPr>
            <w:r>
              <w:rPr>
                <w:sz w:val="23"/>
                <w:szCs w:val="23"/>
              </w:rPr>
              <w:t xml:space="preserve">The Council has a number of projects in place to improve fairness including work on Decent Homes, ECO and Green Deal, Big London Energy Change, </w:t>
            </w:r>
          </w:p>
          <w:p w:rsidR="006744DB" w:rsidRDefault="006744DB">
            <w:pPr>
              <w:pStyle w:val="Default"/>
              <w:rPr>
                <w:sz w:val="23"/>
                <w:szCs w:val="23"/>
              </w:rPr>
            </w:pPr>
            <w:r>
              <w:rPr>
                <w:sz w:val="23"/>
                <w:szCs w:val="23"/>
              </w:rPr>
              <w:t xml:space="preserve">Warm Rooms, Fuel Poverty and favourable fees and charges for disabled and low income groups. </w:t>
            </w:r>
          </w:p>
        </w:tc>
        <w:tc>
          <w:tcPr>
            <w:tcW w:w="4500" w:type="dxa"/>
          </w:tcPr>
          <w:p w:rsidR="006744DB" w:rsidRDefault="006744DB">
            <w:pPr>
              <w:pStyle w:val="Default"/>
              <w:rPr>
                <w:sz w:val="23"/>
                <w:szCs w:val="23"/>
              </w:rPr>
            </w:pPr>
            <w:r>
              <w:rPr>
                <w:sz w:val="23"/>
                <w:szCs w:val="23"/>
              </w:rPr>
              <w:lastRenderedPageBreak/>
              <w:t xml:space="preserve">The Council will continue to assess projects and policies in terms of their </w:t>
            </w:r>
            <w:r>
              <w:rPr>
                <w:sz w:val="23"/>
                <w:szCs w:val="23"/>
              </w:rPr>
              <w:lastRenderedPageBreak/>
              <w:t xml:space="preserve">impact on equity and inclusiveness for all members of the community. </w:t>
            </w:r>
          </w:p>
        </w:tc>
        <w:tc>
          <w:tcPr>
            <w:tcW w:w="4500" w:type="dxa"/>
          </w:tcPr>
          <w:p w:rsidR="006744DB" w:rsidRDefault="006744DB">
            <w:pPr>
              <w:pStyle w:val="Default"/>
              <w:rPr>
                <w:sz w:val="23"/>
                <w:szCs w:val="23"/>
              </w:rPr>
            </w:pPr>
            <w:r>
              <w:rPr>
                <w:sz w:val="23"/>
                <w:szCs w:val="23"/>
              </w:rPr>
              <w:lastRenderedPageBreak/>
              <w:t xml:space="preserve">The aspiration is that all homes will be insulated and heated, that no residents </w:t>
            </w:r>
            <w:r>
              <w:rPr>
                <w:sz w:val="23"/>
                <w:szCs w:val="23"/>
              </w:rPr>
              <w:lastRenderedPageBreak/>
              <w:t>will be living in fuel poverty and adequate provision will be made for those on low incomes.</w:t>
            </w:r>
          </w:p>
        </w:tc>
      </w:tr>
    </w:tbl>
    <w:p w:rsidR="00B95EB1" w:rsidRDefault="00B95EB1"/>
    <w:tbl>
      <w:tblPr>
        <w:tblStyle w:val="TableGrid"/>
        <w:tblW w:w="0" w:type="auto"/>
        <w:tblLook w:val="04A0"/>
      </w:tblPr>
      <w:tblGrid>
        <w:gridCol w:w="675"/>
        <w:gridCol w:w="3119"/>
        <w:gridCol w:w="1380"/>
        <w:gridCol w:w="4500"/>
        <w:gridCol w:w="4500"/>
      </w:tblGrid>
      <w:tr w:rsidR="00FB24F7" w:rsidRPr="00E42AA4" w:rsidTr="0016171F">
        <w:tc>
          <w:tcPr>
            <w:tcW w:w="14174" w:type="dxa"/>
            <w:gridSpan w:val="5"/>
            <w:shd w:val="clear" w:color="auto" w:fill="00B050"/>
          </w:tcPr>
          <w:p w:rsidR="00FB24F7" w:rsidRPr="00E42AA4" w:rsidRDefault="00FB24F7" w:rsidP="00937BFB">
            <w:pPr>
              <w:pStyle w:val="Default"/>
              <w:rPr>
                <w:b/>
                <w:sz w:val="23"/>
                <w:szCs w:val="23"/>
              </w:rPr>
            </w:pPr>
            <w:r w:rsidRPr="00E42AA4">
              <w:rPr>
                <w:b/>
                <w:sz w:val="23"/>
                <w:szCs w:val="23"/>
              </w:rPr>
              <w:t xml:space="preserve">Stream 5 - Equity and Local Economy </w:t>
            </w:r>
          </w:p>
        </w:tc>
      </w:tr>
      <w:tr w:rsidR="00FB24F7" w:rsidRPr="003817E9" w:rsidTr="00BF4881">
        <w:tc>
          <w:tcPr>
            <w:tcW w:w="14174" w:type="dxa"/>
            <w:gridSpan w:val="5"/>
          </w:tcPr>
          <w:p w:rsidR="00FB24F7" w:rsidRPr="003817E9" w:rsidRDefault="00FB24F7" w:rsidP="00937BFB"/>
        </w:tc>
      </w:tr>
      <w:tr w:rsidR="00FB24F7" w:rsidRPr="008E0EBD" w:rsidTr="00FB24F7">
        <w:tc>
          <w:tcPr>
            <w:tcW w:w="3794" w:type="dxa"/>
            <w:gridSpan w:val="2"/>
          </w:tcPr>
          <w:p w:rsidR="00FB24F7" w:rsidRPr="003817E9" w:rsidRDefault="00FB24F7" w:rsidP="00937BFB">
            <w:pPr>
              <w:rPr>
                <w:b/>
              </w:rPr>
            </w:pPr>
            <w:r w:rsidRPr="003817E9">
              <w:rPr>
                <w:b/>
              </w:rPr>
              <w:t>Common International Target:</w:t>
            </w:r>
          </w:p>
        </w:tc>
        <w:tc>
          <w:tcPr>
            <w:tcW w:w="10380" w:type="dxa"/>
            <w:gridSpan w:val="3"/>
          </w:tcPr>
          <w:p w:rsidR="00FB24F7" w:rsidRPr="00554688" w:rsidRDefault="00FB24F7" w:rsidP="00937BFB">
            <w:pPr>
              <w:pStyle w:val="Default"/>
              <w:rPr>
                <w:sz w:val="23"/>
                <w:szCs w:val="23"/>
              </w:rPr>
            </w:pPr>
            <w:r>
              <w:rPr>
                <w:sz w:val="23"/>
                <w:szCs w:val="23"/>
              </w:rPr>
              <w:t xml:space="preserve">Supporting Fair Trade. Local authorities should support and promote the principles of Fair Trade and purchase and promote certified Fair Trade goods. </w:t>
            </w:r>
          </w:p>
        </w:tc>
      </w:tr>
      <w:tr w:rsidR="006744DB" w:rsidRPr="003817E9" w:rsidTr="00FB24F7">
        <w:tc>
          <w:tcPr>
            <w:tcW w:w="675" w:type="dxa"/>
          </w:tcPr>
          <w:p w:rsidR="006744DB" w:rsidRPr="003817E9" w:rsidRDefault="006744DB" w:rsidP="00937BFB">
            <w:pPr>
              <w:jc w:val="center"/>
              <w:rPr>
                <w:b/>
              </w:rPr>
            </w:pPr>
          </w:p>
        </w:tc>
        <w:tc>
          <w:tcPr>
            <w:tcW w:w="4499" w:type="dxa"/>
            <w:gridSpan w:val="2"/>
          </w:tcPr>
          <w:p w:rsidR="006744DB" w:rsidRPr="003817E9" w:rsidRDefault="006744DB" w:rsidP="00937BFB">
            <w:pPr>
              <w:jc w:val="center"/>
              <w:rPr>
                <w:b/>
              </w:rPr>
            </w:pPr>
            <w:r w:rsidRPr="003817E9">
              <w:rPr>
                <w:b/>
              </w:rPr>
              <w:t>2017 Target</w:t>
            </w:r>
          </w:p>
        </w:tc>
        <w:tc>
          <w:tcPr>
            <w:tcW w:w="4500" w:type="dxa"/>
          </w:tcPr>
          <w:p w:rsidR="006744DB" w:rsidRPr="003817E9" w:rsidRDefault="006744DB" w:rsidP="00937BFB">
            <w:pPr>
              <w:jc w:val="center"/>
              <w:rPr>
                <w:b/>
              </w:rPr>
            </w:pPr>
            <w:r w:rsidRPr="003817E9">
              <w:rPr>
                <w:b/>
              </w:rPr>
              <w:t>2025 Target</w:t>
            </w:r>
          </w:p>
        </w:tc>
        <w:tc>
          <w:tcPr>
            <w:tcW w:w="4500" w:type="dxa"/>
          </w:tcPr>
          <w:p w:rsidR="006744DB" w:rsidRPr="003817E9" w:rsidRDefault="006744DB" w:rsidP="00937BFB">
            <w:pPr>
              <w:jc w:val="center"/>
              <w:rPr>
                <w:b/>
              </w:rPr>
            </w:pPr>
            <w:r w:rsidRPr="003817E9">
              <w:rPr>
                <w:b/>
              </w:rPr>
              <w:t>2050 Target</w:t>
            </w:r>
          </w:p>
        </w:tc>
      </w:tr>
      <w:tr w:rsidR="006744DB" w:rsidRPr="003817E9" w:rsidTr="00FB24F7">
        <w:trPr>
          <w:trHeight w:val="574"/>
        </w:trPr>
        <w:tc>
          <w:tcPr>
            <w:tcW w:w="675" w:type="dxa"/>
          </w:tcPr>
          <w:p w:rsidR="006744DB" w:rsidRDefault="00FB24F7">
            <w:pPr>
              <w:pStyle w:val="Default"/>
              <w:rPr>
                <w:b/>
                <w:bCs/>
                <w:sz w:val="23"/>
                <w:szCs w:val="23"/>
              </w:rPr>
            </w:pPr>
            <w:r>
              <w:rPr>
                <w:b/>
                <w:bCs/>
                <w:sz w:val="23"/>
                <w:szCs w:val="23"/>
              </w:rPr>
              <w:t>5.14</w:t>
            </w:r>
          </w:p>
        </w:tc>
        <w:tc>
          <w:tcPr>
            <w:tcW w:w="4499" w:type="dxa"/>
            <w:gridSpan w:val="2"/>
          </w:tcPr>
          <w:p w:rsidR="006744DB" w:rsidRDefault="006744DB">
            <w:pPr>
              <w:pStyle w:val="Default"/>
              <w:rPr>
                <w:sz w:val="23"/>
                <w:szCs w:val="23"/>
              </w:rPr>
            </w:pPr>
            <w:r>
              <w:rPr>
                <w:sz w:val="23"/>
                <w:szCs w:val="23"/>
              </w:rPr>
              <w:t xml:space="preserve">Council to influence Fair Trade in the borough, Council to buy 50% of purchasable Fair Trade products; Council to promote Fair Trade products in 25% of schools, colleges and businesses in the borough. </w:t>
            </w:r>
          </w:p>
        </w:tc>
        <w:tc>
          <w:tcPr>
            <w:tcW w:w="4500" w:type="dxa"/>
          </w:tcPr>
          <w:p w:rsidR="006744DB" w:rsidRDefault="006744DB">
            <w:pPr>
              <w:pStyle w:val="Default"/>
              <w:rPr>
                <w:sz w:val="23"/>
                <w:szCs w:val="23"/>
              </w:rPr>
            </w:pPr>
            <w:r>
              <w:rPr>
                <w:sz w:val="23"/>
                <w:szCs w:val="23"/>
              </w:rPr>
              <w:t xml:space="preserve">Council to buy all purchasable Fair Trade products; Council to promote Fair Trade products in 50% of schools, colleges and businesses in the borough. </w:t>
            </w:r>
          </w:p>
        </w:tc>
        <w:tc>
          <w:tcPr>
            <w:tcW w:w="4500" w:type="dxa"/>
          </w:tcPr>
          <w:p w:rsidR="006744DB" w:rsidRDefault="006744DB">
            <w:pPr>
              <w:pStyle w:val="Default"/>
              <w:rPr>
                <w:sz w:val="23"/>
                <w:szCs w:val="23"/>
              </w:rPr>
            </w:pPr>
            <w:r>
              <w:rPr>
                <w:sz w:val="23"/>
                <w:szCs w:val="23"/>
              </w:rPr>
              <w:t xml:space="preserve">Council to maintain the purchase of all Fair Trade purchasable products; Council to promote Fair Trade products in all schools, colleges and businesses in the borough. </w:t>
            </w:r>
          </w:p>
        </w:tc>
      </w:tr>
    </w:tbl>
    <w:p w:rsidR="00A72F4C" w:rsidRDefault="00A72F4C"/>
    <w:sectPr w:rsidR="00A72F4C" w:rsidSect="003817E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76504"/>
    <w:multiLevelType w:val="hybridMultilevel"/>
    <w:tmpl w:val="2A8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540B3C"/>
    <w:multiLevelType w:val="hybridMultilevel"/>
    <w:tmpl w:val="5BCE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AB5544"/>
    <w:multiLevelType w:val="hybridMultilevel"/>
    <w:tmpl w:val="A524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7649C8"/>
    <w:multiLevelType w:val="hybridMultilevel"/>
    <w:tmpl w:val="A14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CA67C0"/>
    <w:multiLevelType w:val="hybridMultilevel"/>
    <w:tmpl w:val="DEE8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drawingGridHorizontalSpacing w:val="120"/>
  <w:displayHorizontalDrawingGridEvery w:val="2"/>
  <w:characterSpacingControl w:val="doNotCompress"/>
  <w:compat/>
  <w:rsids>
    <w:rsidRoot w:val="003817E9"/>
    <w:rsid w:val="00006378"/>
    <w:rsid w:val="00075A88"/>
    <w:rsid w:val="000778B5"/>
    <w:rsid w:val="00146C9F"/>
    <w:rsid w:val="00234973"/>
    <w:rsid w:val="00275513"/>
    <w:rsid w:val="00282F4C"/>
    <w:rsid w:val="002A514E"/>
    <w:rsid w:val="003817E9"/>
    <w:rsid w:val="003D0B7A"/>
    <w:rsid w:val="00464A32"/>
    <w:rsid w:val="00475164"/>
    <w:rsid w:val="00477C87"/>
    <w:rsid w:val="004C486B"/>
    <w:rsid w:val="00554688"/>
    <w:rsid w:val="00586BF2"/>
    <w:rsid w:val="006454CC"/>
    <w:rsid w:val="006744DB"/>
    <w:rsid w:val="006841C8"/>
    <w:rsid w:val="0075313A"/>
    <w:rsid w:val="00782F7B"/>
    <w:rsid w:val="00847FD3"/>
    <w:rsid w:val="008B4937"/>
    <w:rsid w:val="008E0EBD"/>
    <w:rsid w:val="00937BFB"/>
    <w:rsid w:val="009A5EE2"/>
    <w:rsid w:val="00A02632"/>
    <w:rsid w:val="00A72F4C"/>
    <w:rsid w:val="00AA45EF"/>
    <w:rsid w:val="00B648E2"/>
    <w:rsid w:val="00B82477"/>
    <w:rsid w:val="00B91EFB"/>
    <w:rsid w:val="00B95EB1"/>
    <w:rsid w:val="00BF2A63"/>
    <w:rsid w:val="00BF5111"/>
    <w:rsid w:val="00C64C63"/>
    <w:rsid w:val="00CC4053"/>
    <w:rsid w:val="00D21EC5"/>
    <w:rsid w:val="00DE23B6"/>
    <w:rsid w:val="00E25619"/>
    <w:rsid w:val="00E42AA4"/>
    <w:rsid w:val="00E4387B"/>
    <w:rsid w:val="00F471A8"/>
    <w:rsid w:val="00F92BEB"/>
    <w:rsid w:val="00FB24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486B"/>
    <w:pPr>
      <w:pBdr>
        <w:top w:val="single" w:sz="6" w:space="1" w:color="auto"/>
        <w:bottom w:val="single" w:sz="6" w:space="1" w:color="auto"/>
      </w:pBdr>
      <w:jc w:val="center"/>
    </w:pPr>
    <w:rPr>
      <w:rFonts w:eastAsia="Times New Roman" w:cs="Times New Roman"/>
      <w:b/>
      <w:bCs/>
      <w:sz w:val="32"/>
    </w:rPr>
  </w:style>
  <w:style w:type="character" w:customStyle="1" w:styleId="TitleChar">
    <w:name w:val="Title Char"/>
    <w:basedOn w:val="DefaultParagraphFont"/>
    <w:link w:val="Title"/>
    <w:rsid w:val="004C486B"/>
    <w:rPr>
      <w:rFonts w:eastAsia="Times New Roman" w:cs="Times New Roman"/>
      <w:b/>
      <w:bCs/>
      <w:sz w:val="32"/>
      <w:szCs w:val="24"/>
    </w:rPr>
  </w:style>
  <w:style w:type="paragraph" w:styleId="ListParagraph">
    <w:name w:val="List Paragraph"/>
    <w:basedOn w:val="Normal"/>
    <w:uiPriority w:val="34"/>
    <w:qFormat/>
    <w:rsid w:val="004C486B"/>
    <w:pPr>
      <w:ind w:left="720"/>
      <w:contextualSpacing/>
    </w:pPr>
  </w:style>
  <w:style w:type="table" w:styleId="TableGrid">
    <w:name w:val="Table Grid"/>
    <w:basedOn w:val="TableNormal"/>
    <w:uiPriority w:val="59"/>
    <w:rsid w:val="003817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17E9"/>
    <w:pPr>
      <w:autoSpaceDE w:val="0"/>
      <w:autoSpaceDN w:val="0"/>
      <w:adjustRightInd w:val="0"/>
    </w:pPr>
    <w:rPr>
      <w:color w:val="000000"/>
    </w:rPr>
  </w:style>
  <w:style w:type="paragraph" w:styleId="BalloonText">
    <w:name w:val="Balloon Text"/>
    <w:basedOn w:val="Normal"/>
    <w:link w:val="BalloonTextChar"/>
    <w:uiPriority w:val="99"/>
    <w:semiHidden/>
    <w:unhideWhenUsed/>
    <w:rsid w:val="003D0B7A"/>
    <w:rPr>
      <w:rFonts w:ascii="Tahoma" w:hAnsi="Tahoma" w:cs="Tahoma"/>
      <w:sz w:val="16"/>
      <w:szCs w:val="16"/>
    </w:rPr>
  </w:style>
  <w:style w:type="character" w:customStyle="1" w:styleId="BalloonTextChar">
    <w:name w:val="Balloon Text Char"/>
    <w:basedOn w:val="DefaultParagraphFont"/>
    <w:link w:val="BalloonText"/>
    <w:uiPriority w:val="99"/>
    <w:semiHidden/>
    <w:rsid w:val="003D0B7A"/>
    <w:rPr>
      <w:rFonts w:ascii="Tahoma" w:hAnsi="Tahoma" w:cs="Tahoma"/>
      <w:sz w:val="16"/>
      <w:szCs w:val="16"/>
    </w:rPr>
  </w:style>
  <w:style w:type="character" w:styleId="CommentReference">
    <w:name w:val="annotation reference"/>
    <w:basedOn w:val="DefaultParagraphFont"/>
    <w:uiPriority w:val="99"/>
    <w:semiHidden/>
    <w:unhideWhenUsed/>
    <w:rsid w:val="00D21EC5"/>
    <w:rPr>
      <w:sz w:val="16"/>
      <w:szCs w:val="16"/>
    </w:rPr>
  </w:style>
  <w:style w:type="paragraph" w:styleId="CommentText">
    <w:name w:val="annotation text"/>
    <w:basedOn w:val="Normal"/>
    <w:link w:val="CommentTextChar"/>
    <w:uiPriority w:val="99"/>
    <w:semiHidden/>
    <w:unhideWhenUsed/>
    <w:rsid w:val="00D21EC5"/>
    <w:rPr>
      <w:sz w:val="20"/>
      <w:szCs w:val="20"/>
    </w:rPr>
  </w:style>
  <w:style w:type="character" w:customStyle="1" w:styleId="CommentTextChar">
    <w:name w:val="Comment Text Char"/>
    <w:basedOn w:val="DefaultParagraphFont"/>
    <w:link w:val="CommentText"/>
    <w:uiPriority w:val="99"/>
    <w:semiHidden/>
    <w:rsid w:val="00D21EC5"/>
    <w:rPr>
      <w:sz w:val="20"/>
      <w:szCs w:val="20"/>
    </w:rPr>
  </w:style>
  <w:style w:type="paragraph" w:styleId="CommentSubject">
    <w:name w:val="annotation subject"/>
    <w:basedOn w:val="CommentText"/>
    <w:next w:val="CommentText"/>
    <w:link w:val="CommentSubjectChar"/>
    <w:uiPriority w:val="99"/>
    <w:semiHidden/>
    <w:unhideWhenUsed/>
    <w:rsid w:val="00D21EC5"/>
    <w:rPr>
      <w:b/>
      <w:bCs/>
    </w:rPr>
  </w:style>
  <w:style w:type="character" w:customStyle="1" w:styleId="CommentSubjectChar">
    <w:name w:val="Comment Subject Char"/>
    <w:basedOn w:val="CommentTextChar"/>
    <w:link w:val="CommentSubject"/>
    <w:uiPriority w:val="99"/>
    <w:semiHidden/>
    <w:rsid w:val="00D21EC5"/>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D140D-B209-437E-B94E-99D88C1F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6496</Words>
  <Characters>37032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43442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katrinalloyd</dc:creator>
  <cp:keywords/>
  <dc:description/>
  <cp:lastModifiedBy>katrinalloyd</cp:lastModifiedBy>
  <cp:revision>3</cp:revision>
  <dcterms:created xsi:type="dcterms:W3CDTF">2013-10-08T16:38:00Z</dcterms:created>
  <dcterms:modified xsi:type="dcterms:W3CDTF">2013-10-15T15:26:00Z</dcterms:modified>
</cp:coreProperties>
</file>