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F95" w:rsidRDefault="00161F95">
      <w:pPr>
        <w:pStyle w:val="BodyText"/>
        <w:rPr>
          <w:rFonts w:ascii="Times New Roman"/>
          <w:sz w:val="20"/>
        </w:rPr>
      </w:pPr>
    </w:p>
    <w:p w:rsidR="00161F95" w:rsidRDefault="00161F95">
      <w:pPr>
        <w:pStyle w:val="BodyText"/>
        <w:rPr>
          <w:rFonts w:ascii="Times New Roman"/>
          <w:sz w:val="20"/>
        </w:rPr>
      </w:pPr>
    </w:p>
    <w:p w:rsidR="00161F95" w:rsidRDefault="00161F95">
      <w:pPr>
        <w:pStyle w:val="BodyText"/>
        <w:rPr>
          <w:rFonts w:ascii="Times New Roman"/>
          <w:sz w:val="20"/>
        </w:rPr>
      </w:pPr>
    </w:p>
    <w:p w:rsidR="00161F95" w:rsidRDefault="00161F95">
      <w:pPr>
        <w:pStyle w:val="BodyText"/>
        <w:rPr>
          <w:rFonts w:ascii="Times New Roman"/>
          <w:sz w:val="20"/>
        </w:rPr>
      </w:pPr>
    </w:p>
    <w:p w:rsidR="00161F95" w:rsidRDefault="00161F95">
      <w:pPr>
        <w:pStyle w:val="BodyText"/>
        <w:rPr>
          <w:rFonts w:ascii="Times New Roman"/>
          <w:sz w:val="20"/>
        </w:rPr>
      </w:pPr>
    </w:p>
    <w:p w:rsidR="00161F95" w:rsidRDefault="00161F95">
      <w:pPr>
        <w:pStyle w:val="BodyText"/>
        <w:rPr>
          <w:rFonts w:ascii="Times New Roman"/>
          <w:sz w:val="20"/>
        </w:rPr>
      </w:pPr>
    </w:p>
    <w:p w:rsidR="00161F95" w:rsidRDefault="00161F95">
      <w:pPr>
        <w:pStyle w:val="BodyText"/>
        <w:rPr>
          <w:rFonts w:ascii="Times New Roman"/>
          <w:sz w:val="20"/>
        </w:rPr>
      </w:pPr>
    </w:p>
    <w:p w:rsidR="00161F95" w:rsidRDefault="00161F95">
      <w:pPr>
        <w:pStyle w:val="BodyText"/>
        <w:rPr>
          <w:rFonts w:ascii="Times New Roman"/>
          <w:sz w:val="20"/>
        </w:rPr>
      </w:pPr>
    </w:p>
    <w:p w:rsidR="00161F95" w:rsidRDefault="00161F95">
      <w:pPr>
        <w:pStyle w:val="BodyText"/>
        <w:rPr>
          <w:rFonts w:ascii="Times New Roman"/>
          <w:sz w:val="20"/>
        </w:rPr>
      </w:pPr>
    </w:p>
    <w:p w:rsidR="00161F95" w:rsidRDefault="00161F95">
      <w:pPr>
        <w:pStyle w:val="BodyText"/>
        <w:rPr>
          <w:rFonts w:ascii="Times New Roman"/>
          <w:sz w:val="20"/>
        </w:rPr>
      </w:pPr>
    </w:p>
    <w:p w:rsidR="00161F95" w:rsidRDefault="00161F95">
      <w:pPr>
        <w:pStyle w:val="BodyText"/>
        <w:rPr>
          <w:rFonts w:ascii="Times New Roman"/>
          <w:sz w:val="20"/>
        </w:rPr>
      </w:pPr>
    </w:p>
    <w:p w:rsidR="00161F95" w:rsidRDefault="00161F95">
      <w:pPr>
        <w:pStyle w:val="BodyText"/>
        <w:rPr>
          <w:rFonts w:ascii="Times New Roman"/>
          <w:sz w:val="20"/>
        </w:rPr>
      </w:pPr>
    </w:p>
    <w:p w:rsidR="00161F95" w:rsidRDefault="00161F95">
      <w:pPr>
        <w:pStyle w:val="BodyText"/>
        <w:rPr>
          <w:rFonts w:ascii="Times New Roman"/>
          <w:sz w:val="20"/>
        </w:rPr>
      </w:pPr>
    </w:p>
    <w:p w:rsidR="00161F95" w:rsidRDefault="00161F95">
      <w:pPr>
        <w:pStyle w:val="BodyText"/>
        <w:rPr>
          <w:rFonts w:ascii="Times New Roman"/>
          <w:sz w:val="20"/>
        </w:rPr>
      </w:pPr>
    </w:p>
    <w:p w:rsidR="00161F95" w:rsidRDefault="00161F95">
      <w:pPr>
        <w:pStyle w:val="BodyText"/>
        <w:rPr>
          <w:rFonts w:ascii="Times New Roman"/>
          <w:sz w:val="20"/>
        </w:rPr>
      </w:pPr>
    </w:p>
    <w:p w:rsidR="00161F95" w:rsidRDefault="00161F95">
      <w:pPr>
        <w:pStyle w:val="BodyText"/>
        <w:rPr>
          <w:rFonts w:ascii="Times New Roman"/>
          <w:sz w:val="20"/>
        </w:rPr>
      </w:pPr>
    </w:p>
    <w:p w:rsidR="00161F95" w:rsidRDefault="00161F95">
      <w:pPr>
        <w:pStyle w:val="BodyText"/>
        <w:rPr>
          <w:rFonts w:ascii="Times New Roman"/>
          <w:sz w:val="20"/>
        </w:rPr>
      </w:pPr>
    </w:p>
    <w:p w:rsidR="00161F95" w:rsidRDefault="00161F95">
      <w:pPr>
        <w:pStyle w:val="BodyText"/>
        <w:rPr>
          <w:rFonts w:ascii="Times New Roman"/>
          <w:sz w:val="20"/>
        </w:rPr>
      </w:pPr>
    </w:p>
    <w:p w:rsidR="00161F95" w:rsidRDefault="00161F95">
      <w:pPr>
        <w:pStyle w:val="BodyText"/>
        <w:rPr>
          <w:rFonts w:ascii="Times New Roman"/>
          <w:sz w:val="20"/>
        </w:rPr>
      </w:pPr>
    </w:p>
    <w:p w:rsidR="00161F95" w:rsidRDefault="00161F95">
      <w:pPr>
        <w:pStyle w:val="BodyText"/>
        <w:rPr>
          <w:rFonts w:ascii="Times New Roman"/>
          <w:sz w:val="20"/>
        </w:rPr>
      </w:pPr>
    </w:p>
    <w:p w:rsidR="00161F95" w:rsidRDefault="00161F95">
      <w:pPr>
        <w:pStyle w:val="BodyText"/>
        <w:rPr>
          <w:rFonts w:ascii="Times New Roman"/>
          <w:sz w:val="20"/>
        </w:rPr>
      </w:pPr>
    </w:p>
    <w:p w:rsidR="00161F95" w:rsidRDefault="00161F95">
      <w:pPr>
        <w:pStyle w:val="BodyText"/>
        <w:rPr>
          <w:rFonts w:ascii="Times New Roman"/>
          <w:sz w:val="20"/>
        </w:rPr>
      </w:pPr>
    </w:p>
    <w:p w:rsidR="00161F95" w:rsidRDefault="00161F95">
      <w:pPr>
        <w:pStyle w:val="BodyText"/>
        <w:rPr>
          <w:rFonts w:ascii="Times New Roman"/>
          <w:sz w:val="20"/>
        </w:rPr>
      </w:pPr>
    </w:p>
    <w:p w:rsidR="00161F95" w:rsidRDefault="00161F95">
      <w:pPr>
        <w:pStyle w:val="BodyText"/>
        <w:rPr>
          <w:rFonts w:ascii="Times New Roman"/>
          <w:sz w:val="20"/>
        </w:rPr>
      </w:pPr>
    </w:p>
    <w:p w:rsidR="00161F95" w:rsidRDefault="00161F95">
      <w:pPr>
        <w:pStyle w:val="BodyText"/>
        <w:rPr>
          <w:rFonts w:ascii="Times New Roman"/>
          <w:sz w:val="20"/>
        </w:rPr>
      </w:pPr>
    </w:p>
    <w:p w:rsidR="00161F95" w:rsidRDefault="00161F95">
      <w:pPr>
        <w:pStyle w:val="BodyText"/>
        <w:rPr>
          <w:rFonts w:ascii="Times New Roman"/>
          <w:sz w:val="20"/>
        </w:rPr>
      </w:pPr>
    </w:p>
    <w:p w:rsidR="00161F95" w:rsidRDefault="00161F95">
      <w:pPr>
        <w:pStyle w:val="BodyText"/>
        <w:rPr>
          <w:rFonts w:ascii="Times New Roman"/>
          <w:sz w:val="20"/>
        </w:rPr>
      </w:pPr>
    </w:p>
    <w:p w:rsidR="00161F95" w:rsidRDefault="00161F95">
      <w:pPr>
        <w:pStyle w:val="BodyText"/>
        <w:rPr>
          <w:rFonts w:ascii="Times New Roman"/>
          <w:sz w:val="20"/>
        </w:rPr>
      </w:pPr>
    </w:p>
    <w:p w:rsidR="00161F95" w:rsidRDefault="00161F95">
      <w:pPr>
        <w:pStyle w:val="BodyText"/>
        <w:rPr>
          <w:rFonts w:ascii="Times New Roman"/>
          <w:sz w:val="20"/>
        </w:rPr>
      </w:pPr>
    </w:p>
    <w:p w:rsidR="00161F95" w:rsidRDefault="00161F95">
      <w:pPr>
        <w:pStyle w:val="BodyText"/>
        <w:rPr>
          <w:rFonts w:ascii="Times New Roman"/>
          <w:sz w:val="20"/>
        </w:rPr>
      </w:pPr>
    </w:p>
    <w:p w:rsidR="00161F95" w:rsidRDefault="00161F95">
      <w:pPr>
        <w:pStyle w:val="BodyText"/>
        <w:rPr>
          <w:rFonts w:ascii="Times New Roman"/>
          <w:sz w:val="20"/>
        </w:rPr>
      </w:pPr>
    </w:p>
    <w:p w:rsidR="00161F95" w:rsidRDefault="00161F95">
      <w:pPr>
        <w:pStyle w:val="BodyText"/>
        <w:rPr>
          <w:rFonts w:ascii="Times New Roman"/>
          <w:sz w:val="20"/>
        </w:rPr>
      </w:pPr>
    </w:p>
    <w:p w:rsidR="00161F95" w:rsidRDefault="00161F95">
      <w:pPr>
        <w:pStyle w:val="BodyText"/>
        <w:rPr>
          <w:rFonts w:ascii="Times New Roman"/>
          <w:sz w:val="20"/>
        </w:rPr>
      </w:pPr>
    </w:p>
    <w:p w:rsidR="00161F95" w:rsidRDefault="00161F95">
      <w:pPr>
        <w:pStyle w:val="BodyText"/>
        <w:rPr>
          <w:rFonts w:ascii="Times New Roman"/>
          <w:sz w:val="20"/>
        </w:rPr>
      </w:pPr>
    </w:p>
    <w:p w:rsidR="00161F95" w:rsidRDefault="00161F95">
      <w:pPr>
        <w:pStyle w:val="BodyText"/>
        <w:rPr>
          <w:rFonts w:ascii="Times New Roman"/>
          <w:sz w:val="20"/>
        </w:rPr>
      </w:pPr>
    </w:p>
    <w:p w:rsidR="00161F95" w:rsidRDefault="00161F95">
      <w:pPr>
        <w:pStyle w:val="BodyText"/>
        <w:rPr>
          <w:rFonts w:ascii="Times New Roman"/>
          <w:sz w:val="20"/>
        </w:rPr>
      </w:pPr>
    </w:p>
    <w:p w:rsidR="00161F95" w:rsidRDefault="00161F95">
      <w:pPr>
        <w:pStyle w:val="BodyText"/>
        <w:rPr>
          <w:rFonts w:ascii="Times New Roman"/>
          <w:sz w:val="20"/>
        </w:rPr>
      </w:pPr>
    </w:p>
    <w:p w:rsidR="00161F95" w:rsidRDefault="00161F95">
      <w:pPr>
        <w:pStyle w:val="BodyText"/>
        <w:rPr>
          <w:rFonts w:ascii="Times New Roman"/>
          <w:sz w:val="20"/>
        </w:rPr>
      </w:pPr>
    </w:p>
    <w:p w:rsidR="00161F95" w:rsidRDefault="00161F95">
      <w:pPr>
        <w:pStyle w:val="BodyText"/>
        <w:rPr>
          <w:rFonts w:ascii="Times New Roman"/>
          <w:sz w:val="20"/>
        </w:rPr>
      </w:pPr>
    </w:p>
    <w:p w:rsidR="00161F95" w:rsidRDefault="00161F95">
      <w:pPr>
        <w:pStyle w:val="BodyText"/>
        <w:rPr>
          <w:rFonts w:ascii="Times New Roman"/>
          <w:sz w:val="20"/>
        </w:rPr>
      </w:pPr>
    </w:p>
    <w:p w:rsidR="00161F95" w:rsidRDefault="00161F95">
      <w:pPr>
        <w:pStyle w:val="BodyText"/>
        <w:rPr>
          <w:rFonts w:ascii="Times New Roman"/>
          <w:sz w:val="20"/>
        </w:rPr>
      </w:pPr>
    </w:p>
    <w:p w:rsidR="00161F95" w:rsidRDefault="00A676CE">
      <w:pPr>
        <w:spacing w:before="257"/>
        <w:ind w:left="223"/>
        <w:rPr>
          <w:b/>
          <w:sz w:val="30"/>
        </w:rPr>
      </w:pPr>
      <w:r>
        <w:rPr>
          <w:b/>
          <w:color w:val="969597"/>
          <w:sz w:val="30"/>
        </w:rPr>
        <w:t>London Borough of Sutton</w:t>
      </w:r>
    </w:p>
    <w:p w:rsidR="00161F95" w:rsidRDefault="00161F95">
      <w:pPr>
        <w:pStyle w:val="BodyText"/>
        <w:rPr>
          <w:b/>
          <w:sz w:val="36"/>
        </w:rPr>
      </w:pPr>
    </w:p>
    <w:p w:rsidR="00161F95" w:rsidRDefault="00161F95">
      <w:pPr>
        <w:pStyle w:val="BodyText"/>
        <w:spacing w:before="10"/>
        <w:rPr>
          <w:b/>
          <w:sz w:val="46"/>
        </w:rPr>
      </w:pPr>
    </w:p>
    <w:p w:rsidR="00161F95" w:rsidRDefault="00A676CE">
      <w:pPr>
        <w:pStyle w:val="Title"/>
      </w:pPr>
      <w:r>
        <w:rPr>
          <w:spacing w:val="-19"/>
          <w:w w:val="110"/>
        </w:rPr>
        <w:t xml:space="preserve">Sustainable </w:t>
      </w:r>
      <w:r>
        <w:rPr>
          <w:spacing w:val="-24"/>
          <w:w w:val="110"/>
        </w:rPr>
        <w:t xml:space="preserve">Transport </w:t>
      </w:r>
      <w:r>
        <w:rPr>
          <w:spacing w:val="-20"/>
          <w:w w:val="110"/>
        </w:rPr>
        <w:t>Strategy</w:t>
      </w:r>
      <w:r>
        <w:rPr>
          <w:spacing w:val="-107"/>
          <w:w w:val="110"/>
        </w:rPr>
        <w:t xml:space="preserve"> </w:t>
      </w:r>
      <w:r>
        <w:rPr>
          <w:spacing w:val="-20"/>
          <w:w w:val="110"/>
        </w:rPr>
        <w:t>2020-2025</w:t>
      </w:r>
    </w:p>
    <w:p w:rsidR="00161F95" w:rsidRDefault="00A676CE">
      <w:pPr>
        <w:spacing w:before="223"/>
        <w:ind w:left="223"/>
        <w:rPr>
          <w:rFonts w:ascii="Arial Narrow"/>
          <w:sz w:val="56"/>
        </w:rPr>
      </w:pPr>
      <w:r>
        <w:rPr>
          <w:rFonts w:ascii="Arial Narrow"/>
          <w:color w:val="437979"/>
          <w:w w:val="110"/>
          <w:sz w:val="56"/>
        </w:rPr>
        <w:t>Draft</w:t>
      </w:r>
    </w:p>
    <w:p w:rsidR="00161F95" w:rsidRDefault="00161F95">
      <w:pPr>
        <w:pStyle w:val="BodyText"/>
        <w:rPr>
          <w:rFonts w:ascii="Arial Narrow"/>
          <w:sz w:val="68"/>
        </w:rPr>
      </w:pPr>
    </w:p>
    <w:p w:rsidR="00161F95" w:rsidRDefault="00161F95">
      <w:pPr>
        <w:pStyle w:val="BodyText"/>
        <w:spacing w:before="8"/>
        <w:rPr>
          <w:rFonts w:ascii="Arial Narrow"/>
          <w:sz w:val="64"/>
        </w:rPr>
      </w:pPr>
    </w:p>
    <w:p w:rsidR="00161F95" w:rsidRDefault="008B13AF">
      <w:pPr>
        <w:pStyle w:val="Heading5"/>
        <w:spacing w:before="1"/>
        <w:ind w:left="223"/>
      </w:pPr>
      <w:r>
        <w:pict>
          <v:shapetype id="_x0000_t202" coordsize="21600,21600" o:spt="202" path="m,l,21600r21600,l21600,xe">
            <v:stroke joinstyle="miter"/>
            <v:path gradientshapeok="t" o:connecttype="rect"/>
          </v:shapetype>
          <v:shape id="_x0000_s1075" type="#_x0000_t202" style="position:absolute;left:0;text-align:left;margin-left:294.45pt;margin-top:30.4pt;width:6.4pt;height:13.95pt;z-index:-19229696;mso-position-horizontal-relative:page" filled="f" stroked="f">
            <v:textbox inset="0,0,0,0">
              <w:txbxContent>
                <w:p w:rsidR="00153AE0" w:rsidRDefault="00153AE0">
                  <w:pPr>
                    <w:pStyle w:val="BodyText"/>
                    <w:spacing w:before="10"/>
                  </w:pPr>
                  <w:r>
                    <w:t>1</w:t>
                  </w:r>
                </w:p>
              </w:txbxContent>
            </v:textbox>
            <w10:wrap anchorx="page"/>
          </v:shape>
        </w:pict>
      </w:r>
      <w:r w:rsidR="000D7606">
        <w:rPr>
          <w:w w:val="110"/>
        </w:rPr>
        <w:t>January 2021</w:t>
      </w:r>
    </w:p>
    <w:p w:rsidR="00161F95" w:rsidRDefault="008B13AF">
      <w:pPr>
        <w:pStyle w:val="BodyText"/>
        <w:spacing w:before="6"/>
        <w:rPr>
          <w:rFonts w:ascii="Arial Narrow"/>
          <w:b/>
          <w:sz w:val="15"/>
        </w:rPr>
      </w:pPr>
      <w:r>
        <w:pict>
          <v:rect id="_x0000_s1074" style="position:absolute;margin-left:228.05pt;margin-top:10.85pt;width:138.05pt;height:22.8pt;z-index:-15728640;mso-wrap-distance-left:0;mso-wrap-distance-right:0;mso-position-horizontal-relative:page" stroked="f">
            <w10:wrap type="topAndBottom" anchorx="page"/>
          </v:rect>
        </w:pict>
      </w:r>
    </w:p>
    <w:p w:rsidR="00161F95" w:rsidRDefault="00161F95">
      <w:pPr>
        <w:rPr>
          <w:rFonts w:ascii="Arial Narrow"/>
          <w:sz w:val="15"/>
        </w:rPr>
        <w:sectPr w:rsidR="00161F95">
          <w:type w:val="continuous"/>
          <w:pgSz w:w="11910" w:h="16840"/>
          <w:pgMar w:top="1580" w:right="580" w:bottom="0" w:left="600" w:header="720" w:footer="720" w:gutter="0"/>
          <w:cols w:space="720"/>
        </w:sectPr>
      </w:pPr>
    </w:p>
    <w:p w:rsidR="00161F95" w:rsidRDefault="008B13AF">
      <w:pPr>
        <w:pStyle w:val="BodyText"/>
        <w:rPr>
          <w:rFonts w:ascii="Arial Narrow"/>
          <w:b/>
          <w:sz w:val="20"/>
        </w:rPr>
      </w:pPr>
      <w:r>
        <w:lastRenderedPageBreak/>
        <w:pict>
          <v:shape id="_x0000_s1073" type="#_x0000_t202" style="position:absolute;margin-left:294.45pt;margin-top:816.8pt;width:6.4pt;height:13.95pt;z-index:-19228672;mso-position-horizontal-relative:page;mso-position-vertical-relative:page" filled="f" stroked="f">
            <v:textbox inset="0,0,0,0">
              <w:txbxContent>
                <w:p w:rsidR="00153AE0" w:rsidRDefault="00153AE0">
                  <w:pPr>
                    <w:pStyle w:val="BodyText"/>
                    <w:spacing w:before="10"/>
                  </w:pPr>
                  <w:r>
                    <w:t>2</w:t>
                  </w:r>
                </w:p>
              </w:txbxContent>
            </v:textbox>
            <w10:wrap anchorx="page" anchory="page"/>
          </v:shape>
        </w:pict>
      </w: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18"/>
        </w:rPr>
      </w:pPr>
    </w:p>
    <w:p w:rsidR="00161F95" w:rsidRDefault="008B13AF">
      <w:pPr>
        <w:pStyle w:val="BodyText"/>
        <w:ind w:left="4835"/>
        <w:rPr>
          <w:rFonts w:ascii="Arial Narrow"/>
          <w:sz w:val="20"/>
        </w:rPr>
      </w:pPr>
      <w:r>
        <w:rPr>
          <w:rFonts w:ascii="Arial Narrow"/>
          <w:sz w:val="20"/>
        </w:rPr>
      </w:r>
      <w:r>
        <w:rPr>
          <w:rFonts w:ascii="Arial Narrow"/>
          <w:sz w:val="20"/>
        </w:rPr>
        <w:pict>
          <v:group id="_x0000_s1071" style="width:56.6pt;height:20.35pt;mso-position-horizontal-relative:char;mso-position-vertical-relative:line" coordsize="1132,407">
            <v:rect id="_x0000_s1072" style="position:absolute;width:1132;height:407" stroked="f"/>
            <w10:anchorlock/>
          </v:group>
        </w:pict>
      </w:r>
    </w:p>
    <w:p w:rsidR="00161F95" w:rsidRDefault="00161F95">
      <w:pPr>
        <w:rPr>
          <w:rFonts w:ascii="Arial Narrow"/>
          <w:sz w:val="20"/>
        </w:rPr>
        <w:sectPr w:rsidR="00161F95">
          <w:pgSz w:w="11910" w:h="16840"/>
          <w:pgMar w:top="1580" w:right="580" w:bottom="0" w:left="600" w:header="720" w:footer="720" w:gutter="0"/>
          <w:cols w:space="720"/>
        </w:sectPr>
      </w:pPr>
    </w:p>
    <w:p w:rsidR="00161F95" w:rsidRDefault="00A676CE">
      <w:pPr>
        <w:spacing w:before="75"/>
        <w:ind w:left="3688"/>
        <w:rPr>
          <w:sz w:val="32"/>
        </w:rPr>
      </w:pPr>
      <w:r>
        <w:rPr>
          <w:color w:val="749597"/>
          <w:sz w:val="32"/>
        </w:rPr>
        <w:lastRenderedPageBreak/>
        <w:t>London Borough of Sutton</w:t>
      </w:r>
    </w:p>
    <w:p w:rsidR="00161F95" w:rsidRDefault="00A676CE">
      <w:pPr>
        <w:spacing w:before="233"/>
        <w:ind w:left="3688"/>
        <w:rPr>
          <w:rFonts w:ascii="Arial Narrow"/>
          <w:sz w:val="40"/>
        </w:rPr>
      </w:pPr>
      <w:r>
        <w:rPr>
          <w:rFonts w:ascii="Arial Narrow"/>
          <w:w w:val="110"/>
          <w:sz w:val="40"/>
        </w:rPr>
        <w:t>Sustainable Transport Strategy 2020 - 2025</w:t>
      </w:r>
    </w:p>
    <w:p w:rsidR="00161F95" w:rsidRDefault="00A676CE">
      <w:pPr>
        <w:spacing w:before="70"/>
        <w:ind w:left="3688"/>
        <w:rPr>
          <w:sz w:val="36"/>
        </w:rPr>
      </w:pPr>
      <w:r>
        <w:rPr>
          <w:color w:val="437979"/>
          <w:sz w:val="36"/>
        </w:rPr>
        <w:t>Draft</w:t>
      </w:r>
    </w:p>
    <w:p w:rsidR="00161F95" w:rsidRDefault="00161F95">
      <w:pPr>
        <w:pStyle w:val="BodyText"/>
        <w:rPr>
          <w:sz w:val="42"/>
        </w:rPr>
      </w:pPr>
    </w:p>
    <w:p w:rsidR="00161F95" w:rsidRDefault="00A676CE">
      <w:pPr>
        <w:spacing w:before="282"/>
        <w:ind w:left="3688"/>
        <w:rPr>
          <w:rFonts w:ascii="Arial Narrow"/>
          <w:sz w:val="28"/>
        </w:rPr>
      </w:pPr>
      <w:r>
        <w:rPr>
          <w:rFonts w:ascii="Arial Narrow"/>
          <w:w w:val="110"/>
          <w:sz w:val="28"/>
        </w:rPr>
        <w:t>September 2020</w:t>
      </w:r>
    </w:p>
    <w:p w:rsidR="00161F95" w:rsidRDefault="00161F95">
      <w:pPr>
        <w:pStyle w:val="BodyText"/>
        <w:rPr>
          <w:rFonts w:ascii="Arial Narrow"/>
          <w:sz w:val="34"/>
        </w:rPr>
      </w:pPr>
    </w:p>
    <w:p w:rsidR="00161F95" w:rsidRDefault="00161F95">
      <w:pPr>
        <w:pStyle w:val="BodyText"/>
        <w:spacing w:before="2"/>
        <w:rPr>
          <w:rFonts w:ascii="Arial Narrow"/>
          <w:sz w:val="46"/>
        </w:rPr>
      </w:pPr>
    </w:p>
    <w:p w:rsidR="00161F95" w:rsidRDefault="00A676CE">
      <w:pPr>
        <w:pStyle w:val="Heading1"/>
        <w:spacing w:before="0"/>
        <w:ind w:left="3688"/>
        <w:rPr>
          <w:rFonts w:ascii="Arial Narrow"/>
        </w:rPr>
      </w:pPr>
      <w:r>
        <w:rPr>
          <w:rFonts w:ascii="Arial Narrow"/>
          <w:color w:val="437979"/>
          <w:w w:val="110"/>
        </w:rPr>
        <w:t>Contents</w:t>
      </w:r>
    </w:p>
    <w:p w:rsidR="00161F95" w:rsidRDefault="00161F95">
      <w:pPr>
        <w:rPr>
          <w:rFonts w:ascii="Arial Narrow"/>
        </w:rPr>
        <w:sectPr w:rsidR="00161F95">
          <w:footerReference w:type="default" r:id="rId7"/>
          <w:pgSz w:w="11910" w:h="16840"/>
          <w:pgMar w:top="660" w:right="580" w:bottom="1280" w:left="600" w:header="0" w:footer="222" w:gutter="0"/>
          <w:pgNumType w:start="3"/>
          <w:cols w:space="720"/>
        </w:sectPr>
      </w:pPr>
    </w:p>
    <w:sdt>
      <w:sdtPr>
        <w:rPr>
          <w:b w:val="0"/>
          <w:bCs w:val="0"/>
          <w:sz w:val="23"/>
          <w:szCs w:val="23"/>
        </w:rPr>
        <w:id w:val="1027911344"/>
        <w:docPartObj>
          <w:docPartGallery w:val="Table of Contents"/>
          <w:docPartUnique/>
        </w:docPartObj>
      </w:sdtPr>
      <w:sdtEndPr/>
      <w:sdtContent>
        <w:p w:rsidR="00161F95" w:rsidRDefault="008B13AF">
          <w:pPr>
            <w:pStyle w:val="TOC1"/>
            <w:tabs>
              <w:tab w:val="right" w:leader="dot" w:pos="10319"/>
            </w:tabs>
            <w:rPr>
              <w:rFonts w:ascii="Arial"/>
              <w:b w:val="0"/>
              <w:sz w:val="26"/>
            </w:rPr>
          </w:pPr>
          <w:hyperlink w:anchor="_TOC_250008" w:history="1">
            <w:r w:rsidR="00A676CE">
              <w:rPr>
                <w:color w:val="437979"/>
                <w:spacing w:val="8"/>
              </w:rPr>
              <w:t>Foreword</w:t>
            </w:r>
            <w:r w:rsidR="00A676CE">
              <w:rPr>
                <w:color w:val="437979"/>
                <w:spacing w:val="8"/>
              </w:rPr>
              <w:tab/>
            </w:r>
            <w:r w:rsidR="00A676CE">
              <w:rPr>
                <w:rFonts w:ascii="Arial"/>
                <w:b w:val="0"/>
                <w:sz w:val="26"/>
              </w:rPr>
              <w:t>5</w:t>
            </w:r>
          </w:hyperlink>
        </w:p>
        <w:p w:rsidR="00161F95" w:rsidRDefault="00A676CE">
          <w:pPr>
            <w:pStyle w:val="TOC4"/>
            <w:rPr>
              <w:b w:val="0"/>
              <w:i w:val="0"/>
              <w:sz w:val="28"/>
            </w:rPr>
          </w:pPr>
          <w:r>
            <w:rPr>
              <w:i w:val="0"/>
              <w:color w:val="437979"/>
              <w:w w:val="105"/>
              <w:sz w:val="28"/>
            </w:rPr>
            <w:t xml:space="preserve">One </w:t>
          </w:r>
          <w:r>
            <w:rPr>
              <w:b w:val="0"/>
              <w:i w:val="0"/>
              <w:w w:val="105"/>
              <w:sz w:val="28"/>
            </w:rPr>
            <w:t>Background</w:t>
          </w:r>
        </w:p>
        <w:p w:rsidR="00161F95" w:rsidRDefault="008B13AF">
          <w:pPr>
            <w:pStyle w:val="TOC3"/>
            <w:numPr>
              <w:ilvl w:val="0"/>
              <w:numId w:val="17"/>
            </w:numPr>
            <w:tabs>
              <w:tab w:val="left" w:pos="4034"/>
              <w:tab w:val="right" w:leader="dot" w:pos="10312"/>
            </w:tabs>
            <w:spacing w:before="85"/>
            <w:rPr>
              <w:rFonts w:ascii="Arial Narrow"/>
            </w:rPr>
          </w:pPr>
          <w:hyperlink w:anchor="_TOC_250007" w:history="1">
            <w:r w:rsidR="00A676CE">
              <w:t>Introduction.</w:t>
            </w:r>
            <w:r w:rsidR="00A676CE">
              <w:tab/>
              <w:t>6</w:t>
            </w:r>
          </w:hyperlink>
        </w:p>
        <w:p w:rsidR="00161F95" w:rsidRDefault="00A676CE">
          <w:pPr>
            <w:pStyle w:val="TOC3"/>
            <w:numPr>
              <w:ilvl w:val="0"/>
              <w:numId w:val="17"/>
            </w:numPr>
            <w:tabs>
              <w:tab w:val="left" w:pos="4042"/>
              <w:tab w:val="right" w:leader="dot" w:pos="10322"/>
            </w:tabs>
            <w:ind w:left="4041" w:hanging="354"/>
            <w:rPr>
              <w:rFonts w:ascii="Arial Narrow"/>
            </w:rPr>
          </w:pPr>
          <w:r>
            <w:t>Vision</w:t>
          </w:r>
          <w:r>
            <w:rPr>
              <w:spacing w:val="19"/>
            </w:rPr>
            <w:t xml:space="preserve"> </w:t>
          </w:r>
          <w:r>
            <w:t>and</w:t>
          </w:r>
          <w:r>
            <w:rPr>
              <w:spacing w:val="19"/>
            </w:rPr>
            <w:t xml:space="preserve"> </w:t>
          </w:r>
          <w:r>
            <w:t>Objectives.</w:t>
          </w:r>
          <w:r>
            <w:tab/>
            <w:t>12</w:t>
          </w:r>
        </w:p>
        <w:p w:rsidR="00161F95" w:rsidRDefault="00A676CE">
          <w:pPr>
            <w:pStyle w:val="TOC3"/>
            <w:numPr>
              <w:ilvl w:val="0"/>
              <w:numId w:val="17"/>
            </w:numPr>
            <w:tabs>
              <w:tab w:val="left" w:pos="4026"/>
              <w:tab w:val="right" w:leader="dot" w:pos="10318"/>
            </w:tabs>
            <w:spacing w:before="15"/>
            <w:ind w:left="4025" w:hanging="338"/>
            <w:rPr>
              <w:rFonts w:ascii="Arial Narrow"/>
            </w:rPr>
          </w:pPr>
          <w:r>
            <w:t xml:space="preserve">Street </w:t>
          </w:r>
          <w:r>
            <w:rPr>
              <w:spacing w:val="-4"/>
            </w:rPr>
            <w:t xml:space="preserve">Typology </w:t>
          </w:r>
          <w:r>
            <w:t>and Road</w:t>
          </w:r>
          <w:r>
            <w:rPr>
              <w:spacing w:val="30"/>
            </w:rPr>
            <w:t xml:space="preserve"> </w:t>
          </w:r>
          <w:r>
            <w:t>User</w:t>
          </w:r>
          <w:r>
            <w:rPr>
              <w:spacing w:val="7"/>
            </w:rPr>
            <w:t xml:space="preserve"> </w:t>
          </w:r>
          <w:r>
            <w:t>Hierarchy</w:t>
          </w:r>
          <w:r>
            <w:tab/>
            <w:t>13</w:t>
          </w:r>
        </w:p>
        <w:p w:rsidR="00161F95" w:rsidRDefault="00A676CE">
          <w:pPr>
            <w:pStyle w:val="TOC3"/>
            <w:numPr>
              <w:ilvl w:val="0"/>
              <w:numId w:val="17"/>
            </w:numPr>
            <w:tabs>
              <w:tab w:val="left" w:pos="4032"/>
              <w:tab w:val="right" w:leader="dot" w:pos="10319"/>
            </w:tabs>
            <w:ind w:left="4031" w:hanging="344"/>
            <w:rPr>
              <w:rFonts w:ascii="Arial Narrow"/>
            </w:rPr>
          </w:pPr>
          <w:r>
            <w:t>Sustainable</w:t>
          </w:r>
          <w:r>
            <w:rPr>
              <w:spacing w:val="9"/>
            </w:rPr>
            <w:t xml:space="preserve"> </w:t>
          </w:r>
          <w:r>
            <w:t>Transport</w:t>
          </w:r>
          <w:r>
            <w:rPr>
              <w:spacing w:val="10"/>
            </w:rPr>
            <w:t xml:space="preserve"> </w:t>
          </w:r>
          <w:r>
            <w:t>Context.</w:t>
          </w:r>
          <w:r>
            <w:tab/>
            <w:t>18</w:t>
          </w:r>
        </w:p>
        <w:p w:rsidR="00161F95" w:rsidRDefault="008B13AF">
          <w:pPr>
            <w:pStyle w:val="TOC2"/>
          </w:pPr>
          <w:hyperlink w:anchor="_TOC_250006" w:history="1">
            <w:r w:rsidR="00A676CE">
              <w:rPr>
                <w:b/>
                <w:color w:val="437979"/>
                <w:w w:val="110"/>
              </w:rPr>
              <w:t xml:space="preserve">Two </w:t>
            </w:r>
            <w:r w:rsidR="00A676CE">
              <w:rPr>
                <w:w w:val="110"/>
              </w:rPr>
              <w:t>Promoting Sustainable Transport</w:t>
            </w:r>
          </w:hyperlink>
        </w:p>
        <w:p w:rsidR="00161F95" w:rsidRDefault="00A676CE">
          <w:pPr>
            <w:pStyle w:val="TOC3"/>
            <w:numPr>
              <w:ilvl w:val="0"/>
              <w:numId w:val="17"/>
            </w:numPr>
            <w:tabs>
              <w:tab w:val="left" w:pos="4037"/>
              <w:tab w:val="right" w:leader="dot" w:pos="10320"/>
            </w:tabs>
            <w:spacing w:before="85"/>
            <w:ind w:left="4036" w:hanging="349"/>
            <w:rPr>
              <w:rFonts w:ascii="Arial Narrow"/>
            </w:rPr>
          </w:pPr>
          <w:r>
            <w:t>Walking</w:t>
          </w:r>
          <w:r>
            <w:tab/>
            <w:t>26</w:t>
          </w:r>
        </w:p>
        <w:p w:rsidR="00161F95" w:rsidRDefault="00A676CE">
          <w:pPr>
            <w:pStyle w:val="TOC3"/>
            <w:numPr>
              <w:ilvl w:val="0"/>
              <w:numId w:val="17"/>
            </w:numPr>
            <w:tabs>
              <w:tab w:val="left" w:pos="4017"/>
              <w:tab w:val="right" w:leader="dot" w:pos="10320"/>
            </w:tabs>
            <w:ind w:left="4016" w:hanging="329"/>
            <w:rPr>
              <w:rFonts w:ascii="Arial Narrow"/>
            </w:rPr>
          </w:pPr>
          <w:r>
            <w:t>Cycling</w:t>
          </w:r>
          <w:r>
            <w:tab/>
            <w:t>36</w:t>
          </w:r>
        </w:p>
        <w:p w:rsidR="00161F95" w:rsidRDefault="008B13AF">
          <w:pPr>
            <w:pStyle w:val="TOC2"/>
          </w:pPr>
          <w:hyperlink w:anchor="_TOC_250005" w:history="1">
            <w:r w:rsidR="00A676CE">
              <w:rPr>
                <w:b/>
                <w:color w:val="437979"/>
                <w:w w:val="110"/>
              </w:rPr>
              <w:t xml:space="preserve">Three </w:t>
            </w:r>
            <w:r w:rsidR="00A676CE">
              <w:rPr>
                <w:w w:val="110"/>
              </w:rPr>
              <w:t>Promoting Public Transport</w:t>
            </w:r>
          </w:hyperlink>
        </w:p>
        <w:p w:rsidR="00161F95" w:rsidRDefault="00A676CE">
          <w:pPr>
            <w:pStyle w:val="TOC3"/>
            <w:numPr>
              <w:ilvl w:val="0"/>
              <w:numId w:val="17"/>
            </w:numPr>
            <w:tabs>
              <w:tab w:val="left" w:pos="4010"/>
              <w:tab w:val="right" w:leader="dot" w:pos="10320"/>
            </w:tabs>
            <w:spacing w:before="85"/>
            <w:ind w:left="4009" w:hanging="322"/>
          </w:pPr>
          <w:r>
            <w:t>Bus</w:t>
          </w:r>
          <w:r>
            <w:tab/>
            <w:t>45</w:t>
          </w:r>
        </w:p>
        <w:p w:rsidR="00161F95" w:rsidRDefault="00A676CE">
          <w:pPr>
            <w:pStyle w:val="TOC3"/>
            <w:numPr>
              <w:ilvl w:val="0"/>
              <w:numId w:val="17"/>
            </w:numPr>
            <w:tabs>
              <w:tab w:val="left" w:pos="4002"/>
              <w:tab w:val="right" w:leader="dot" w:pos="10320"/>
            </w:tabs>
            <w:spacing w:before="12"/>
            <w:ind w:left="4001" w:hanging="314"/>
          </w:pPr>
          <w:r>
            <w:t>Rail</w:t>
          </w:r>
          <w:r>
            <w:tab/>
            <w:t>50</w:t>
          </w:r>
        </w:p>
        <w:p w:rsidR="00161F95" w:rsidRDefault="00A676CE">
          <w:pPr>
            <w:pStyle w:val="TOC3"/>
            <w:numPr>
              <w:ilvl w:val="0"/>
              <w:numId w:val="17"/>
            </w:numPr>
            <w:tabs>
              <w:tab w:val="left" w:pos="3979"/>
              <w:tab w:val="right" w:leader="dot" w:pos="10317"/>
            </w:tabs>
            <w:spacing w:before="11"/>
            <w:ind w:left="3978" w:hanging="291"/>
          </w:pPr>
          <w:r>
            <w:rPr>
              <w:spacing w:val="-3"/>
            </w:rPr>
            <w:t>Tram/Sutton</w:t>
          </w:r>
          <w:r>
            <w:rPr>
              <w:spacing w:val="-15"/>
            </w:rPr>
            <w:t xml:space="preserve"> </w:t>
          </w:r>
          <w:r>
            <w:t>Link.</w:t>
          </w:r>
          <w:r>
            <w:tab/>
            <w:t>54</w:t>
          </w:r>
        </w:p>
        <w:p w:rsidR="00161F95" w:rsidRDefault="008B13AF">
          <w:pPr>
            <w:pStyle w:val="TOC2"/>
          </w:pPr>
          <w:hyperlink w:anchor="_TOC_250004" w:history="1">
            <w:r w:rsidR="00A676CE">
              <w:rPr>
                <w:b/>
                <w:color w:val="437979"/>
                <w:w w:val="110"/>
              </w:rPr>
              <w:t xml:space="preserve">Four </w:t>
            </w:r>
            <w:r w:rsidR="00A676CE">
              <w:rPr>
                <w:w w:val="110"/>
              </w:rPr>
              <w:t>Mitigating Motor Transport</w:t>
            </w:r>
          </w:hyperlink>
        </w:p>
        <w:p w:rsidR="00161F95" w:rsidRDefault="00A676CE">
          <w:pPr>
            <w:pStyle w:val="TOC3"/>
            <w:numPr>
              <w:ilvl w:val="0"/>
              <w:numId w:val="17"/>
            </w:numPr>
            <w:tabs>
              <w:tab w:val="left" w:pos="4123"/>
              <w:tab w:val="right" w:leader="dot" w:pos="10320"/>
            </w:tabs>
            <w:spacing w:before="85"/>
            <w:ind w:left="4122" w:hanging="435"/>
          </w:pPr>
          <w:r>
            <w:rPr>
              <w:spacing w:val="-4"/>
            </w:rPr>
            <w:t>EVs</w:t>
          </w:r>
          <w:r>
            <w:rPr>
              <w:spacing w:val="-11"/>
            </w:rPr>
            <w:t xml:space="preserve"> </w:t>
          </w:r>
          <w:r>
            <w:t>and</w:t>
          </w:r>
          <w:r>
            <w:rPr>
              <w:spacing w:val="-10"/>
            </w:rPr>
            <w:t xml:space="preserve"> </w:t>
          </w:r>
          <w:r>
            <w:t>Charging</w:t>
          </w:r>
          <w:r>
            <w:tab/>
            <w:t>57</w:t>
          </w:r>
        </w:p>
        <w:p w:rsidR="00161F95" w:rsidRDefault="00A676CE">
          <w:pPr>
            <w:pStyle w:val="TOC3"/>
            <w:numPr>
              <w:ilvl w:val="0"/>
              <w:numId w:val="17"/>
            </w:numPr>
            <w:tabs>
              <w:tab w:val="left" w:pos="4136"/>
              <w:tab w:val="right" w:leader="dot" w:pos="10320"/>
            </w:tabs>
            <w:ind w:left="4135" w:hanging="448"/>
          </w:pPr>
          <w:r>
            <w:rPr>
              <w:spacing w:val="-3"/>
            </w:rPr>
            <w:t>Freight</w:t>
          </w:r>
          <w:r>
            <w:rPr>
              <w:spacing w:val="-2"/>
            </w:rPr>
            <w:t xml:space="preserve"> </w:t>
          </w:r>
          <w:r>
            <w:t>and Delivery</w:t>
          </w:r>
          <w:r>
            <w:tab/>
            <w:t>59</w:t>
          </w:r>
        </w:p>
        <w:p w:rsidR="00161F95" w:rsidRDefault="00A676CE">
          <w:pPr>
            <w:pStyle w:val="TOC3"/>
            <w:numPr>
              <w:ilvl w:val="0"/>
              <w:numId w:val="17"/>
            </w:numPr>
            <w:tabs>
              <w:tab w:val="left" w:pos="4135"/>
              <w:tab w:val="right" w:leader="dot" w:pos="10319"/>
            </w:tabs>
            <w:spacing w:before="15"/>
            <w:ind w:left="4134" w:hanging="447"/>
          </w:pPr>
          <w:r>
            <w:rPr>
              <w:spacing w:val="-3"/>
            </w:rPr>
            <w:t>Powered</w:t>
          </w:r>
          <w:r>
            <w:rPr>
              <w:spacing w:val="-5"/>
            </w:rPr>
            <w:t xml:space="preserve"> </w:t>
          </w:r>
          <w:r>
            <w:rPr>
              <w:spacing w:val="-10"/>
            </w:rPr>
            <w:t>Two</w:t>
          </w:r>
          <w:r>
            <w:rPr>
              <w:spacing w:val="-4"/>
            </w:rPr>
            <w:t xml:space="preserve"> </w:t>
          </w:r>
          <w:r>
            <w:t>Wheelers</w:t>
          </w:r>
          <w:r>
            <w:tab/>
            <w:t>61</w:t>
          </w:r>
        </w:p>
        <w:p w:rsidR="00161F95" w:rsidRDefault="00A676CE">
          <w:pPr>
            <w:pStyle w:val="TOC3"/>
            <w:numPr>
              <w:ilvl w:val="0"/>
              <w:numId w:val="17"/>
            </w:numPr>
            <w:tabs>
              <w:tab w:val="left" w:pos="4115"/>
              <w:tab w:val="right" w:leader="dot" w:pos="10320"/>
            </w:tabs>
            <w:ind w:left="4114" w:hanging="427"/>
          </w:pPr>
          <w:r>
            <w:rPr>
              <w:spacing w:val="-6"/>
            </w:rPr>
            <w:t xml:space="preserve">Taxis </w:t>
          </w:r>
          <w:r>
            <w:t>and</w:t>
          </w:r>
          <w:r>
            <w:rPr>
              <w:spacing w:val="-20"/>
            </w:rPr>
            <w:t xml:space="preserve"> </w:t>
          </w:r>
          <w:r>
            <w:t>Private</w:t>
          </w:r>
          <w:r>
            <w:rPr>
              <w:spacing w:val="-12"/>
            </w:rPr>
            <w:t xml:space="preserve"> </w:t>
          </w:r>
          <w:r>
            <w:t>Hire</w:t>
          </w:r>
          <w:r>
            <w:tab/>
            <w:t>62</w:t>
          </w:r>
        </w:p>
        <w:p w:rsidR="00161F95" w:rsidRDefault="00A676CE">
          <w:pPr>
            <w:pStyle w:val="TOC3"/>
            <w:numPr>
              <w:ilvl w:val="0"/>
              <w:numId w:val="17"/>
            </w:numPr>
            <w:tabs>
              <w:tab w:val="left" w:pos="4119"/>
              <w:tab w:val="right" w:leader="dot" w:pos="10319"/>
            </w:tabs>
            <w:spacing w:before="15"/>
            <w:ind w:left="4118" w:hanging="431"/>
          </w:pPr>
          <w:r>
            <w:t>Car</w:t>
          </w:r>
          <w:r>
            <w:rPr>
              <w:spacing w:val="-13"/>
            </w:rPr>
            <w:t xml:space="preserve"> </w:t>
          </w:r>
          <w:r>
            <w:t>Clubs.</w:t>
          </w:r>
          <w:r>
            <w:tab/>
            <w:t>64</w:t>
          </w:r>
        </w:p>
        <w:p w:rsidR="00161F95" w:rsidRDefault="008B13AF">
          <w:pPr>
            <w:pStyle w:val="TOC2"/>
          </w:pPr>
          <w:hyperlink w:anchor="_TOC_250003" w:history="1">
            <w:r w:rsidR="00A676CE">
              <w:rPr>
                <w:b/>
                <w:color w:val="437979"/>
                <w:w w:val="110"/>
              </w:rPr>
              <w:t xml:space="preserve">Five </w:t>
            </w:r>
            <w:r w:rsidR="00A676CE">
              <w:rPr>
                <w:w w:val="110"/>
              </w:rPr>
              <w:t>Inclusive Sustainable Transport</w:t>
            </w:r>
          </w:hyperlink>
        </w:p>
        <w:p w:rsidR="00161F95" w:rsidRDefault="00A676CE">
          <w:pPr>
            <w:pStyle w:val="TOC3"/>
            <w:numPr>
              <w:ilvl w:val="0"/>
              <w:numId w:val="17"/>
            </w:numPr>
            <w:tabs>
              <w:tab w:val="left" w:pos="4137"/>
              <w:tab w:val="right" w:leader="dot" w:pos="10319"/>
            </w:tabs>
            <w:spacing w:before="86"/>
            <w:ind w:left="4136" w:hanging="449"/>
          </w:pPr>
          <w:r>
            <w:t>Access for People</w:t>
          </w:r>
          <w:r>
            <w:rPr>
              <w:spacing w:val="-12"/>
            </w:rPr>
            <w:t xml:space="preserve"> </w:t>
          </w:r>
          <w:r>
            <w:t>with</w:t>
          </w:r>
          <w:r>
            <w:rPr>
              <w:spacing w:val="-4"/>
            </w:rPr>
            <w:t xml:space="preserve"> </w:t>
          </w:r>
          <w:r>
            <w:t>Disabilities.</w:t>
          </w:r>
          <w:r>
            <w:tab/>
            <w:t>66</w:t>
          </w:r>
        </w:p>
        <w:p w:rsidR="00161F95" w:rsidRDefault="00A676CE">
          <w:pPr>
            <w:pStyle w:val="TOC3"/>
            <w:numPr>
              <w:ilvl w:val="0"/>
              <w:numId w:val="17"/>
            </w:numPr>
            <w:tabs>
              <w:tab w:val="left" w:pos="4145"/>
              <w:tab w:val="right" w:leader="dot" w:pos="10320"/>
            </w:tabs>
            <w:spacing w:before="11"/>
            <w:ind w:left="4144" w:hanging="457"/>
          </w:pPr>
          <w:r>
            <w:t>Age- and Dementia Friendly</w:t>
          </w:r>
          <w:r>
            <w:rPr>
              <w:spacing w:val="-2"/>
            </w:rPr>
            <w:t xml:space="preserve"> </w:t>
          </w:r>
          <w:r>
            <w:rPr>
              <w:spacing w:val="-6"/>
            </w:rPr>
            <w:t>Travel</w:t>
          </w:r>
          <w:r>
            <w:t xml:space="preserve"> Options.</w:t>
          </w:r>
          <w:r>
            <w:tab/>
            <w:t>68</w:t>
          </w:r>
        </w:p>
        <w:p w:rsidR="00161F95" w:rsidRDefault="00A676CE">
          <w:pPr>
            <w:pStyle w:val="TOC3"/>
            <w:numPr>
              <w:ilvl w:val="0"/>
              <w:numId w:val="17"/>
            </w:numPr>
            <w:tabs>
              <w:tab w:val="left" w:pos="4141"/>
              <w:tab w:val="right" w:leader="dot" w:pos="10319"/>
            </w:tabs>
            <w:spacing w:before="12"/>
            <w:ind w:left="4140" w:hanging="453"/>
          </w:pPr>
          <w:r>
            <w:rPr>
              <w:spacing w:val="-3"/>
            </w:rPr>
            <w:t>Children’s</w:t>
          </w:r>
          <w:r>
            <w:rPr>
              <w:spacing w:val="-1"/>
            </w:rPr>
            <w:t xml:space="preserve"> </w:t>
          </w:r>
          <w:r>
            <w:rPr>
              <w:spacing w:val="-6"/>
            </w:rPr>
            <w:t>Travel</w:t>
          </w:r>
          <w:r>
            <w:rPr>
              <w:spacing w:val="-6"/>
            </w:rPr>
            <w:tab/>
          </w:r>
          <w:r>
            <w:t>70</w:t>
          </w:r>
        </w:p>
        <w:p w:rsidR="00161F95" w:rsidRDefault="008B13AF">
          <w:pPr>
            <w:pStyle w:val="TOC3"/>
            <w:spacing w:before="301"/>
            <w:ind w:firstLine="0"/>
          </w:pPr>
          <w:hyperlink w:anchor="_TOC_250002" w:history="1">
            <w:r w:rsidR="00A676CE">
              <w:rPr>
                <w:rFonts w:ascii="Arial Narrow"/>
                <w:b/>
                <w:color w:val="437979"/>
                <w:sz w:val="28"/>
              </w:rPr>
              <w:t xml:space="preserve">Six </w:t>
            </w:r>
            <w:r w:rsidR="00A676CE">
              <w:t>Planning Application Requirements</w:t>
            </w:r>
          </w:hyperlink>
        </w:p>
        <w:p w:rsidR="00161F95" w:rsidRDefault="00A676CE">
          <w:pPr>
            <w:pStyle w:val="TOC3"/>
            <w:numPr>
              <w:ilvl w:val="0"/>
              <w:numId w:val="17"/>
            </w:numPr>
            <w:tabs>
              <w:tab w:val="left" w:pos="4139"/>
              <w:tab w:val="right" w:leader="dot" w:pos="10323"/>
            </w:tabs>
            <w:spacing w:before="1"/>
            <w:ind w:left="4138" w:hanging="451"/>
          </w:pPr>
          <w:r>
            <w:t>Transport Assessments</w:t>
          </w:r>
          <w:r>
            <w:rPr>
              <w:spacing w:val="-9"/>
            </w:rPr>
            <w:t xml:space="preserve"> </w:t>
          </w:r>
          <w:r>
            <w:t>and</w:t>
          </w:r>
          <w:r>
            <w:rPr>
              <w:spacing w:val="-4"/>
            </w:rPr>
            <w:t xml:space="preserve"> </w:t>
          </w:r>
          <w:r>
            <w:t>Statements.</w:t>
          </w:r>
          <w:r>
            <w:tab/>
            <w:t>72</w:t>
          </w:r>
        </w:p>
        <w:p w:rsidR="00161F95" w:rsidRDefault="00A676CE">
          <w:pPr>
            <w:pStyle w:val="TOC3"/>
            <w:numPr>
              <w:ilvl w:val="0"/>
              <w:numId w:val="17"/>
            </w:numPr>
            <w:tabs>
              <w:tab w:val="left" w:pos="4109"/>
              <w:tab w:val="right" w:leader="dot" w:pos="10325"/>
            </w:tabs>
            <w:spacing w:before="11"/>
            <w:ind w:left="4108" w:hanging="421"/>
          </w:pPr>
          <w:r>
            <w:t>Construction</w:t>
          </w:r>
          <w:r>
            <w:rPr>
              <w:spacing w:val="-15"/>
            </w:rPr>
            <w:t xml:space="preserve"> </w:t>
          </w:r>
          <w:r>
            <w:t>Logistic</w:t>
          </w:r>
          <w:r>
            <w:rPr>
              <w:spacing w:val="-15"/>
            </w:rPr>
            <w:t xml:space="preserve"> </w:t>
          </w:r>
          <w:r>
            <w:t>Plans.</w:t>
          </w:r>
          <w:r>
            <w:tab/>
            <w:t>74</w:t>
          </w:r>
        </w:p>
        <w:p w:rsidR="00161F95" w:rsidRDefault="00A676CE">
          <w:pPr>
            <w:pStyle w:val="TOC3"/>
            <w:numPr>
              <w:ilvl w:val="0"/>
              <w:numId w:val="17"/>
            </w:numPr>
            <w:tabs>
              <w:tab w:val="left" w:pos="4118"/>
              <w:tab w:val="right" w:leader="dot" w:pos="10324"/>
            </w:tabs>
            <w:spacing w:before="12"/>
            <w:ind w:left="4117" w:hanging="430"/>
          </w:pPr>
          <w:r>
            <w:rPr>
              <w:spacing w:val="-3"/>
            </w:rPr>
            <w:t>Freight</w:t>
          </w:r>
          <w:r>
            <w:rPr>
              <w:spacing w:val="-11"/>
            </w:rPr>
            <w:t xml:space="preserve"> </w:t>
          </w:r>
          <w:r>
            <w:t>Servicing</w:t>
          </w:r>
          <w:r>
            <w:rPr>
              <w:spacing w:val="-10"/>
            </w:rPr>
            <w:t xml:space="preserve"> </w:t>
          </w:r>
          <w:r>
            <w:t>Plans.</w:t>
          </w:r>
          <w:r>
            <w:tab/>
            <w:t>76</w:t>
          </w:r>
        </w:p>
        <w:p w:rsidR="00161F95" w:rsidRDefault="00A676CE">
          <w:pPr>
            <w:pStyle w:val="TOC3"/>
            <w:numPr>
              <w:ilvl w:val="0"/>
              <w:numId w:val="17"/>
            </w:numPr>
            <w:tabs>
              <w:tab w:val="left" w:pos="4099"/>
              <w:tab w:val="right" w:leader="dot" w:pos="10327"/>
            </w:tabs>
            <w:spacing w:before="11"/>
            <w:ind w:left="4098" w:hanging="411"/>
          </w:pPr>
          <w:r>
            <w:rPr>
              <w:spacing w:val="-6"/>
            </w:rPr>
            <w:t>Travel</w:t>
          </w:r>
          <w:r>
            <w:rPr>
              <w:spacing w:val="-21"/>
            </w:rPr>
            <w:t xml:space="preserve"> </w:t>
          </w:r>
          <w:r>
            <w:t>Plans.</w:t>
          </w:r>
          <w:r>
            <w:tab/>
            <w:t>78</w:t>
          </w:r>
        </w:p>
        <w:p w:rsidR="00161F95" w:rsidRDefault="00A676CE">
          <w:pPr>
            <w:pStyle w:val="TOC3"/>
            <w:numPr>
              <w:ilvl w:val="0"/>
              <w:numId w:val="17"/>
            </w:numPr>
            <w:tabs>
              <w:tab w:val="left" w:pos="4106"/>
              <w:tab w:val="right" w:leader="dot" w:pos="10325"/>
            </w:tabs>
            <w:spacing w:before="12" w:after="20"/>
            <w:ind w:left="4105" w:hanging="418"/>
          </w:pPr>
          <w:r>
            <w:t>Parking</w:t>
          </w:r>
          <w:r>
            <w:rPr>
              <w:spacing w:val="-19"/>
            </w:rPr>
            <w:t xml:space="preserve"> </w:t>
          </w:r>
          <w:r>
            <w:t>Management</w:t>
          </w:r>
          <w:r>
            <w:rPr>
              <w:spacing w:val="-19"/>
            </w:rPr>
            <w:t xml:space="preserve"> </w:t>
          </w:r>
          <w:r>
            <w:t>Plans.</w:t>
          </w:r>
          <w:r>
            <w:tab/>
            <w:t>82</w:t>
          </w:r>
        </w:p>
        <w:p w:rsidR="00161F95" w:rsidRDefault="00A676CE">
          <w:pPr>
            <w:pStyle w:val="TOC6"/>
            <w:tabs>
              <w:tab w:val="right" w:leader="dot" w:pos="10171"/>
            </w:tabs>
            <w:rPr>
              <w:rFonts w:ascii="Arial"/>
              <w:b w:val="0"/>
              <w:i w:val="0"/>
              <w:sz w:val="23"/>
            </w:rPr>
          </w:pPr>
          <w:r>
            <w:rPr>
              <w:i w:val="0"/>
              <w:color w:val="437979"/>
              <w:w w:val="110"/>
              <w:sz w:val="28"/>
            </w:rPr>
            <w:lastRenderedPageBreak/>
            <w:t>Seven</w:t>
          </w:r>
          <w:r>
            <w:rPr>
              <w:i w:val="0"/>
              <w:color w:val="437979"/>
              <w:spacing w:val="55"/>
              <w:w w:val="110"/>
              <w:sz w:val="28"/>
            </w:rPr>
            <w:t xml:space="preserve"> </w:t>
          </w:r>
          <w:r>
            <w:rPr>
              <w:b w:val="0"/>
              <w:i w:val="0"/>
              <w:w w:val="110"/>
              <w:sz w:val="28"/>
            </w:rPr>
            <w:t>Monitoring.</w:t>
          </w:r>
          <w:r>
            <w:rPr>
              <w:b w:val="0"/>
              <w:i w:val="0"/>
              <w:w w:val="110"/>
              <w:sz w:val="28"/>
            </w:rPr>
            <w:tab/>
          </w:r>
          <w:r>
            <w:rPr>
              <w:b w:val="0"/>
              <w:i w:val="0"/>
              <w:w w:val="110"/>
              <w:sz w:val="24"/>
            </w:rPr>
            <w:t>8</w:t>
          </w:r>
          <w:r>
            <w:rPr>
              <w:rFonts w:ascii="Arial"/>
              <w:b w:val="0"/>
              <w:i w:val="0"/>
              <w:w w:val="110"/>
              <w:sz w:val="23"/>
            </w:rPr>
            <w:t>4</w:t>
          </w:r>
        </w:p>
        <w:p w:rsidR="00161F95" w:rsidRDefault="00A676CE">
          <w:pPr>
            <w:pStyle w:val="TOC6"/>
            <w:spacing w:before="159"/>
            <w:rPr>
              <w:b w:val="0"/>
              <w:i w:val="0"/>
              <w:sz w:val="28"/>
            </w:rPr>
          </w:pPr>
          <w:r>
            <w:rPr>
              <w:i w:val="0"/>
              <w:color w:val="437979"/>
              <w:w w:val="105"/>
              <w:sz w:val="28"/>
            </w:rPr>
            <w:t>Eight</w:t>
          </w:r>
          <w:r>
            <w:rPr>
              <w:i w:val="0"/>
              <w:color w:val="437979"/>
              <w:spacing w:val="66"/>
              <w:w w:val="105"/>
              <w:sz w:val="28"/>
            </w:rPr>
            <w:t xml:space="preserve"> </w:t>
          </w:r>
          <w:r>
            <w:rPr>
              <w:b w:val="0"/>
              <w:i w:val="0"/>
              <w:w w:val="105"/>
              <w:sz w:val="28"/>
            </w:rPr>
            <w:t>Appendices</w:t>
          </w:r>
        </w:p>
        <w:p w:rsidR="00161F95" w:rsidRDefault="008B13AF">
          <w:pPr>
            <w:pStyle w:val="TOC5"/>
            <w:tabs>
              <w:tab w:val="right" w:leader="dot" w:pos="10171"/>
            </w:tabs>
            <w:spacing w:before="86"/>
          </w:pPr>
          <w:hyperlink w:anchor="_TOC_250001" w:history="1">
            <w:r w:rsidR="00A676CE">
              <w:rPr>
                <w:spacing w:val="-9"/>
                <w:w w:val="105"/>
              </w:rPr>
              <w:t xml:space="preserve">Appendix </w:t>
            </w:r>
            <w:r w:rsidR="00A676CE">
              <w:rPr>
                <w:spacing w:val="-5"/>
                <w:w w:val="105"/>
              </w:rPr>
              <w:t>A:</w:t>
            </w:r>
            <w:r w:rsidR="00A676CE">
              <w:rPr>
                <w:spacing w:val="-11"/>
                <w:w w:val="105"/>
              </w:rPr>
              <w:t xml:space="preserve"> </w:t>
            </w:r>
            <w:r w:rsidR="00A676CE">
              <w:rPr>
                <w:spacing w:val="-9"/>
                <w:w w:val="105"/>
              </w:rPr>
              <w:t>Developer</w:t>
            </w:r>
            <w:r w:rsidR="00A676CE">
              <w:rPr>
                <w:spacing w:val="-10"/>
                <w:w w:val="105"/>
              </w:rPr>
              <w:t xml:space="preserve"> Checklist.</w:t>
            </w:r>
            <w:r w:rsidR="00A676CE">
              <w:rPr>
                <w:spacing w:val="-10"/>
                <w:w w:val="105"/>
              </w:rPr>
              <w:tab/>
              <w:t>85</w:t>
            </w:r>
          </w:hyperlink>
        </w:p>
        <w:p w:rsidR="00161F95" w:rsidRDefault="008B13AF">
          <w:pPr>
            <w:pStyle w:val="TOC5"/>
            <w:tabs>
              <w:tab w:val="right" w:leader="dot" w:pos="10180"/>
            </w:tabs>
          </w:pPr>
          <w:hyperlink w:anchor="_TOC_250000" w:history="1">
            <w:r w:rsidR="00A676CE">
              <w:rPr>
                <w:spacing w:val="-9"/>
                <w:w w:val="110"/>
              </w:rPr>
              <w:t xml:space="preserve">Appendix </w:t>
            </w:r>
            <w:r w:rsidR="00A676CE">
              <w:rPr>
                <w:spacing w:val="-7"/>
                <w:w w:val="110"/>
              </w:rPr>
              <w:t xml:space="preserve">B: </w:t>
            </w:r>
            <w:r w:rsidR="00A676CE">
              <w:rPr>
                <w:spacing w:val="-10"/>
                <w:w w:val="110"/>
              </w:rPr>
              <w:t xml:space="preserve">Mayor’s </w:t>
            </w:r>
            <w:r w:rsidR="00A676CE">
              <w:rPr>
                <w:spacing w:val="-11"/>
                <w:w w:val="110"/>
              </w:rPr>
              <w:t>Transport</w:t>
            </w:r>
            <w:r w:rsidR="00A676CE">
              <w:rPr>
                <w:spacing w:val="-31"/>
                <w:w w:val="110"/>
              </w:rPr>
              <w:t xml:space="preserve"> </w:t>
            </w:r>
            <w:r w:rsidR="00A676CE">
              <w:rPr>
                <w:spacing w:val="-10"/>
                <w:w w:val="110"/>
              </w:rPr>
              <w:t>Strategy</w:t>
            </w:r>
            <w:r w:rsidR="00A676CE">
              <w:rPr>
                <w:spacing w:val="-15"/>
                <w:w w:val="110"/>
              </w:rPr>
              <w:t xml:space="preserve"> </w:t>
            </w:r>
            <w:r w:rsidR="00A676CE">
              <w:rPr>
                <w:spacing w:val="-10"/>
                <w:w w:val="110"/>
              </w:rPr>
              <w:t>Outcomes.</w:t>
            </w:r>
            <w:r w:rsidR="00A676CE">
              <w:rPr>
                <w:spacing w:val="-10"/>
                <w:w w:val="110"/>
              </w:rPr>
              <w:tab/>
              <w:t>87</w:t>
            </w:r>
          </w:hyperlink>
        </w:p>
        <w:p w:rsidR="00161F95" w:rsidRDefault="00A676CE">
          <w:pPr>
            <w:pStyle w:val="TOC5"/>
            <w:tabs>
              <w:tab w:val="right" w:leader="dot" w:pos="10169"/>
            </w:tabs>
          </w:pPr>
          <w:r>
            <w:rPr>
              <w:spacing w:val="-9"/>
              <w:w w:val="110"/>
            </w:rPr>
            <w:t>Appendix</w:t>
          </w:r>
          <w:r>
            <w:rPr>
              <w:spacing w:val="-19"/>
              <w:w w:val="110"/>
            </w:rPr>
            <w:t xml:space="preserve"> </w:t>
          </w:r>
          <w:r>
            <w:rPr>
              <w:spacing w:val="-5"/>
              <w:w w:val="110"/>
            </w:rPr>
            <w:t>C:</w:t>
          </w:r>
          <w:r>
            <w:rPr>
              <w:spacing w:val="-19"/>
              <w:w w:val="110"/>
            </w:rPr>
            <w:t xml:space="preserve"> </w:t>
          </w:r>
          <w:r>
            <w:rPr>
              <w:spacing w:val="-8"/>
              <w:w w:val="110"/>
            </w:rPr>
            <w:t>S106</w:t>
          </w:r>
          <w:r>
            <w:rPr>
              <w:spacing w:val="-18"/>
              <w:w w:val="110"/>
            </w:rPr>
            <w:t xml:space="preserve"> </w:t>
          </w:r>
          <w:r>
            <w:rPr>
              <w:spacing w:val="-10"/>
              <w:w w:val="110"/>
            </w:rPr>
            <w:t>Agreements/Developer</w:t>
          </w:r>
          <w:r>
            <w:rPr>
              <w:spacing w:val="-19"/>
              <w:w w:val="110"/>
            </w:rPr>
            <w:t xml:space="preserve"> </w:t>
          </w:r>
          <w:r>
            <w:rPr>
              <w:spacing w:val="-10"/>
              <w:w w:val="110"/>
            </w:rPr>
            <w:t>Contributions</w:t>
          </w:r>
          <w:r>
            <w:rPr>
              <w:spacing w:val="-18"/>
              <w:w w:val="110"/>
            </w:rPr>
            <w:t xml:space="preserve"> </w:t>
          </w:r>
          <w:r>
            <w:rPr>
              <w:spacing w:val="-7"/>
              <w:w w:val="110"/>
            </w:rPr>
            <w:t>for</w:t>
          </w:r>
          <w:r>
            <w:rPr>
              <w:spacing w:val="-19"/>
              <w:w w:val="110"/>
            </w:rPr>
            <w:t xml:space="preserve"> </w:t>
          </w:r>
          <w:r>
            <w:rPr>
              <w:spacing w:val="-7"/>
              <w:w w:val="110"/>
            </w:rPr>
            <w:t>Car</w:t>
          </w:r>
          <w:r>
            <w:rPr>
              <w:spacing w:val="-18"/>
              <w:w w:val="110"/>
            </w:rPr>
            <w:t xml:space="preserve"> </w:t>
          </w:r>
          <w:r>
            <w:rPr>
              <w:spacing w:val="-11"/>
              <w:w w:val="110"/>
            </w:rPr>
            <w:t>Clubs.</w:t>
          </w:r>
          <w:r>
            <w:rPr>
              <w:spacing w:val="-11"/>
              <w:w w:val="110"/>
            </w:rPr>
            <w:tab/>
          </w:r>
          <w:r>
            <w:rPr>
              <w:spacing w:val="-10"/>
              <w:w w:val="110"/>
            </w:rPr>
            <w:t>90</w:t>
          </w:r>
        </w:p>
        <w:p w:rsidR="00161F95" w:rsidRDefault="00A676CE">
          <w:pPr>
            <w:pStyle w:val="TOC5"/>
            <w:tabs>
              <w:tab w:val="right" w:leader="dot" w:pos="10167"/>
            </w:tabs>
          </w:pPr>
          <w:r>
            <w:rPr>
              <w:spacing w:val="-9"/>
              <w:w w:val="110"/>
            </w:rPr>
            <w:t>Appendix</w:t>
          </w:r>
          <w:r>
            <w:rPr>
              <w:spacing w:val="-16"/>
              <w:w w:val="110"/>
            </w:rPr>
            <w:t xml:space="preserve"> </w:t>
          </w:r>
          <w:r>
            <w:rPr>
              <w:spacing w:val="-5"/>
              <w:w w:val="110"/>
            </w:rPr>
            <w:t>D:</w:t>
          </w:r>
          <w:r>
            <w:rPr>
              <w:spacing w:val="-16"/>
              <w:w w:val="110"/>
            </w:rPr>
            <w:t xml:space="preserve"> </w:t>
          </w:r>
          <w:r>
            <w:rPr>
              <w:spacing w:val="-10"/>
              <w:w w:val="110"/>
            </w:rPr>
            <w:t>Thresholds</w:t>
          </w:r>
          <w:r>
            <w:rPr>
              <w:spacing w:val="-16"/>
              <w:w w:val="110"/>
            </w:rPr>
            <w:t xml:space="preserve"> </w:t>
          </w:r>
          <w:r>
            <w:rPr>
              <w:spacing w:val="-7"/>
              <w:w w:val="110"/>
            </w:rPr>
            <w:t>for</w:t>
          </w:r>
          <w:r>
            <w:rPr>
              <w:spacing w:val="-16"/>
              <w:w w:val="110"/>
            </w:rPr>
            <w:t xml:space="preserve"> </w:t>
          </w:r>
          <w:r>
            <w:rPr>
              <w:spacing w:val="-11"/>
              <w:w w:val="110"/>
            </w:rPr>
            <w:t>Transport</w:t>
          </w:r>
          <w:r>
            <w:rPr>
              <w:spacing w:val="-16"/>
              <w:w w:val="110"/>
            </w:rPr>
            <w:t xml:space="preserve"> </w:t>
          </w:r>
          <w:r>
            <w:rPr>
              <w:spacing w:val="-10"/>
              <w:w w:val="110"/>
            </w:rPr>
            <w:t>Assessments</w:t>
          </w:r>
          <w:r>
            <w:rPr>
              <w:spacing w:val="-16"/>
              <w:w w:val="110"/>
            </w:rPr>
            <w:t xml:space="preserve"> </w:t>
          </w:r>
          <w:r>
            <w:rPr>
              <w:spacing w:val="-7"/>
              <w:w w:val="110"/>
            </w:rPr>
            <w:t>and</w:t>
          </w:r>
          <w:r>
            <w:rPr>
              <w:spacing w:val="-16"/>
              <w:w w:val="110"/>
            </w:rPr>
            <w:t xml:space="preserve"> </w:t>
          </w:r>
          <w:r>
            <w:rPr>
              <w:spacing w:val="-10"/>
              <w:w w:val="110"/>
            </w:rPr>
            <w:t>Statements.</w:t>
          </w:r>
          <w:r>
            <w:rPr>
              <w:spacing w:val="-10"/>
              <w:w w:val="110"/>
            </w:rPr>
            <w:tab/>
            <w:t>93</w:t>
          </w:r>
        </w:p>
        <w:p w:rsidR="00161F95" w:rsidRDefault="00A676CE">
          <w:pPr>
            <w:pStyle w:val="TOC5"/>
            <w:tabs>
              <w:tab w:val="right" w:leader="dot" w:pos="10151"/>
            </w:tabs>
          </w:pPr>
          <w:r>
            <w:rPr>
              <w:spacing w:val="-9"/>
              <w:w w:val="110"/>
            </w:rPr>
            <w:t>Appendix</w:t>
          </w:r>
          <w:r>
            <w:rPr>
              <w:spacing w:val="-17"/>
              <w:w w:val="110"/>
            </w:rPr>
            <w:t xml:space="preserve"> </w:t>
          </w:r>
          <w:r>
            <w:rPr>
              <w:spacing w:val="-7"/>
              <w:w w:val="110"/>
            </w:rPr>
            <w:t>E:</w:t>
          </w:r>
          <w:r>
            <w:rPr>
              <w:spacing w:val="-17"/>
              <w:w w:val="110"/>
            </w:rPr>
            <w:t xml:space="preserve"> </w:t>
          </w:r>
          <w:r>
            <w:rPr>
              <w:spacing w:val="-9"/>
              <w:w w:val="110"/>
            </w:rPr>
            <w:t>Checklist</w:t>
          </w:r>
          <w:r>
            <w:rPr>
              <w:spacing w:val="-16"/>
              <w:w w:val="110"/>
            </w:rPr>
            <w:t xml:space="preserve"> </w:t>
          </w:r>
          <w:r>
            <w:rPr>
              <w:spacing w:val="-7"/>
              <w:w w:val="110"/>
            </w:rPr>
            <w:t>for</w:t>
          </w:r>
          <w:r>
            <w:rPr>
              <w:spacing w:val="-17"/>
              <w:w w:val="110"/>
            </w:rPr>
            <w:t xml:space="preserve"> </w:t>
          </w:r>
          <w:r>
            <w:rPr>
              <w:spacing w:val="-11"/>
              <w:w w:val="110"/>
            </w:rPr>
            <w:t>Transport</w:t>
          </w:r>
          <w:r>
            <w:rPr>
              <w:spacing w:val="-17"/>
              <w:w w:val="110"/>
            </w:rPr>
            <w:t xml:space="preserve"> </w:t>
          </w:r>
          <w:r>
            <w:rPr>
              <w:spacing w:val="-10"/>
              <w:w w:val="110"/>
            </w:rPr>
            <w:t>Assessments</w:t>
          </w:r>
          <w:r>
            <w:rPr>
              <w:spacing w:val="-16"/>
              <w:w w:val="110"/>
            </w:rPr>
            <w:t xml:space="preserve"> </w:t>
          </w:r>
          <w:r>
            <w:rPr>
              <w:spacing w:val="-7"/>
              <w:w w:val="110"/>
            </w:rPr>
            <w:t>and</w:t>
          </w:r>
          <w:r>
            <w:rPr>
              <w:spacing w:val="-17"/>
              <w:w w:val="110"/>
            </w:rPr>
            <w:t xml:space="preserve"> </w:t>
          </w:r>
          <w:r>
            <w:rPr>
              <w:spacing w:val="-10"/>
              <w:w w:val="110"/>
            </w:rPr>
            <w:t>Statements.</w:t>
          </w:r>
          <w:r>
            <w:rPr>
              <w:spacing w:val="-10"/>
              <w:w w:val="110"/>
            </w:rPr>
            <w:tab/>
            <w:t>95</w:t>
          </w:r>
        </w:p>
        <w:p w:rsidR="00161F95" w:rsidRDefault="00A676CE">
          <w:pPr>
            <w:pStyle w:val="TOC5"/>
            <w:tabs>
              <w:tab w:val="right" w:leader="dot" w:pos="10143"/>
            </w:tabs>
          </w:pPr>
          <w:r>
            <w:rPr>
              <w:spacing w:val="-9"/>
              <w:w w:val="110"/>
            </w:rPr>
            <w:t xml:space="preserve">Appendix </w:t>
          </w:r>
          <w:r>
            <w:rPr>
              <w:spacing w:val="-8"/>
              <w:w w:val="110"/>
            </w:rPr>
            <w:t xml:space="preserve">F: </w:t>
          </w:r>
          <w:r>
            <w:rPr>
              <w:spacing w:val="-10"/>
              <w:w w:val="110"/>
            </w:rPr>
            <w:t xml:space="preserve">Preferred </w:t>
          </w:r>
          <w:r>
            <w:rPr>
              <w:spacing w:val="-13"/>
              <w:w w:val="110"/>
            </w:rPr>
            <w:t xml:space="preserve">Travel </w:t>
          </w:r>
          <w:r>
            <w:rPr>
              <w:spacing w:val="-8"/>
              <w:w w:val="110"/>
            </w:rPr>
            <w:t xml:space="preserve">Plan </w:t>
          </w:r>
          <w:r>
            <w:rPr>
              <w:spacing w:val="-10"/>
              <w:w w:val="110"/>
            </w:rPr>
            <w:t>Structures</w:t>
          </w:r>
          <w:r>
            <w:rPr>
              <w:spacing w:val="-45"/>
              <w:w w:val="110"/>
            </w:rPr>
            <w:t xml:space="preserve"> </w:t>
          </w:r>
          <w:r>
            <w:rPr>
              <w:spacing w:val="-7"/>
              <w:w w:val="110"/>
            </w:rPr>
            <w:t>and</w:t>
          </w:r>
          <w:r>
            <w:rPr>
              <w:spacing w:val="-16"/>
              <w:w w:val="110"/>
            </w:rPr>
            <w:t xml:space="preserve"> </w:t>
          </w:r>
          <w:r>
            <w:rPr>
              <w:spacing w:val="-11"/>
              <w:w w:val="110"/>
            </w:rPr>
            <w:t>Measures.</w:t>
          </w:r>
          <w:r>
            <w:rPr>
              <w:spacing w:val="-11"/>
              <w:w w:val="110"/>
            </w:rPr>
            <w:tab/>
          </w:r>
          <w:r>
            <w:rPr>
              <w:spacing w:val="-10"/>
              <w:w w:val="110"/>
            </w:rPr>
            <w:t>98</w:t>
          </w:r>
        </w:p>
        <w:p w:rsidR="00161F95" w:rsidRDefault="00A676CE">
          <w:pPr>
            <w:pStyle w:val="TOC5"/>
            <w:tabs>
              <w:tab w:val="right" w:leader="dot" w:pos="10151"/>
            </w:tabs>
          </w:pPr>
          <w:r>
            <w:rPr>
              <w:spacing w:val="-9"/>
              <w:w w:val="105"/>
            </w:rPr>
            <w:t xml:space="preserve">Appendix </w:t>
          </w:r>
          <w:r>
            <w:rPr>
              <w:spacing w:val="-5"/>
              <w:w w:val="105"/>
            </w:rPr>
            <w:t xml:space="preserve">H: </w:t>
          </w:r>
          <w:r>
            <w:rPr>
              <w:spacing w:val="-13"/>
              <w:w w:val="105"/>
            </w:rPr>
            <w:t xml:space="preserve">Travel </w:t>
          </w:r>
          <w:r>
            <w:rPr>
              <w:spacing w:val="-8"/>
              <w:w w:val="105"/>
            </w:rPr>
            <w:t xml:space="preserve">Plan </w:t>
          </w:r>
          <w:r>
            <w:rPr>
              <w:spacing w:val="-7"/>
              <w:w w:val="105"/>
            </w:rPr>
            <w:t xml:space="preserve">and </w:t>
          </w:r>
          <w:r>
            <w:rPr>
              <w:spacing w:val="-13"/>
              <w:w w:val="105"/>
            </w:rPr>
            <w:t xml:space="preserve">Travel </w:t>
          </w:r>
          <w:r>
            <w:rPr>
              <w:spacing w:val="-8"/>
              <w:w w:val="105"/>
            </w:rPr>
            <w:t>Plan</w:t>
          </w:r>
          <w:r>
            <w:rPr>
              <w:spacing w:val="6"/>
              <w:w w:val="105"/>
            </w:rPr>
            <w:t xml:space="preserve"> </w:t>
          </w:r>
          <w:r>
            <w:rPr>
              <w:spacing w:val="-9"/>
              <w:w w:val="105"/>
            </w:rPr>
            <w:t>Statement</w:t>
          </w:r>
          <w:r>
            <w:rPr>
              <w:spacing w:val="-7"/>
              <w:w w:val="105"/>
            </w:rPr>
            <w:t xml:space="preserve"> </w:t>
          </w:r>
          <w:r>
            <w:rPr>
              <w:spacing w:val="-11"/>
              <w:w w:val="105"/>
            </w:rPr>
            <w:t>Measures.</w:t>
          </w:r>
          <w:r>
            <w:rPr>
              <w:spacing w:val="-11"/>
              <w:w w:val="105"/>
            </w:rPr>
            <w:tab/>
          </w:r>
          <w:r>
            <w:rPr>
              <w:spacing w:val="-10"/>
              <w:w w:val="105"/>
            </w:rPr>
            <w:t>101</w:t>
          </w:r>
        </w:p>
      </w:sdtContent>
    </w:sdt>
    <w:p w:rsidR="00161F95" w:rsidRDefault="00161F95">
      <w:pPr>
        <w:sectPr w:rsidR="00161F95">
          <w:type w:val="continuous"/>
          <w:pgSz w:w="11910" w:h="16840"/>
          <w:pgMar w:top="620" w:right="580" w:bottom="1280" w:left="600" w:header="720" w:footer="720" w:gutter="0"/>
          <w:cols w:space="720"/>
        </w:sectPr>
      </w:pPr>
    </w:p>
    <w:p w:rsidR="00161F95" w:rsidRDefault="008B13AF">
      <w:pPr>
        <w:pStyle w:val="Heading2"/>
      </w:pPr>
      <w:r>
        <w:lastRenderedPageBreak/>
        <w:pict>
          <v:shape id="_x0000_s1070" style="position:absolute;left:0;text-align:left;margin-left:37pt;margin-top:35.5pt;width:.1pt;height:.1pt;z-index:-15726592;mso-wrap-distance-left:0;mso-wrap-distance-right:0;mso-position-horizontal-relative:page" coordorigin="740,710" coordsize="0,0" path="m740,710r,e" filled="f" strokeweight="2pt">
            <v:path arrowok="t"/>
            <w10:wrap type="topAndBottom" anchorx="page"/>
          </v:shape>
        </w:pict>
      </w:r>
      <w:r>
        <w:pict>
          <v:group id="_x0000_s1067" style="position:absolute;left:0;text-align:left;margin-left:43pt;margin-top:34.5pt;width:515.3pt;height:2pt;z-index:-15726080;mso-wrap-distance-left:0;mso-wrap-distance-right:0;mso-position-horizontal-relative:page" coordorigin="860,690" coordsize="10306,40">
            <v:line id="_x0000_s1069" style="position:absolute" from="860,710" to="11106,710" strokeweight="2pt">
              <v:stroke dashstyle="dot"/>
            </v:line>
            <v:line id="_x0000_s1068" style="position:absolute" from="11166,710" to="11166,710" strokeweight="2pt"/>
            <w10:wrap type="topAndBottom" anchorx="page"/>
          </v:group>
        </w:pict>
      </w:r>
      <w:bookmarkStart w:id="0" w:name="_TOC_250008"/>
      <w:bookmarkEnd w:id="0"/>
      <w:r w:rsidR="00A676CE">
        <w:rPr>
          <w:color w:val="437979"/>
        </w:rPr>
        <w:t>Foreword</w:t>
      </w:r>
    </w:p>
    <w:p w:rsidR="00161F95" w:rsidRDefault="00A676CE">
      <w:pPr>
        <w:pStyle w:val="BodyText"/>
        <w:spacing w:before="88"/>
        <w:ind w:left="180"/>
      </w:pPr>
      <w:r>
        <w:t>Cllr Manuel Abellan, Deputy Leader and Chair of the Environment and Neighbourhood Committee</w:t>
      </w:r>
    </w:p>
    <w:p w:rsidR="00161F95" w:rsidRDefault="00A676CE">
      <w:pPr>
        <w:pStyle w:val="BodyText"/>
        <w:spacing w:before="235" w:line="218" w:lineRule="auto"/>
        <w:ind w:left="180" w:right="273"/>
      </w:pPr>
      <w:r>
        <w:t>This new Sustainable Transport Strategy replaces the Council’s 2015-20 Sustainable Transport Strategy and has Supplementary Planning Document (SPD) status. This makes it more than a strategy as it will be a factor in planning decisions and therefore have “more teeth” than the previous document.</w:t>
      </w:r>
    </w:p>
    <w:p w:rsidR="00161F95" w:rsidRDefault="00A676CE">
      <w:pPr>
        <w:pStyle w:val="BodyText"/>
        <w:spacing w:before="237" w:line="218" w:lineRule="auto"/>
        <w:ind w:left="180" w:right="171"/>
      </w:pPr>
      <w:r>
        <w:t xml:space="preserve">It builds on the 2018 Sutton Local Plan and 2019 Local Implementation Plan, and lays the groundwork for a greater use of walking, cycling and public transport </w:t>
      </w:r>
      <w:r>
        <w:rPr>
          <w:spacing w:val="-3"/>
        </w:rPr>
        <w:t xml:space="preserve">by </w:t>
      </w:r>
      <w:r>
        <w:t>those who live, work and visit the</w:t>
      </w:r>
      <w:r>
        <w:rPr>
          <w:spacing w:val="-42"/>
        </w:rPr>
        <w:t xml:space="preserve"> </w:t>
      </w:r>
      <w:r>
        <w:t xml:space="preserve">borough, thereby reducing the need for private car use. The </w:t>
      </w:r>
      <w:r>
        <w:rPr>
          <w:spacing w:val="-3"/>
        </w:rPr>
        <w:t xml:space="preserve">borough’s </w:t>
      </w:r>
      <w:r>
        <w:t xml:space="preserve">cycling, walking and car club strategies </w:t>
      </w:r>
      <w:r>
        <w:rPr>
          <w:spacing w:val="-3"/>
        </w:rPr>
        <w:t xml:space="preserve">have </w:t>
      </w:r>
      <w:r>
        <w:t xml:space="preserve">been brought together into one place and updated to take account of newer methods and technologies. It drives forward the </w:t>
      </w:r>
      <w:r>
        <w:rPr>
          <w:spacing w:val="-3"/>
        </w:rPr>
        <w:t xml:space="preserve">borough’s </w:t>
      </w:r>
      <w:r>
        <w:t xml:space="preserve">Ambitious for Sutton programme, contributes to the </w:t>
      </w:r>
      <w:r>
        <w:rPr>
          <w:spacing w:val="-3"/>
        </w:rPr>
        <w:t>Mayor</w:t>
      </w:r>
      <w:r>
        <w:rPr>
          <w:spacing w:val="-6"/>
        </w:rPr>
        <w:t xml:space="preserve"> </w:t>
      </w:r>
      <w:r>
        <w:t>of</w:t>
      </w:r>
      <w:r>
        <w:rPr>
          <w:spacing w:val="-6"/>
        </w:rPr>
        <w:t xml:space="preserve"> </w:t>
      </w:r>
      <w:r>
        <w:rPr>
          <w:spacing w:val="-4"/>
        </w:rPr>
        <w:t>London’s</w:t>
      </w:r>
      <w:r>
        <w:rPr>
          <w:spacing w:val="-6"/>
        </w:rPr>
        <w:t xml:space="preserve"> </w:t>
      </w:r>
      <w:r>
        <w:t>Healthy</w:t>
      </w:r>
      <w:r>
        <w:rPr>
          <w:spacing w:val="-5"/>
        </w:rPr>
        <w:t xml:space="preserve"> </w:t>
      </w:r>
      <w:r>
        <w:t>Streets</w:t>
      </w:r>
      <w:r>
        <w:rPr>
          <w:spacing w:val="-6"/>
        </w:rPr>
        <w:t xml:space="preserve"> </w:t>
      </w:r>
      <w:r>
        <w:t>objectives</w:t>
      </w:r>
      <w:r>
        <w:rPr>
          <w:spacing w:val="-6"/>
        </w:rPr>
        <w:t xml:space="preserve"> </w:t>
      </w:r>
      <w:r>
        <w:t>and</w:t>
      </w:r>
      <w:r>
        <w:rPr>
          <w:spacing w:val="-6"/>
        </w:rPr>
        <w:t xml:space="preserve"> </w:t>
      </w:r>
      <w:r>
        <w:t>targets</w:t>
      </w:r>
      <w:r>
        <w:rPr>
          <w:spacing w:val="-5"/>
        </w:rPr>
        <w:t xml:space="preserve"> </w:t>
      </w:r>
      <w:r>
        <w:t>and</w:t>
      </w:r>
      <w:r>
        <w:rPr>
          <w:spacing w:val="-6"/>
        </w:rPr>
        <w:t xml:space="preserve"> </w:t>
      </w:r>
      <w:r>
        <w:t>complements</w:t>
      </w:r>
      <w:r>
        <w:rPr>
          <w:spacing w:val="-6"/>
        </w:rPr>
        <w:t xml:space="preserve"> </w:t>
      </w:r>
      <w:r>
        <w:t>the</w:t>
      </w:r>
      <w:r>
        <w:rPr>
          <w:spacing w:val="-6"/>
        </w:rPr>
        <w:t xml:space="preserve"> </w:t>
      </w:r>
      <w:r>
        <w:t>Council’s</w:t>
      </w:r>
      <w:r>
        <w:rPr>
          <w:spacing w:val="-5"/>
        </w:rPr>
        <w:t xml:space="preserve"> </w:t>
      </w:r>
      <w:r>
        <w:t>Environment Strategy 2020 Refresh and Climate Emergency Response</w:t>
      </w:r>
      <w:r>
        <w:rPr>
          <w:spacing w:val="-20"/>
        </w:rPr>
        <w:t xml:space="preserve"> </w:t>
      </w:r>
      <w:r>
        <w:t>Plan.</w:t>
      </w:r>
    </w:p>
    <w:p w:rsidR="00225AF9" w:rsidRDefault="00225AF9">
      <w:pPr>
        <w:pStyle w:val="BodyText"/>
        <w:spacing w:before="237" w:line="218" w:lineRule="auto"/>
        <w:ind w:left="180"/>
      </w:pPr>
      <w:r w:rsidRPr="00225AF9">
        <w:t>We want to become London’s most sustainable borough and the potential is there. Sutton has the highest number of potentiall</w:t>
      </w:r>
      <w:bookmarkStart w:id="1" w:name="_GoBack"/>
      <w:bookmarkEnd w:id="1"/>
      <w:r w:rsidRPr="00225AF9">
        <w:t>y walkable and cyclable trips of any London borough but, with a poor overall public transport offer and a number of key through routes, and according to the latest data from Transport for London, nearly 60% of car trips are less than 3km, one of the highest rates in London.</w:t>
      </w:r>
    </w:p>
    <w:p w:rsidR="00161F95" w:rsidRDefault="008B13AF">
      <w:pPr>
        <w:pStyle w:val="BodyText"/>
        <w:spacing w:before="237" w:line="218" w:lineRule="auto"/>
        <w:ind w:left="180"/>
      </w:pPr>
      <w:r w:rsidRPr="008B13AF">
        <w:t>We want to change this by creating a network of inter-connected “low-traffic neighbourhoods” with Sutton town centre at its heart, where children can play outside, neighbours can catch up and walking and cycling will be the natural choice for every day, short journeys.</w:t>
      </w:r>
      <w:r>
        <w:t xml:space="preserve"> </w:t>
      </w:r>
      <w:r w:rsidR="00A676CE">
        <w:t>Crossing main roads should no longer present a hostile barrier to walking and cycling, and access to services, transport connections, shopping and employment opportunities will be convenient.</w:t>
      </w:r>
    </w:p>
    <w:p w:rsidR="00161F95" w:rsidRDefault="00A676CE">
      <w:pPr>
        <w:pStyle w:val="BodyText"/>
        <w:spacing w:before="236" w:line="218" w:lineRule="auto"/>
        <w:ind w:left="180" w:right="175"/>
      </w:pPr>
      <w:r>
        <w:t>2020 has seen huge change for Sutton residents. The Covid-19 pandemic has brought about adjustments to the way we go about our daily lives and how we travel. Central or borough resources are under more pressure than at any recent time due to the health, emergency and revenue implications of people being unable to travel. Because of this, the role of developers in supporting and helping to fund new infrastructure to support homes and businesses is more vital than ever. This new Sustainable Transport Strategy will therefore set out clear planning guidelines for new developments to ensure that all parties play their part.</w:t>
      </w:r>
    </w:p>
    <w:p w:rsidR="00161F95" w:rsidRDefault="00A676CE">
      <w:pPr>
        <w:pStyle w:val="BodyText"/>
        <w:spacing w:before="215" w:line="252" w:lineRule="exact"/>
        <w:ind w:left="180"/>
      </w:pPr>
      <w:r>
        <w:t>Now is the time to act. Sutton is about to embark on one of the most significant periods of change in its</w:t>
      </w:r>
    </w:p>
    <w:p w:rsidR="00161F95" w:rsidRDefault="00A676CE">
      <w:pPr>
        <w:pStyle w:val="BodyText"/>
        <w:spacing w:line="252" w:lineRule="exact"/>
        <w:ind w:left="180"/>
      </w:pPr>
      <w:proofErr w:type="gramStart"/>
      <w:r>
        <w:t>history</w:t>
      </w:r>
      <w:proofErr w:type="gramEnd"/>
      <w:r>
        <w:t>, and through this new strategy we aim to make a real difference.</w:t>
      </w:r>
    </w:p>
    <w:p w:rsidR="00161F95" w:rsidRDefault="00161F95">
      <w:pPr>
        <w:spacing w:line="252" w:lineRule="exact"/>
        <w:sectPr w:rsidR="00161F95">
          <w:pgSz w:w="11910" w:h="16840"/>
          <w:pgMar w:top="580" w:right="580" w:bottom="500" w:left="600" w:header="0" w:footer="222" w:gutter="0"/>
          <w:cols w:space="720"/>
        </w:sectPr>
      </w:pPr>
    </w:p>
    <w:p w:rsidR="00161F95" w:rsidRDefault="008B13AF">
      <w:pPr>
        <w:tabs>
          <w:tab w:val="left" w:pos="1559"/>
        </w:tabs>
        <w:spacing w:before="101"/>
        <w:ind w:left="160"/>
        <w:rPr>
          <w:sz w:val="48"/>
        </w:rPr>
      </w:pPr>
      <w:r>
        <w:lastRenderedPageBreak/>
        <w:pict>
          <v:shape id="_x0000_s1066" style="position:absolute;left:0;text-align:left;margin-left:37pt;margin-top:35.75pt;width:.1pt;height:.1pt;z-index:-15725568;mso-wrap-distance-left:0;mso-wrap-distance-right:0;mso-position-horizontal-relative:page" coordorigin="740,715" coordsize="0,0" path="m740,715r,e" filled="f" strokeweight="2pt">
            <v:path arrowok="t"/>
            <w10:wrap type="topAndBottom" anchorx="page"/>
          </v:shape>
        </w:pict>
      </w:r>
      <w:r>
        <w:pict>
          <v:group id="_x0000_s1063" style="position:absolute;left:0;text-align:left;margin-left:43pt;margin-top:34.75pt;width:516.3pt;height:2pt;z-index:-15725056;mso-wrap-distance-left:0;mso-wrap-distance-right:0;mso-position-horizontal-relative:page" coordorigin="860,695" coordsize="10326,40">
            <v:line id="_x0000_s1065" style="position:absolute" from="860,715" to="11125,715" strokeweight="2pt">
              <v:stroke dashstyle="dot"/>
            </v:line>
            <v:line id="_x0000_s1064" style="position:absolute" from="11186,715" to="11186,715" strokeweight="2pt"/>
            <w10:wrap type="topAndBottom" anchorx="page"/>
          </v:group>
        </w:pict>
      </w:r>
      <w:r w:rsidR="00A676CE">
        <w:rPr>
          <w:b/>
          <w:color w:val="437979"/>
          <w:sz w:val="48"/>
        </w:rPr>
        <w:t>One</w:t>
      </w:r>
      <w:r w:rsidR="00A676CE">
        <w:rPr>
          <w:b/>
          <w:color w:val="437979"/>
          <w:sz w:val="48"/>
        </w:rPr>
        <w:tab/>
      </w:r>
      <w:r w:rsidR="00A676CE">
        <w:rPr>
          <w:spacing w:val="-3"/>
          <w:sz w:val="48"/>
        </w:rPr>
        <w:t>Background</w:t>
      </w:r>
    </w:p>
    <w:p w:rsidR="00161F95" w:rsidRDefault="00A676CE">
      <w:pPr>
        <w:pStyle w:val="Heading3"/>
        <w:numPr>
          <w:ilvl w:val="0"/>
          <w:numId w:val="16"/>
        </w:numPr>
        <w:tabs>
          <w:tab w:val="left" w:pos="4168"/>
        </w:tabs>
        <w:spacing w:before="199"/>
        <w:jc w:val="left"/>
      </w:pPr>
      <w:bookmarkStart w:id="2" w:name="_TOC_250007"/>
      <w:bookmarkEnd w:id="2"/>
      <w:r>
        <w:rPr>
          <w:color w:val="437979"/>
          <w:w w:val="105"/>
        </w:rPr>
        <w:t>Introduction</w:t>
      </w:r>
    </w:p>
    <w:p w:rsidR="00161F95" w:rsidRDefault="00A676CE">
      <w:pPr>
        <w:pStyle w:val="ListParagraph"/>
        <w:numPr>
          <w:ilvl w:val="1"/>
          <w:numId w:val="16"/>
        </w:numPr>
        <w:tabs>
          <w:tab w:val="left" w:pos="4408"/>
          <w:tab w:val="left" w:pos="4409"/>
        </w:tabs>
        <w:spacing w:before="152" w:line="249" w:lineRule="auto"/>
        <w:ind w:right="638" w:firstLine="0"/>
        <w:rPr>
          <w:sz w:val="23"/>
        </w:rPr>
      </w:pPr>
      <w:r>
        <w:rPr>
          <w:sz w:val="23"/>
        </w:rPr>
        <w:t xml:space="preserve">This Sustainable Transport Strategy </w:t>
      </w:r>
      <w:r>
        <w:rPr>
          <w:spacing w:val="-3"/>
          <w:sz w:val="23"/>
        </w:rPr>
        <w:t xml:space="preserve">(STS) </w:t>
      </w:r>
      <w:r>
        <w:rPr>
          <w:sz w:val="23"/>
        </w:rPr>
        <w:t xml:space="preserve">aims to lay the groundwork for a greater use of walking, cycling and public transport </w:t>
      </w:r>
      <w:r>
        <w:rPr>
          <w:spacing w:val="-3"/>
          <w:sz w:val="23"/>
        </w:rPr>
        <w:t xml:space="preserve">by </w:t>
      </w:r>
      <w:r>
        <w:rPr>
          <w:sz w:val="23"/>
        </w:rPr>
        <w:t>those who live, work and visit the borough, and</w:t>
      </w:r>
      <w:r>
        <w:rPr>
          <w:spacing w:val="-26"/>
          <w:sz w:val="23"/>
        </w:rPr>
        <w:t xml:space="preserve"> </w:t>
      </w:r>
      <w:r>
        <w:rPr>
          <w:sz w:val="23"/>
        </w:rPr>
        <w:t>to</w:t>
      </w:r>
    </w:p>
    <w:p w:rsidR="00161F95" w:rsidRDefault="00A676CE">
      <w:pPr>
        <w:pStyle w:val="BodyText"/>
        <w:spacing w:before="3" w:line="249" w:lineRule="auto"/>
        <w:ind w:left="3712" w:right="87"/>
      </w:pPr>
      <w:proofErr w:type="gramStart"/>
      <w:r>
        <w:t>reduce</w:t>
      </w:r>
      <w:proofErr w:type="gramEnd"/>
      <w:r>
        <w:t xml:space="preserve"> the need for private car use. It replaces the Council’s first Sustainable Transport Strategy and will have Supplementary Planning Document (SPD) status. This makes it more than a strategy as it will be a factor in planning decisions and therefore has a formal status which developers will need to address.</w:t>
      </w:r>
    </w:p>
    <w:p w:rsidR="00161F95" w:rsidRDefault="00161F95">
      <w:pPr>
        <w:pStyle w:val="BodyText"/>
        <w:spacing w:before="4"/>
        <w:rPr>
          <w:sz w:val="24"/>
        </w:rPr>
      </w:pPr>
    </w:p>
    <w:p w:rsidR="00161F95" w:rsidRDefault="00A676CE">
      <w:pPr>
        <w:pStyle w:val="ListParagraph"/>
        <w:numPr>
          <w:ilvl w:val="1"/>
          <w:numId w:val="16"/>
        </w:numPr>
        <w:tabs>
          <w:tab w:val="left" w:pos="4408"/>
          <w:tab w:val="left" w:pos="4409"/>
        </w:tabs>
        <w:spacing w:line="249" w:lineRule="auto"/>
        <w:ind w:right="273" w:firstLine="0"/>
        <w:rPr>
          <w:sz w:val="23"/>
        </w:rPr>
      </w:pPr>
      <w:r>
        <w:rPr>
          <w:sz w:val="23"/>
        </w:rPr>
        <w:t xml:space="preserve">Sutton has a long history of promoting and working for sustainable travel, with the first </w:t>
      </w:r>
      <w:r>
        <w:rPr>
          <w:spacing w:val="-4"/>
          <w:sz w:val="23"/>
        </w:rPr>
        <w:t xml:space="preserve">STS </w:t>
      </w:r>
      <w:r>
        <w:rPr>
          <w:sz w:val="23"/>
        </w:rPr>
        <w:t xml:space="preserve">published in 1999 and augmented </w:t>
      </w:r>
      <w:r>
        <w:rPr>
          <w:spacing w:val="-3"/>
          <w:sz w:val="23"/>
        </w:rPr>
        <w:t xml:space="preserve">by </w:t>
      </w:r>
      <w:r>
        <w:rPr>
          <w:sz w:val="23"/>
        </w:rPr>
        <w:t xml:space="preserve">the Smarter </w:t>
      </w:r>
      <w:r>
        <w:rPr>
          <w:spacing w:val="-6"/>
          <w:sz w:val="23"/>
        </w:rPr>
        <w:t xml:space="preserve">Travel </w:t>
      </w:r>
      <w:r>
        <w:rPr>
          <w:sz w:val="23"/>
        </w:rPr>
        <w:t>Sutton programme in the early 2000s,</w:t>
      </w:r>
      <w:r>
        <w:rPr>
          <w:spacing w:val="-9"/>
          <w:sz w:val="23"/>
        </w:rPr>
        <w:t xml:space="preserve"> </w:t>
      </w:r>
      <w:r>
        <w:rPr>
          <w:sz w:val="23"/>
        </w:rPr>
        <w:t>and</w:t>
      </w:r>
      <w:r>
        <w:rPr>
          <w:spacing w:val="-9"/>
          <w:sz w:val="23"/>
        </w:rPr>
        <w:t xml:space="preserve"> </w:t>
      </w:r>
      <w:r>
        <w:rPr>
          <w:sz w:val="23"/>
        </w:rPr>
        <w:t>the</w:t>
      </w:r>
      <w:r>
        <w:rPr>
          <w:spacing w:val="-8"/>
          <w:sz w:val="23"/>
        </w:rPr>
        <w:t xml:space="preserve"> </w:t>
      </w:r>
      <w:r>
        <w:rPr>
          <w:sz w:val="23"/>
        </w:rPr>
        <w:t>successful</w:t>
      </w:r>
      <w:r>
        <w:rPr>
          <w:spacing w:val="-9"/>
          <w:sz w:val="23"/>
        </w:rPr>
        <w:t xml:space="preserve"> </w:t>
      </w:r>
      <w:r>
        <w:rPr>
          <w:sz w:val="23"/>
        </w:rPr>
        <w:t>campaign</w:t>
      </w:r>
      <w:r>
        <w:rPr>
          <w:spacing w:val="-9"/>
          <w:sz w:val="23"/>
        </w:rPr>
        <w:t xml:space="preserve"> </w:t>
      </w:r>
      <w:r>
        <w:rPr>
          <w:sz w:val="23"/>
        </w:rPr>
        <w:t>for</w:t>
      </w:r>
      <w:r>
        <w:rPr>
          <w:spacing w:val="-8"/>
          <w:sz w:val="23"/>
        </w:rPr>
        <w:t xml:space="preserve"> </w:t>
      </w:r>
      <w:r>
        <w:rPr>
          <w:sz w:val="23"/>
        </w:rPr>
        <w:t>the</w:t>
      </w:r>
      <w:r>
        <w:rPr>
          <w:spacing w:val="-9"/>
          <w:sz w:val="23"/>
        </w:rPr>
        <w:t xml:space="preserve"> </w:t>
      </w:r>
      <w:r>
        <w:rPr>
          <w:sz w:val="23"/>
        </w:rPr>
        <w:t>Thameslink</w:t>
      </w:r>
      <w:r>
        <w:rPr>
          <w:spacing w:val="-8"/>
          <w:sz w:val="23"/>
        </w:rPr>
        <w:t xml:space="preserve"> </w:t>
      </w:r>
      <w:r>
        <w:rPr>
          <w:sz w:val="23"/>
        </w:rPr>
        <w:t>extension.</w:t>
      </w:r>
    </w:p>
    <w:p w:rsidR="00161F95" w:rsidRDefault="00A676CE">
      <w:pPr>
        <w:pStyle w:val="BodyText"/>
        <w:spacing w:before="4" w:line="249" w:lineRule="auto"/>
        <w:ind w:left="3712" w:right="464"/>
      </w:pPr>
      <w:r>
        <w:t>This new STS takes further strides forward and now also builds on the sustainable transport measures in the Mayor’s Transport Strategy, the Local Implementation Plan and Sutton Local Plan, providing more detailed advice and guidance on how Sutton can</w:t>
      </w:r>
    </w:p>
    <w:p w:rsidR="00161F95" w:rsidRDefault="00A676CE">
      <w:pPr>
        <w:pStyle w:val="BodyText"/>
        <w:spacing w:before="4" w:line="249" w:lineRule="auto"/>
        <w:ind w:left="3712" w:right="273"/>
      </w:pPr>
      <w:proofErr w:type="gramStart"/>
      <w:r>
        <w:t>work</w:t>
      </w:r>
      <w:proofErr w:type="gramEnd"/>
      <w:r>
        <w:t xml:space="preserve"> further towards a sustainable transport future. The document will demonstrate how it relates to the borough’s Ambitious for Sutton programme generally and how it links to the </w:t>
      </w:r>
      <w:proofErr w:type="spellStart"/>
      <w:r>
        <w:t>programme’s</w:t>
      </w:r>
      <w:proofErr w:type="spellEnd"/>
      <w:r>
        <w:t xml:space="preserve"> four key themes.</w:t>
      </w:r>
    </w:p>
    <w:p w:rsidR="00161F95" w:rsidRDefault="00161F95">
      <w:pPr>
        <w:pStyle w:val="BodyText"/>
        <w:spacing w:before="6"/>
        <w:rPr>
          <w:sz w:val="24"/>
        </w:rPr>
      </w:pPr>
    </w:p>
    <w:p w:rsidR="00161F95" w:rsidRDefault="00A676CE">
      <w:pPr>
        <w:pStyle w:val="Heading6"/>
        <w:spacing w:before="1"/>
        <w:ind w:left="3712"/>
      </w:pPr>
      <w:r>
        <w:rPr>
          <w:color w:val="437979"/>
          <w:w w:val="105"/>
        </w:rPr>
        <w:t>Why has the Sustainable Transport Strategy been reviewed?</w:t>
      </w:r>
    </w:p>
    <w:p w:rsidR="00161F95" w:rsidRDefault="00A676CE">
      <w:pPr>
        <w:pStyle w:val="ListParagraph"/>
        <w:numPr>
          <w:ilvl w:val="0"/>
          <w:numId w:val="15"/>
        </w:numPr>
        <w:tabs>
          <w:tab w:val="left" w:pos="3981"/>
        </w:tabs>
        <w:spacing w:before="69"/>
        <w:ind w:hanging="269"/>
        <w:rPr>
          <w:sz w:val="23"/>
        </w:rPr>
      </w:pPr>
      <w:r>
        <w:rPr>
          <w:spacing w:val="-13"/>
          <w:sz w:val="23"/>
        </w:rPr>
        <w:t xml:space="preserve">To </w:t>
      </w:r>
      <w:r>
        <w:rPr>
          <w:sz w:val="23"/>
        </w:rPr>
        <w:t xml:space="preserve">take forward and </w:t>
      </w:r>
      <w:proofErr w:type="spellStart"/>
      <w:r>
        <w:rPr>
          <w:sz w:val="23"/>
        </w:rPr>
        <w:t>localise</w:t>
      </w:r>
      <w:proofErr w:type="spellEnd"/>
      <w:r>
        <w:rPr>
          <w:sz w:val="23"/>
        </w:rPr>
        <w:t xml:space="preserve"> the </w:t>
      </w:r>
      <w:r>
        <w:rPr>
          <w:spacing w:val="-3"/>
          <w:sz w:val="23"/>
        </w:rPr>
        <w:t xml:space="preserve">Mayor’s </w:t>
      </w:r>
      <w:r>
        <w:rPr>
          <w:sz w:val="23"/>
        </w:rPr>
        <w:t>Transport</w:t>
      </w:r>
      <w:r>
        <w:rPr>
          <w:spacing w:val="-12"/>
          <w:sz w:val="23"/>
        </w:rPr>
        <w:t xml:space="preserve"> </w:t>
      </w:r>
      <w:r>
        <w:rPr>
          <w:sz w:val="23"/>
        </w:rPr>
        <w:t>Strategy;</w:t>
      </w:r>
    </w:p>
    <w:p w:rsidR="00161F95" w:rsidRDefault="00A676CE">
      <w:pPr>
        <w:pStyle w:val="ListParagraph"/>
        <w:numPr>
          <w:ilvl w:val="0"/>
          <w:numId w:val="15"/>
        </w:numPr>
        <w:tabs>
          <w:tab w:val="left" w:pos="3981"/>
        </w:tabs>
        <w:spacing w:before="12"/>
        <w:ind w:hanging="269"/>
        <w:rPr>
          <w:sz w:val="23"/>
        </w:rPr>
      </w:pPr>
      <w:r>
        <w:rPr>
          <w:spacing w:val="-13"/>
          <w:sz w:val="23"/>
        </w:rPr>
        <w:t xml:space="preserve">To </w:t>
      </w:r>
      <w:r>
        <w:rPr>
          <w:sz w:val="23"/>
        </w:rPr>
        <w:t xml:space="preserve">take forward the Sutton Local </w:t>
      </w:r>
      <w:r>
        <w:rPr>
          <w:spacing w:val="-4"/>
          <w:sz w:val="23"/>
        </w:rPr>
        <w:t>Plan’s</w:t>
      </w:r>
      <w:r>
        <w:rPr>
          <w:spacing w:val="-1"/>
          <w:sz w:val="23"/>
        </w:rPr>
        <w:t xml:space="preserve"> </w:t>
      </w:r>
      <w:r>
        <w:rPr>
          <w:sz w:val="23"/>
        </w:rPr>
        <w:t>policies;</w:t>
      </w:r>
    </w:p>
    <w:p w:rsidR="00161F95" w:rsidRDefault="00A676CE">
      <w:pPr>
        <w:pStyle w:val="ListParagraph"/>
        <w:numPr>
          <w:ilvl w:val="0"/>
          <w:numId w:val="15"/>
        </w:numPr>
        <w:tabs>
          <w:tab w:val="left" w:pos="3981"/>
        </w:tabs>
        <w:spacing w:before="11" w:line="249" w:lineRule="auto"/>
        <w:ind w:left="3712" w:right="324" w:firstLine="0"/>
        <w:rPr>
          <w:sz w:val="23"/>
        </w:rPr>
      </w:pPr>
      <w:r>
        <w:rPr>
          <w:spacing w:val="-13"/>
          <w:sz w:val="23"/>
        </w:rPr>
        <w:t>To</w:t>
      </w:r>
      <w:r>
        <w:rPr>
          <w:spacing w:val="-8"/>
          <w:sz w:val="23"/>
        </w:rPr>
        <w:t xml:space="preserve"> </w:t>
      </w:r>
      <w:r>
        <w:rPr>
          <w:sz w:val="23"/>
        </w:rPr>
        <w:t>take</w:t>
      </w:r>
      <w:r>
        <w:rPr>
          <w:spacing w:val="-8"/>
          <w:sz w:val="23"/>
        </w:rPr>
        <w:t xml:space="preserve"> </w:t>
      </w:r>
      <w:r>
        <w:rPr>
          <w:sz w:val="23"/>
        </w:rPr>
        <w:t>forward</w:t>
      </w:r>
      <w:r>
        <w:rPr>
          <w:spacing w:val="-7"/>
          <w:sz w:val="23"/>
        </w:rPr>
        <w:t xml:space="preserve"> </w:t>
      </w:r>
      <w:r>
        <w:rPr>
          <w:sz w:val="23"/>
        </w:rPr>
        <w:t>the</w:t>
      </w:r>
      <w:r>
        <w:rPr>
          <w:spacing w:val="-8"/>
          <w:sz w:val="23"/>
        </w:rPr>
        <w:t xml:space="preserve"> </w:t>
      </w:r>
      <w:r>
        <w:rPr>
          <w:sz w:val="23"/>
        </w:rPr>
        <w:t>Sutton</w:t>
      </w:r>
      <w:r>
        <w:rPr>
          <w:spacing w:val="-8"/>
          <w:sz w:val="23"/>
        </w:rPr>
        <w:t xml:space="preserve"> </w:t>
      </w:r>
      <w:r>
        <w:rPr>
          <w:sz w:val="23"/>
        </w:rPr>
        <w:t>Environment</w:t>
      </w:r>
      <w:r>
        <w:rPr>
          <w:spacing w:val="-7"/>
          <w:sz w:val="23"/>
        </w:rPr>
        <w:t xml:space="preserve"> </w:t>
      </w:r>
      <w:r>
        <w:rPr>
          <w:sz w:val="23"/>
        </w:rPr>
        <w:t>Strategy’s</w:t>
      </w:r>
      <w:r>
        <w:rPr>
          <w:spacing w:val="-8"/>
          <w:sz w:val="23"/>
        </w:rPr>
        <w:t xml:space="preserve"> </w:t>
      </w:r>
      <w:r>
        <w:rPr>
          <w:sz w:val="23"/>
        </w:rPr>
        <w:t>objectives</w:t>
      </w:r>
      <w:r>
        <w:rPr>
          <w:spacing w:val="-8"/>
          <w:sz w:val="23"/>
        </w:rPr>
        <w:t xml:space="preserve"> </w:t>
      </w:r>
      <w:r>
        <w:rPr>
          <w:sz w:val="23"/>
        </w:rPr>
        <w:t>in relation to transport, and act on the Council’s Climate Emergency declaration;</w:t>
      </w:r>
    </w:p>
    <w:p w:rsidR="00161F95" w:rsidRDefault="00A676CE">
      <w:pPr>
        <w:pStyle w:val="ListParagraph"/>
        <w:numPr>
          <w:ilvl w:val="0"/>
          <w:numId w:val="15"/>
        </w:numPr>
        <w:tabs>
          <w:tab w:val="left" w:pos="3981"/>
        </w:tabs>
        <w:spacing w:before="3" w:line="249" w:lineRule="auto"/>
        <w:ind w:left="3712" w:right="174" w:firstLine="0"/>
        <w:rPr>
          <w:sz w:val="23"/>
        </w:rPr>
      </w:pPr>
      <w:r>
        <w:rPr>
          <w:spacing w:val="-13"/>
          <w:sz w:val="23"/>
        </w:rPr>
        <w:t>To</w:t>
      </w:r>
      <w:r>
        <w:rPr>
          <w:spacing w:val="-7"/>
          <w:sz w:val="23"/>
        </w:rPr>
        <w:t xml:space="preserve"> </w:t>
      </w:r>
      <w:r>
        <w:rPr>
          <w:sz w:val="23"/>
        </w:rPr>
        <w:t>give</w:t>
      </w:r>
      <w:r>
        <w:rPr>
          <w:spacing w:val="-7"/>
          <w:sz w:val="23"/>
        </w:rPr>
        <w:t xml:space="preserve"> </w:t>
      </w:r>
      <w:r>
        <w:rPr>
          <w:sz w:val="23"/>
        </w:rPr>
        <w:t>the</w:t>
      </w:r>
      <w:r>
        <w:rPr>
          <w:spacing w:val="-7"/>
          <w:sz w:val="23"/>
        </w:rPr>
        <w:t xml:space="preserve"> </w:t>
      </w:r>
      <w:r>
        <w:rPr>
          <w:sz w:val="23"/>
        </w:rPr>
        <w:t>Sustainable</w:t>
      </w:r>
      <w:r>
        <w:rPr>
          <w:spacing w:val="-7"/>
          <w:sz w:val="23"/>
        </w:rPr>
        <w:t xml:space="preserve"> </w:t>
      </w:r>
      <w:r>
        <w:rPr>
          <w:sz w:val="23"/>
        </w:rPr>
        <w:t>Transport</w:t>
      </w:r>
      <w:r>
        <w:rPr>
          <w:spacing w:val="-7"/>
          <w:sz w:val="23"/>
        </w:rPr>
        <w:t xml:space="preserve"> </w:t>
      </w:r>
      <w:r>
        <w:rPr>
          <w:sz w:val="23"/>
        </w:rPr>
        <w:t>Strategy</w:t>
      </w:r>
      <w:r>
        <w:rPr>
          <w:spacing w:val="-7"/>
          <w:sz w:val="23"/>
        </w:rPr>
        <w:t xml:space="preserve"> </w:t>
      </w:r>
      <w:r>
        <w:rPr>
          <w:sz w:val="23"/>
        </w:rPr>
        <w:t>more</w:t>
      </w:r>
      <w:r>
        <w:rPr>
          <w:spacing w:val="-7"/>
          <w:sz w:val="23"/>
        </w:rPr>
        <w:t xml:space="preserve"> </w:t>
      </w:r>
      <w:r>
        <w:rPr>
          <w:sz w:val="23"/>
        </w:rPr>
        <w:t>teeth</w:t>
      </w:r>
      <w:r>
        <w:rPr>
          <w:spacing w:val="-7"/>
          <w:sz w:val="23"/>
        </w:rPr>
        <w:t xml:space="preserve"> </w:t>
      </w:r>
      <w:r>
        <w:rPr>
          <w:spacing w:val="-3"/>
          <w:sz w:val="23"/>
        </w:rPr>
        <w:t>by</w:t>
      </w:r>
      <w:r>
        <w:rPr>
          <w:spacing w:val="-7"/>
          <w:sz w:val="23"/>
        </w:rPr>
        <w:t xml:space="preserve"> </w:t>
      </w:r>
      <w:r>
        <w:rPr>
          <w:sz w:val="23"/>
        </w:rPr>
        <w:t>making it more straightforward for transport needs to be accommodated within planning</w:t>
      </w:r>
      <w:r>
        <w:rPr>
          <w:spacing w:val="-3"/>
          <w:sz w:val="23"/>
        </w:rPr>
        <w:t xml:space="preserve"> </w:t>
      </w:r>
      <w:r>
        <w:rPr>
          <w:sz w:val="23"/>
        </w:rPr>
        <w:t>conditions;</w:t>
      </w:r>
    </w:p>
    <w:p w:rsidR="00161F95" w:rsidRDefault="00A676CE">
      <w:pPr>
        <w:pStyle w:val="ListParagraph"/>
        <w:numPr>
          <w:ilvl w:val="0"/>
          <w:numId w:val="15"/>
        </w:numPr>
        <w:tabs>
          <w:tab w:val="left" w:pos="3981"/>
        </w:tabs>
        <w:spacing w:before="3" w:line="249" w:lineRule="auto"/>
        <w:ind w:left="3712" w:right="551" w:firstLine="0"/>
        <w:rPr>
          <w:sz w:val="23"/>
        </w:rPr>
      </w:pPr>
      <w:r>
        <w:rPr>
          <w:spacing w:val="-13"/>
          <w:sz w:val="23"/>
        </w:rPr>
        <w:t>To</w:t>
      </w:r>
      <w:r>
        <w:rPr>
          <w:spacing w:val="-8"/>
          <w:sz w:val="23"/>
        </w:rPr>
        <w:t xml:space="preserve"> </w:t>
      </w:r>
      <w:r>
        <w:rPr>
          <w:sz w:val="23"/>
        </w:rPr>
        <w:t>take</w:t>
      </w:r>
      <w:r>
        <w:rPr>
          <w:spacing w:val="-7"/>
          <w:sz w:val="23"/>
        </w:rPr>
        <w:t xml:space="preserve"> </w:t>
      </w:r>
      <w:r>
        <w:rPr>
          <w:sz w:val="23"/>
        </w:rPr>
        <w:t>account</w:t>
      </w:r>
      <w:r>
        <w:rPr>
          <w:spacing w:val="-7"/>
          <w:sz w:val="23"/>
        </w:rPr>
        <w:t xml:space="preserve"> </w:t>
      </w:r>
      <w:r>
        <w:rPr>
          <w:sz w:val="23"/>
        </w:rPr>
        <w:t>of</w:t>
      </w:r>
      <w:r>
        <w:rPr>
          <w:spacing w:val="-8"/>
          <w:sz w:val="23"/>
        </w:rPr>
        <w:t xml:space="preserve"> </w:t>
      </w:r>
      <w:r>
        <w:rPr>
          <w:sz w:val="23"/>
        </w:rPr>
        <w:t>the</w:t>
      </w:r>
      <w:r>
        <w:rPr>
          <w:spacing w:val="-7"/>
          <w:sz w:val="23"/>
        </w:rPr>
        <w:t xml:space="preserve"> </w:t>
      </w:r>
      <w:r>
        <w:rPr>
          <w:sz w:val="23"/>
        </w:rPr>
        <w:t>new</w:t>
      </w:r>
      <w:r>
        <w:rPr>
          <w:spacing w:val="-7"/>
          <w:sz w:val="23"/>
        </w:rPr>
        <w:t xml:space="preserve"> </w:t>
      </w:r>
      <w:r>
        <w:rPr>
          <w:sz w:val="23"/>
        </w:rPr>
        <w:t>Sutton</w:t>
      </w:r>
      <w:r>
        <w:rPr>
          <w:spacing w:val="-8"/>
          <w:sz w:val="23"/>
        </w:rPr>
        <w:t xml:space="preserve"> </w:t>
      </w:r>
      <w:r>
        <w:rPr>
          <w:sz w:val="23"/>
        </w:rPr>
        <w:t>Local</w:t>
      </w:r>
      <w:r>
        <w:rPr>
          <w:spacing w:val="-7"/>
          <w:sz w:val="23"/>
        </w:rPr>
        <w:t xml:space="preserve"> </w:t>
      </w:r>
      <w:r>
        <w:rPr>
          <w:sz w:val="23"/>
        </w:rPr>
        <w:t>Implementation</w:t>
      </w:r>
      <w:r>
        <w:rPr>
          <w:spacing w:val="-7"/>
          <w:sz w:val="23"/>
        </w:rPr>
        <w:t xml:space="preserve"> </w:t>
      </w:r>
      <w:r>
        <w:rPr>
          <w:sz w:val="23"/>
        </w:rPr>
        <w:t>Plan (LIP 3) which sets out local sustainable transport improvement schemes;</w:t>
      </w:r>
    </w:p>
    <w:p w:rsidR="00161F95" w:rsidRDefault="00A676CE">
      <w:pPr>
        <w:pStyle w:val="ListParagraph"/>
        <w:numPr>
          <w:ilvl w:val="0"/>
          <w:numId w:val="15"/>
        </w:numPr>
        <w:tabs>
          <w:tab w:val="left" w:pos="3981"/>
        </w:tabs>
        <w:spacing w:before="3" w:line="249" w:lineRule="auto"/>
        <w:ind w:left="3712" w:right="438" w:firstLine="0"/>
        <w:rPr>
          <w:sz w:val="23"/>
        </w:rPr>
      </w:pPr>
      <w:r>
        <w:rPr>
          <w:spacing w:val="-13"/>
          <w:sz w:val="23"/>
        </w:rPr>
        <w:t xml:space="preserve">To </w:t>
      </w:r>
      <w:r>
        <w:rPr>
          <w:sz w:val="23"/>
        </w:rPr>
        <w:t xml:space="preserve">bring together the existing strategy for cycling with a new walking </w:t>
      </w:r>
      <w:r>
        <w:rPr>
          <w:spacing w:val="-3"/>
          <w:sz w:val="23"/>
        </w:rPr>
        <w:t xml:space="preserve">strategy, </w:t>
      </w:r>
      <w:r>
        <w:rPr>
          <w:sz w:val="23"/>
        </w:rPr>
        <w:t>and incorporate old SPDs (Car Clubs and Transport</w:t>
      </w:r>
      <w:r>
        <w:rPr>
          <w:spacing w:val="-7"/>
          <w:sz w:val="23"/>
        </w:rPr>
        <w:t xml:space="preserve"> </w:t>
      </w:r>
      <w:r>
        <w:rPr>
          <w:sz w:val="23"/>
        </w:rPr>
        <w:t>Assessments</w:t>
      </w:r>
      <w:r>
        <w:rPr>
          <w:spacing w:val="-7"/>
          <w:sz w:val="23"/>
        </w:rPr>
        <w:t xml:space="preserve"> </w:t>
      </w:r>
      <w:r>
        <w:rPr>
          <w:sz w:val="23"/>
        </w:rPr>
        <w:t>and</w:t>
      </w:r>
      <w:r>
        <w:rPr>
          <w:spacing w:val="-7"/>
          <w:sz w:val="23"/>
        </w:rPr>
        <w:t xml:space="preserve"> </w:t>
      </w:r>
      <w:r>
        <w:rPr>
          <w:spacing w:val="-6"/>
          <w:sz w:val="23"/>
        </w:rPr>
        <w:t>Travel</w:t>
      </w:r>
      <w:r>
        <w:rPr>
          <w:spacing w:val="-7"/>
          <w:sz w:val="23"/>
        </w:rPr>
        <w:t xml:space="preserve"> </w:t>
      </w:r>
      <w:r>
        <w:rPr>
          <w:sz w:val="23"/>
        </w:rPr>
        <w:t>Plans)</w:t>
      </w:r>
      <w:r>
        <w:rPr>
          <w:spacing w:val="-7"/>
          <w:sz w:val="23"/>
        </w:rPr>
        <w:t xml:space="preserve"> </w:t>
      </w:r>
      <w:r>
        <w:rPr>
          <w:sz w:val="23"/>
        </w:rPr>
        <w:t>into</w:t>
      </w:r>
      <w:r>
        <w:rPr>
          <w:spacing w:val="-7"/>
          <w:sz w:val="23"/>
        </w:rPr>
        <w:t xml:space="preserve"> </w:t>
      </w:r>
      <w:r>
        <w:rPr>
          <w:sz w:val="23"/>
        </w:rPr>
        <w:t>a</w:t>
      </w:r>
      <w:r>
        <w:rPr>
          <w:spacing w:val="-7"/>
          <w:sz w:val="23"/>
        </w:rPr>
        <w:t xml:space="preserve"> </w:t>
      </w:r>
      <w:r>
        <w:rPr>
          <w:sz w:val="23"/>
        </w:rPr>
        <w:t>“one-stop</w:t>
      </w:r>
      <w:r>
        <w:rPr>
          <w:spacing w:val="-7"/>
          <w:sz w:val="23"/>
        </w:rPr>
        <w:t xml:space="preserve"> </w:t>
      </w:r>
      <w:r>
        <w:rPr>
          <w:sz w:val="23"/>
        </w:rPr>
        <w:t>shop”;</w:t>
      </w:r>
    </w:p>
    <w:p w:rsidR="00161F95" w:rsidRDefault="00A676CE">
      <w:pPr>
        <w:pStyle w:val="ListParagraph"/>
        <w:numPr>
          <w:ilvl w:val="0"/>
          <w:numId w:val="15"/>
        </w:numPr>
        <w:tabs>
          <w:tab w:val="left" w:pos="3981"/>
        </w:tabs>
        <w:spacing w:before="3" w:line="249" w:lineRule="auto"/>
        <w:ind w:left="3712" w:right="631" w:firstLine="0"/>
        <w:rPr>
          <w:sz w:val="23"/>
        </w:rPr>
      </w:pPr>
      <w:r>
        <w:rPr>
          <w:spacing w:val="-13"/>
          <w:sz w:val="23"/>
        </w:rPr>
        <w:t xml:space="preserve">To </w:t>
      </w:r>
      <w:r>
        <w:rPr>
          <w:sz w:val="23"/>
        </w:rPr>
        <w:t>account for new transport developments, such as electric vehicles and charging infrastructure, as well as recognition of powered two</w:t>
      </w:r>
      <w:r>
        <w:rPr>
          <w:spacing w:val="-3"/>
          <w:sz w:val="23"/>
        </w:rPr>
        <w:t xml:space="preserve"> </w:t>
      </w:r>
      <w:r>
        <w:rPr>
          <w:sz w:val="23"/>
        </w:rPr>
        <w:t>wheelers;</w:t>
      </w:r>
    </w:p>
    <w:p w:rsidR="00161F95" w:rsidRDefault="00A676CE">
      <w:pPr>
        <w:pStyle w:val="ListParagraph"/>
        <w:numPr>
          <w:ilvl w:val="0"/>
          <w:numId w:val="15"/>
        </w:numPr>
        <w:tabs>
          <w:tab w:val="left" w:pos="3981"/>
        </w:tabs>
        <w:spacing w:before="3" w:line="249" w:lineRule="auto"/>
        <w:ind w:left="3712" w:right="197" w:firstLine="0"/>
        <w:rPr>
          <w:sz w:val="23"/>
        </w:rPr>
      </w:pPr>
      <w:r>
        <w:rPr>
          <w:spacing w:val="-13"/>
          <w:sz w:val="23"/>
        </w:rPr>
        <w:t xml:space="preserve">To </w:t>
      </w:r>
      <w:r>
        <w:rPr>
          <w:sz w:val="23"/>
        </w:rPr>
        <w:t xml:space="preserve">provide detail on the </w:t>
      </w:r>
      <w:r>
        <w:rPr>
          <w:spacing w:val="-3"/>
          <w:sz w:val="23"/>
        </w:rPr>
        <w:t xml:space="preserve">borough’s </w:t>
      </w:r>
      <w:r>
        <w:rPr>
          <w:sz w:val="23"/>
        </w:rPr>
        <w:t>requirement for how new construction will be managed through Construction Logistics</w:t>
      </w:r>
      <w:r>
        <w:rPr>
          <w:spacing w:val="-31"/>
          <w:sz w:val="23"/>
        </w:rPr>
        <w:t xml:space="preserve"> </w:t>
      </w:r>
      <w:r>
        <w:rPr>
          <w:sz w:val="23"/>
        </w:rPr>
        <w:t>Plans; and</w:t>
      </w:r>
    </w:p>
    <w:p w:rsidR="00161F95" w:rsidRDefault="00A676CE">
      <w:pPr>
        <w:pStyle w:val="ListParagraph"/>
        <w:numPr>
          <w:ilvl w:val="0"/>
          <w:numId w:val="15"/>
        </w:numPr>
        <w:tabs>
          <w:tab w:val="left" w:pos="3981"/>
        </w:tabs>
        <w:spacing w:before="2" w:line="249" w:lineRule="auto"/>
        <w:ind w:left="3712" w:right="979" w:firstLine="0"/>
        <w:rPr>
          <w:sz w:val="23"/>
        </w:rPr>
      </w:pPr>
      <w:r>
        <w:rPr>
          <w:spacing w:val="-13"/>
          <w:sz w:val="23"/>
        </w:rPr>
        <w:t xml:space="preserve">To </w:t>
      </w:r>
      <w:r>
        <w:rPr>
          <w:sz w:val="23"/>
        </w:rPr>
        <w:t>identify and manage overlaps with the current</w:t>
      </w:r>
      <w:r>
        <w:rPr>
          <w:spacing w:val="-25"/>
          <w:sz w:val="23"/>
        </w:rPr>
        <w:t xml:space="preserve"> </w:t>
      </w:r>
      <w:r>
        <w:rPr>
          <w:sz w:val="23"/>
        </w:rPr>
        <w:t xml:space="preserve">Parking </w:t>
      </w:r>
      <w:r>
        <w:rPr>
          <w:spacing w:val="-3"/>
          <w:sz w:val="23"/>
        </w:rPr>
        <w:t>Strategy.</w:t>
      </w:r>
    </w:p>
    <w:p w:rsidR="00161F95" w:rsidRDefault="00161F95">
      <w:pPr>
        <w:spacing w:line="249" w:lineRule="auto"/>
        <w:rPr>
          <w:sz w:val="23"/>
        </w:rPr>
        <w:sectPr w:rsidR="00161F95">
          <w:pgSz w:w="11910" w:h="16840"/>
          <w:pgMar w:top="540" w:right="580" w:bottom="500" w:left="600" w:header="0" w:footer="222" w:gutter="0"/>
          <w:cols w:space="720"/>
        </w:sectPr>
      </w:pPr>
    </w:p>
    <w:p w:rsidR="00161F95" w:rsidRDefault="00A676CE">
      <w:pPr>
        <w:pStyle w:val="Heading6"/>
        <w:spacing w:before="92"/>
        <w:ind w:left="3712"/>
      </w:pPr>
      <w:r>
        <w:rPr>
          <w:color w:val="437979"/>
          <w:w w:val="105"/>
        </w:rPr>
        <w:lastRenderedPageBreak/>
        <w:t>Why do we need sustainable travel?</w:t>
      </w:r>
    </w:p>
    <w:p w:rsidR="00161F95" w:rsidRDefault="00A676CE">
      <w:pPr>
        <w:pStyle w:val="ListParagraph"/>
        <w:numPr>
          <w:ilvl w:val="1"/>
          <w:numId w:val="16"/>
        </w:numPr>
        <w:tabs>
          <w:tab w:val="left" w:pos="4408"/>
          <w:tab w:val="left" w:pos="4409"/>
        </w:tabs>
        <w:spacing w:before="70" w:line="249" w:lineRule="auto"/>
        <w:ind w:right="505" w:firstLine="0"/>
        <w:rPr>
          <w:sz w:val="23"/>
        </w:rPr>
      </w:pPr>
      <w:r>
        <w:rPr>
          <w:sz w:val="23"/>
        </w:rPr>
        <w:t xml:space="preserve">Sustainable travel is not just about meeting targets. Transport is an essential part of our </w:t>
      </w:r>
      <w:r>
        <w:rPr>
          <w:spacing w:val="-3"/>
          <w:sz w:val="23"/>
        </w:rPr>
        <w:t xml:space="preserve">everyday </w:t>
      </w:r>
      <w:r>
        <w:rPr>
          <w:sz w:val="23"/>
        </w:rPr>
        <w:t>lives, and enables access</w:t>
      </w:r>
      <w:r>
        <w:rPr>
          <w:spacing w:val="-10"/>
          <w:sz w:val="23"/>
        </w:rPr>
        <w:t xml:space="preserve"> </w:t>
      </w:r>
      <w:r>
        <w:rPr>
          <w:sz w:val="23"/>
        </w:rPr>
        <w:t>to</w:t>
      </w:r>
      <w:r>
        <w:rPr>
          <w:spacing w:val="-10"/>
          <w:sz w:val="23"/>
        </w:rPr>
        <w:t xml:space="preserve"> </w:t>
      </w:r>
      <w:r>
        <w:rPr>
          <w:sz w:val="23"/>
        </w:rPr>
        <w:t>employment,</w:t>
      </w:r>
      <w:r>
        <w:rPr>
          <w:spacing w:val="-9"/>
          <w:sz w:val="23"/>
        </w:rPr>
        <w:t xml:space="preserve"> </w:t>
      </w:r>
      <w:r>
        <w:rPr>
          <w:sz w:val="23"/>
        </w:rPr>
        <w:t>business,</w:t>
      </w:r>
      <w:r>
        <w:rPr>
          <w:spacing w:val="-10"/>
          <w:sz w:val="23"/>
        </w:rPr>
        <w:t xml:space="preserve"> </w:t>
      </w:r>
      <w:r>
        <w:rPr>
          <w:sz w:val="23"/>
        </w:rPr>
        <w:t>education,</w:t>
      </w:r>
      <w:r>
        <w:rPr>
          <w:spacing w:val="-10"/>
          <w:sz w:val="23"/>
        </w:rPr>
        <w:t xml:space="preserve"> </w:t>
      </w:r>
      <w:r>
        <w:rPr>
          <w:sz w:val="23"/>
        </w:rPr>
        <w:t>health</w:t>
      </w:r>
      <w:r>
        <w:rPr>
          <w:spacing w:val="-9"/>
          <w:sz w:val="23"/>
        </w:rPr>
        <w:t xml:space="preserve"> </w:t>
      </w:r>
      <w:r>
        <w:rPr>
          <w:sz w:val="23"/>
        </w:rPr>
        <w:t>services</w:t>
      </w:r>
      <w:r>
        <w:rPr>
          <w:spacing w:val="-10"/>
          <w:sz w:val="23"/>
        </w:rPr>
        <w:t xml:space="preserve"> </w:t>
      </w:r>
      <w:r>
        <w:rPr>
          <w:sz w:val="23"/>
        </w:rPr>
        <w:t xml:space="preserve">and social interaction. </w:t>
      </w:r>
      <w:r>
        <w:rPr>
          <w:spacing w:val="-3"/>
          <w:sz w:val="23"/>
        </w:rPr>
        <w:t xml:space="preserve">Everyone </w:t>
      </w:r>
      <w:r>
        <w:rPr>
          <w:sz w:val="23"/>
        </w:rPr>
        <w:t>benefits from sustainable transport because it means that we</w:t>
      </w:r>
      <w:r>
        <w:rPr>
          <w:spacing w:val="-9"/>
          <w:sz w:val="23"/>
        </w:rPr>
        <w:t xml:space="preserve"> </w:t>
      </w:r>
      <w:r>
        <w:rPr>
          <w:spacing w:val="-3"/>
          <w:sz w:val="23"/>
        </w:rPr>
        <w:t>are:</w:t>
      </w:r>
    </w:p>
    <w:p w:rsidR="00161F95" w:rsidRDefault="00A676CE">
      <w:pPr>
        <w:pStyle w:val="ListParagraph"/>
        <w:numPr>
          <w:ilvl w:val="2"/>
          <w:numId w:val="16"/>
        </w:numPr>
        <w:tabs>
          <w:tab w:val="left" w:pos="4208"/>
          <w:tab w:val="left" w:pos="4209"/>
        </w:tabs>
        <w:spacing w:before="84" w:line="249" w:lineRule="auto"/>
        <w:ind w:right="137"/>
        <w:rPr>
          <w:sz w:val="23"/>
        </w:rPr>
      </w:pPr>
      <w:r>
        <w:rPr>
          <w:sz w:val="23"/>
        </w:rPr>
        <w:t>Keeping</w:t>
      </w:r>
      <w:r>
        <w:rPr>
          <w:spacing w:val="-7"/>
          <w:sz w:val="23"/>
        </w:rPr>
        <w:t xml:space="preserve"> </w:t>
      </w:r>
      <w:r>
        <w:rPr>
          <w:sz w:val="23"/>
        </w:rPr>
        <w:t>the</w:t>
      </w:r>
      <w:r>
        <w:rPr>
          <w:spacing w:val="-7"/>
          <w:sz w:val="23"/>
        </w:rPr>
        <w:t xml:space="preserve"> </w:t>
      </w:r>
      <w:r>
        <w:rPr>
          <w:sz w:val="23"/>
        </w:rPr>
        <w:t>air</w:t>
      </w:r>
      <w:r>
        <w:rPr>
          <w:spacing w:val="-7"/>
          <w:sz w:val="23"/>
        </w:rPr>
        <w:t xml:space="preserve"> </w:t>
      </w:r>
      <w:r>
        <w:rPr>
          <w:sz w:val="23"/>
        </w:rPr>
        <w:t>cleaner</w:t>
      </w:r>
      <w:r>
        <w:rPr>
          <w:spacing w:val="-7"/>
          <w:sz w:val="23"/>
        </w:rPr>
        <w:t xml:space="preserve"> </w:t>
      </w:r>
      <w:r>
        <w:rPr>
          <w:sz w:val="23"/>
        </w:rPr>
        <w:t>through</w:t>
      </w:r>
      <w:r>
        <w:rPr>
          <w:spacing w:val="-7"/>
          <w:sz w:val="23"/>
        </w:rPr>
        <w:t xml:space="preserve"> </w:t>
      </w:r>
      <w:r>
        <w:rPr>
          <w:sz w:val="23"/>
        </w:rPr>
        <w:t>alternative</w:t>
      </w:r>
      <w:r>
        <w:rPr>
          <w:spacing w:val="-6"/>
          <w:sz w:val="23"/>
        </w:rPr>
        <w:t xml:space="preserve"> </w:t>
      </w:r>
      <w:r>
        <w:rPr>
          <w:sz w:val="23"/>
        </w:rPr>
        <w:t>travel</w:t>
      </w:r>
      <w:r>
        <w:rPr>
          <w:spacing w:val="-7"/>
          <w:sz w:val="23"/>
        </w:rPr>
        <w:t xml:space="preserve"> </w:t>
      </w:r>
      <w:r>
        <w:rPr>
          <w:sz w:val="23"/>
        </w:rPr>
        <w:t>choices,</w:t>
      </w:r>
      <w:r>
        <w:rPr>
          <w:spacing w:val="-7"/>
          <w:sz w:val="23"/>
        </w:rPr>
        <w:t xml:space="preserve"> </w:t>
      </w:r>
      <w:r>
        <w:rPr>
          <w:sz w:val="23"/>
        </w:rPr>
        <w:t>such as walking, cycling to work, using public transport or using electric vehicles, while improving public</w:t>
      </w:r>
      <w:r>
        <w:rPr>
          <w:spacing w:val="-7"/>
          <w:sz w:val="23"/>
        </w:rPr>
        <w:t xml:space="preserve"> </w:t>
      </w:r>
      <w:r>
        <w:rPr>
          <w:sz w:val="23"/>
        </w:rPr>
        <w:t>health;</w:t>
      </w:r>
    </w:p>
    <w:p w:rsidR="00161F95" w:rsidRDefault="00A676CE">
      <w:pPr>
        <w:pStyle w:val="ListParagraph"/>
        <w:numPr>
          <w:ilvl w:val="2"/>
          <w:numId w:val="16"/>
        </w:numPr>
        <w:tabs>
          <w:tab w:val="left" w:pos="4208"/>
          <w:tab w:val="left" w:pos="4209"/>
        </w:tabs>
        <w:spacing w:before="63" w:line="249" w:lineRule="auto"/>
        <w:ind w:right="212"/>
        <w:rPr>
          <w:sz w:val="23"/>
        </w:rPr>
      </w:pPr>
      <w:r>
        <w:rPr>
          <w:sz w:val="23"/>
        </w:rPr>
        <w:t>Improving safety for travellers, especially for people with disabilities, children, older residents and other vulnerable</w:t>
      </w:r>
      <w:r>
        <w:rPr>
          <w:spacing w:val="-33"/>
          <w:sz w:val="23"/>
        </w:rPr>
        <w:t xml:space="preserve"> </w:t>
      </w:r>
      <w:r>
        <w:rPr>
          <w:sz w:val="23"/>
        </w:rPr>
        <w:t>road users such as pedestrians and</w:t>
      </w:r>
      <w:r>
        <w:rPr>
          <w:spacing w:val="-11"/>
          <w:sz w:val="23"/>
        </w:rPr>
        <w:t xml:space="preserve"> </w:t>
      </w:r>
      <w:r>
        <w:rPr>
          <w:sz w:val="23"/>
        </w:rPr>
        <w:t>cyclists;</w:t>
      </w:r>
    </w:p>
    <w:p w:rsidR="00161F95" w:rsidRDefault="00A676CE">
      <w:pPr>
        <w:pStyle w:val="ListParagraph"/>
        <w:numPr>
          <w:ilvl w:val="2"/>
          <w:numId w:val="16"/>
        </w:numPr>
        <w:tabs>
          <w:tab w:val="left" w:pos="4208"/>
          <w:tab w:val="left" w:pos="4209"/>
        </w:tabs>
        <w:spacing w:before="63" w:line="249" w:lineRule="auto"/>
        <w:ind w:right="177" w:hanging="361"/>
        <w:rPr>
          <w:sz w:val="23"/>
        </w:rPr>
      </w:pPr>
      <w:r>
        <w:rPr>
          <w:sz w:val="23"/>
        </w:rPr>
        <w:t xml:space="preserve">Accommodating the impact of population increases in London, both through the draw of employment and people living  </w:t>
      </w:r>
      <w:r>
        <w:rPr>
          <w:spacing w:val="-3"/>
          <w:sz w:val="23"/>
        </w:rPr>
        <w:t xml:space="preserve">longer, by </w:t>
      </w:r>
      <w:r>
        <w:rPr>
          <w:sz w:val="23"/>
        </w:rPr>
        <w:t>reducing congestion and facilitating better planning and development, which conserves land and decreases the distances people need to travel to work, shop or</w:t>
      </w:r>
      <w:r>
        <w:rPr>
          <w:spacing w:val="-39"/>
          <w:sz w:val="23"/>
        </w:rPr>
        <w:t xml:space="preserve"> </w:t>
      </w:r>
      <w:proofErr w:type="spellStart"/>
      <w:r>
        <w:rPr>
          <w:sz w:val="23"/>
        </w:rPr>
        <w:t>socialise</w:t>
      </w:r>
      <w:proofErr w:type="spellEnd"/>
      <w:r>
        <w:rPr>
          <w:sz w:val="23"/>
        </w:rPr>
        <w:t>;</w:t>
      </w:r>
    </w:p>
    <w:p w:rsidR="00161F95" w:rsidRDefault="00A676CE">
      <w:pPr>
        <w:pStyle w:val="ListParagraph"/>
        <w:numPr>
          <w:ilvl w:val="2"/>
          <w:numId w:val="16"/>
        </w:numPr>
        <w:tabs>
          <w:tab w:val="left" w:pos="4208"/>
          <w:tab w:val="left" w:pos="4209"/>
        </w:tabs>
        <w:spacing w:before="65" w:line="249" w:lineRule="auto"/>
        <w:ind w:right="400"/>
        <w:rPr>
          <w:sz w:val="23"/>
        </w:rPr>
      </w:pPr>
      <w:r>
        <w:rPr>
          <w:sz w:val="23"/>
        </w:rPr>
        <w:t>Improving journey reliability, especially for buses and emergency vehicles, but also for those who for whatever reason are unable to walk, cycle or use public transport,</w:t>
      </w:r>
      <w:r>
        <w:rPr>
          <w:spacing w:val="-37"/>
          <w:sz w:val="23"/>
        </w:rPr>
        <w:t xml:space="preserve"> </w:t>
      </w:r>
      <w:r>
        <w:rPr>
          <w:sz w:val="23"/>
        </w:rPr>
        <w:t>and who also benefit if those who can make more sustainable choices;</w:t>
      </w:r>
    </w:p>
    <w:p w:rsidR="00161F95" w:rsidRDefault="00A676CE" w:rsidP="00F15420">
      <w:pPr>
        <w:pStyle w:val="ListParagraph"/>
        <w:numPr>
          <w:ilvl w:val="2"/>
          <w:numId w:val="16"/>
        </w:numPr>
        <w:tabs>
          <w:tab w:val="left" w:pos="4208"/>
          <w:tab w:val="left" w:pos="4209"/>
        </w:tabs>
        <w:spacing w:before="64" w:line="249" w:lineRule="auto"/>
        <w:ind w:right="344"/>
        <w:rPr>
          <w:sz w:val="23"/>
        </w:rPr>
      </w:pPr>
      <w:r>
        <w:rPr>
          <w:sz w:val="23"/>
        </w:rPr>
        <w:t xml:space="preserve">Supporting local businesses and high streets. There is increasing evidence that people travelling to shops </w:t>
      </w:r>
      <w:r>
        <w:rPr>
          <w:spacing w:val="-3"/>
          <w:sz w:val="23"/>
        </w:rPr>
        <w:t xml:space="preserve">by </w:t>
      </w:r>
      <w:r>
        <w:rPr>
          <w:sz w:val="23"/>
        </w:rPr>
        <w:t>sustainable</w:t>
      </w:r>
      <w:r>
        <w:rPr>
          <w:spacing w:val="-6"/>
          <w:sz w:val="23"/>
        </w:rPr>
        <w:t xml:space="preserve"> </w:t>
      </w:r>
      <w:r>
        <w:rPr>
          <w:sz w:val="23"/>
        </w:rPr>
        <w:t>modes</w:t>
      </w:r>
      <w:r>
        <w:rPr>
          <w:spacing w:val="-6"/>
          <w:sz w:val="23"/>
        </w:rPr>
        <w:t xml:space="preserve"> </w:t>
      </w:r>
      <w:r>
        <w:rPr>
          <w:sz w:val="23"/>
        </w:rPr>
        <w:t>of</w:t>
      </w:r>
      <w:r>
        <w:rPr>
          <w:spacing w:val="-6"/>
          <w:sz w:val="23"/>
        </w:rPr>
        <w:t xml:space="preserve"> </w:t>
      </w:r>
      <w:r>
        <w:rPr>
          <w:sz w:val="23"/>
        </w:rPr>
        <w:t>transport</w:t>
      </w:r>
      <w:r>
        <w:rPr>
          <w:spacing w:val="-6"/>
          <w:sz w:val="23"/>
        </w:rPr>
        <w:t xml:space="preserve"> </w:t>
      </w:r>
      <w:r>
        <w:rPr>
          <w:sz w:val="23"/>
        </w:rPr>
        <w:t>stay</w:t>
      </w:r>
      <w:r>
        <w:rPr>
          <w:spacing w:val="-6"/>
          <w:sz w:val="23"/>
        </w:rPr>
        <w:t xml:space="preserve"> </w:t>
      </w:r>
      <w:r>
        <w:rPr>
          <w:sz w:val="23"/>
        </w:rPr>
        <w:t>longer</w:t>
      </w:r>
      <w:r>
        <w:rPr>
          <w:spacing w:val="-6"/>
          <w:sz w:val="23"/>
        </w:rPr>
        <w:t xml:space="preserve"> </w:t>
      </w:r>
      <w:r>
        <w:rPr>
          <w:sz w:val="23"/>
        </w:rPr>
        <w:t>and</w:t>
      </w:r>
      <w:r>
        <w:rPr>
          <w:spacing w:val="-5"/>
          <w:sz w:val="23"/>
        </w:rPr>
        <w:t xml:space="preserve"> </w:t>
      </w:r>
      <w:r>
        <w:rPr>
          <w:sz w:val="23"/>
        </w:rPr>
        <w:t>spend</w:t>
      </w:r>
      <w:r>
        <w:rPr>
          <w:spacing w:val="-6"/>
          <w:sz w:val="23"/>
        </w:rPr>
        <w:t xml:space="preserve"> </w:t>
      </w:r>
      <w:r>
        <w:rPr>
          <w:sz w:val="23"/>
        </w:rPr>
        <w:t>more</w:t>
      </w:r>
      <w:r w:rsidR="001341CC">
        <w:rPr>
          <w:sz w:val="23"/>
        </w:rPr>
        <w:t xml:space="preserve"> (S</w:t>
      </w:r>
      <w:r w:rsidR="00F15420">
        <w:rPr>
          <w:sz w:val="23"/>
        </w:rPr>
        <w:t>ources:</w:t>
      </w:r>
      <w:r w:rsidR="00F15420" w:rsidRPr="00F15420">
        <w:t xml:space="preserve"> </w:t>
      </w:r>
      <w:r w:rsidR="00465A1C">
        <w:t>‘</w:t>
      </w:r>
      <w:r w:rsidR="00F15420" w:rsidRPr="00F15420">
        <w:rPr>
          <w:sz w:val="23"/>
        </w:rPr>
        <w:t>Walking and cycling: the economic benefits</w:t>
      </w:r>
      <w:r w:rsidR="00465A1C">
        <w:rPr>
          <w:sz w:val="23"/>
        </w:rPr>
        <w:t>’</w:t>
      </w:r>
      <w:r w:rsidR="00F15420">
        <w:rPr>
          <w:sz w:val="23"/>
        </w:rPr>
        <w:t xml:space="preserve"> and </w:t>
      </w:r>
      <w:r w:rsidR="00465A1C">
        <w:rPr>
          <w:sz w:val="23"/>
        </w:rPr>
        <w:t xml:space="preserve">‘Living Streets - </w:t>
      </w:r>
      <w:r w:rsidR="00F15420" w:rsidRPr="00F15420">
        <w:rPr>
          <w:sz w:val="23"/>
        </w:rPr>
        <w:t>The Pedestrian Pound’</w:t>
      </w:r>
      <w:r w:rsidR="00F15420">
        <w:rPr>
          <w:sz w:val="23"/>
        </w:rPr>
        <w:t xml:space="preserve">). </w:t>
      </w:r>
    </w:p>
    <w:p w:rsidR="00161F95" w:rsidRDefault="00161F95">
      <w:pPr>
        <w:pStyle w:val="BodyText"/>
        <w:spacing w:before="9"/>
        <w:rPr>
          <w:sz w:val="30"/>
        </w:rPr>
      </w:pPr>
    </w:p>
    <w:p w:rsidR="00161F95" w:rsidRDefault="00A676CE">
      <w:pPr>
        <w:pStyle w:val="Heading6"/>
        <w:ind w:left="3712"/>
      </w:pPr>
      <w:r>
        <w:rPr>
          <w:color w:val="437979"/>
          <w:w w:val="105"/>
        </w:rPr>
        <w:t>Who is the Sustainable Transport Strategy for?</w:t>
      </w:r>
    </w:p>
    <w:p w:rsidR="00161F95" w:rsidRDefault="00A676CE">
      <w:pPr>
        <w:pStyle w:val="ListParagraph"/>
        <w:numPr>
          <w:ilvl w:val="1"/>
          <w:numId w:val="16"/>
        </w:numPr>
        <w:tabs>
          <w:tab w:val="left" w:pos="4408"/>
          <w:tab w:val="left" w:pos="4409"/>
        </w:tabs>
        <w:spacing w:before="70" w:line="249" w:lineRule="auto"/>
        <w:ind w:right="136" w:firstLine="0"/>
        <w:rPr>
          <w:sz w:val="23"/>
        </w:rPr>
      </w:pPr>
      <w:r>
        <w:rPr>
          <w:sz w:val="23"/>
        </w:rPr>
        <w:t xml:space="preserve">The </w:t>
      </w:r>
      <w:r>
        <w:rPr>
          <w:spacing w:val="-4"/>
          <w:sz w:val="23"/>
        </w:rPr>
        <w:t xml:space="preserve">STS </w:t>
      </w:r>
      <w:r>
        <w:rPr>
          <w:sz w:val="23"/>
        </w:rPr>
        <w:t xml:space="preserve">sets a framework for everybody involved in delivering a sustainable Sutton and including guiding developers seeking to build in the borough </w:t>
      </w:r>
      <w:r>
        <w:rPr>
          <w:spacing w:val="-3"/>
          <w:sz w:val="23"/>
        </w:rPr>
        <w:t xml:space="preserve">by </w:t>
      </w:r>
      <w:r>
        <w:rPr>
          <w:sz w:val="23"/>
        </w:rPr>
        <w:t>ensuring their new developments contribute to, and facilitate the use of, sustainable transport measures.</w:t>
      </w:r>
    </w:p>
    <w:p w:rsidR="00161F95" w:rsidRDefault="00161F95">
      <w:pPr>
        <w:pStyle w:val="BodyText"/>
        <w:spacing w:before="1"/>
        <w:rPr>
          <w:sz w:val="26"/>
        </w:rPr>
      </w:pPr>
    </w:p>
    <w:p w:rsidR="00161F95" w:rsidRDefault="00A676CE">
      <w:pPr>
        <w:pStyle w:val="ListParagraph"/>
        <w:numPr>
          <w:ilvl w:val="1"/>
          <w:numId w:val="16"/>
        </w:numPr>
        <w:tabs>
          <w:tab w:val="left" w:pos="4408"/>
          <w:tab w:val="left" w:pos="4409"/>
        </w:tabs>
        <w:spacing w:before="1" w:line="249" w:lineRule="auto"/>
        <w:ind w:left="3688" w:right="311" w:firstLine="0"/>
        <w:rPr>
          <w:sz w:val="23"/>
        </w:rPr>
      </w:pPr>
      <w:r>
        <w:rPr>
          <w:sz w:val="23"/>
        </w:rPr>
        <w:t>It</w:t>
      </w:r>
      <w:r>
        <w:rPr>
          <w:spacing w:val="-6"/>
          <w:sz w:val="23"/>
        </w:rPr>
        <w:t xml:space="preserve"> </w:t>
      </w:r>
      <w:r>
        <w:rPr>
          <w:sz w:val="23"/>
        </w:rPr>
        <w:t>should</w:t>
      </w:r>
      <w:r>
        <w:rPr>
          <w:spacing w:val="-6"/>
          <w:sz w:val="23"/>
        </w:rPr>
        <w:t xml:space="preserve"> </w:t>
      </w:r>
      <w:r>
        <w:rPr>
          <w:sz w:val="23"/>
        </w:rPr>
        <w:t>be</w:t>
      </w:r>
      <w:r>
        <w:rPr>
          <w:spacing w:val="-6"/>
          <w:sz w:val="23"/>
        </w:rPr>
        <w:t xml:space="preserve"> </w:t>
      </w:r>
      <w:r>
        <w:rPr>
          <w:sz w:val="23"/>
        </w:rPr>
        <w:t>said,</w:t>
      </w:r>
      <w:r>
        <w:rPr>
          <w:spacing w:val="-6"/>
          <w:sz w:val="23"/>
        </w:rPr>
        <w:t xml:space="preserve"> </w:t>
      </w:r>
      <w:r>
        <w:rPr>
          <w:spacing w:val="-5"/>
          <w:sz w:val="23"/>
        </w:rPr>
        <w:t>however,</w:t>
      </w:r>
      <w:r>
        <w:rPr>
          <w:spacing w:val="-6"/>
          <w:sz w:val="23"/>
        </w:rPr>
        <w:t xml:space="preserve"> </w:t>
      </w:r>
      <w:r>
        <w:rPr>
          <w:sz w:val="23"/>
        </w:rPr>
        <w:t>that</w:t>
      </w:r>
      <w:r>
        <w:rPr>
          <w:spacing w:val="-6"/>
          <w:sz w:val="23"/>
        </w:rPr>
        <w:t xml:space="preserve"> </w:t>
      </w:r>
      <w:r>
        <w:rPr>
          <w:sz w:val="23"/>
        </w:rPr>
        <w:t>a</w:t>
      </w:r>
      <w:r>
        <w:rPr>
          <w:spacing w:val="-6"/>
          <w:sz w:val="23"/>
        </w:rPr>
        <w:t xml:space="preserve"> </w:t>
      </w:r>
      <w:r>
        <w:rPr>
          <w:sz w:val="23"/>
        </w:rPr>
        <w:t>truly</w:t>
      </w:r>
      <w:r>
        <w:rPr>
          <w:spacing w:val="-5"/>
          <w:sz w:val="23"/>
        </w:rPr>
        <w:t xml:space="preserve"> </w:t>
      </w:r>
      <w:r>
        <w:rPr>
          <w:sz w:val="23"/>
        </w:rPr>
        <w:t>sustainable</w:t>
      </w:r>
      <w:r>
        <w:rPr>
          <w:spacing w:val="-6"/>
          <w:sz w:val="23"/>
        </w:rPr>
        <w:t xml:space="preserve"> </w:t>
      </w:r>
      <w:r>
        <w:rPr>
          <w:sz w:val="23"/>
        </w:rPr>
        <w:t>transport future in Sutton can only be delivered with help from The</w:t>
      </w:r>
      <w:r>
        <w:rPr>
          <w:spacing w:val="-13"/>
          <w:sz w:val="23"/>
        </w:rPr>
        <w:t xml:space="preserve"> </w:t>
      </w:r>
      <w:r>
        <w:rPr>
          <w:spacing w:val="-3"/>
          <w:sz w:val="23"/>
        </w:rPr>
        <w:t>Mayor</w:t>
      </w:r>
    </w:p>
    <w:p w:rsidR="00161F95" w:rsidRDefault="00A676CE">
      <w:pPr>
        <w:pStyle w:val="BodyText"/>
        <w:spacing w:before="1" w:line="249" w:lineRule="auto"/>
        <w:ind w:left="3688" w:right="437"/>
      </w:pPr>
      <w:proofErr w:type="gramStart"/>
      <w:r>
        <w:t>of</w:t>
      </w:r>
      <w:proofErr w:type="gramEnd"/>
      <w:r>
        <w:t xml:space="preserve"> London and national Government. The impact of the Covid pandemic in 2020 will </w:t>
      </w:r>
      <w:r>
        <w:rPr>
          <w:spacing w:val="-3"/>
        </w:rPr>
        <w:t xml:space="preserve">have </w:t>
      </w:r>
      <w:r>
        <w:t>a potential long-term impact on travel patterns, and the impact of reduced use of public transport and  a return to greater use of private vehicles will negate not</w:t>
      </w:r>
      <w:r>
        <w:rPr>
          <w:spacing w:val="-41"/>
        </w:rPr>
        <w:t xml:space="preserve"> </w:t>
      </w:r>
      <w:r>
        <w:t>only</w:t>
      </w:r>
    </w:p>
    <w:p w:rsidR="00161F95" w:rsidRDefault="00A676CE">
      <w:pPr>
        <w:pStyle w:val="BodyText"/>
        <w:spacing w:before="4" w:line="249" w:lineRule="auto"/>
        <w:ind w:left="3688" w:right="544"/>
      </w:pPr>
      <w:proofErr w:type="gramStart"/>
      <w:r>
        <w:t>the</w:t>
      </w:r>
      <w:proofErr w:type="gramEnd"/>
      <w:r>
        <w:t xml:space="preserve"> borough’s own plans but those of the Mayor of London and central government. Funding across London should therefore have some sort of parity between boroughs as a minimum, and the Government must make good on its various and numerous infrastructure promises.</w:t>
      </w: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rPr>
          <w:sz w:val="20"/>
        </w:rPr>
        <w:sectPr w:rsidR="00161F95">
          <w:pgSz w:w="11910" w:h="16840"/>
          <w:pgMar w:top="560" w:right="580" w:bottom="500" w:left="600" w:header="0" w:footer="222" w:gutter="0"/>
          <w:cols w:space="720"/>
        </w:sectPr>
      </w:pPr>
    </w:p>
    <w:p w:rsidR="00161F95" w:rsidRDefault="00A676CE">
      <w:pPr>
        <w:pStyle w:val="Heading6"/>
        <w:spacing w:before="92" w:line="252" w:lineRule="auto"/>
      </w:pPr>
      <w:r>
        <w:rPr>
          <w:color w:val="437979"/>
          <w:w w:val="105"/>
        </w:rPr>
        <w:lastRenderedPageBreak/>
        <w:t>SPD status and conformity with the Sutton Local Plan (2018) and Mayor’s Intend to Publish London Plan (2019)</w:t>
      </w:r>
    </w:p>
    <w:p w:rsidR="00161F95" w:rsidRDefault="00A676CE">
      <w:pPr>
        <w:pStyle w:val="ListParagraph"/>
        <w:numPr>
          <w:ilvl w:val="1"/>
          <w:numId w:val="16"/>
        </w:numPr>
        <w:tabs>
          <w:tab w:val="left" w:pos="4408"/>
          <w:tab w:val="left" w:pos="4409"/>
        </w:tabs>
        <w:spacing w:before="47" w:line="249" w:lineRule="auto"/>
        <w:ind w:left="3688" w:right="222" w:firstLine="0"/>
        <w:rPr>
          <w:sz w:val="24"/>
        </w:rPr>
      </w:pPr>
      <w:r>
        <w:rPr>
          <w:sz w:val="24"/>
        </w:rPr>
        <w:t xml:space="preserve">This </w:t>
      </w:r>
      <w:r>
        <w:rPr>
          <w:spacing w:val="-4"/>
          <w:sz w:val="24"/>
        </w:rPr>
        <w:t xml:space="preserve">STS </w:t>
      </w:r>
      <w:r>
        <w:rPr>
          <w:sz w:val="24"/>
        </w:rPr>
        <w:t xml:space="preserve">is being given Supplementary Planning Document status in order to give the document a more powerful delivery function through the development management process. National guidance states that supplementary planning documents (SPDs) should be produced to expand on and provide more detailed guidance on policies in a </w:t>
      </w:r>
      <w:r>
        <w:rPr>
          <w:spacing w:val="-3"/>
          <w:sz w:val="24"/>
        </w:rPr>
        <w:t xml:space="preserve">borough’s </w:t>
      </w:r>
      <w:r>
        <w:rPr>
          <w:sz w:val="24"/>
        </w:rPr>
        <w:t xml:space="preserve">Local Plan. While they cannot introduce new planning policies into the development plan, they are a material consideration in decision making. This SPD primarily gives advice on and assists in the implementation of “Policy 35: Transport Proposals” of the Sutton Local Plan (adopted 2018), which seeks improvements in the </w:t>
      </w:r>
      <w:r>
        <w:rPr>
          <w:spacing w:val="-3"/>
          <w:sz w:val="24"/>
        </w:rPr>
        <w:t xml:space="preserve">borough’s </w:t>
      </w:r>
      <w:r>
        <w:rPr>
          <w:sz w:val="24"/>
        </w:rPr>
        <w:t xml:space="preserve">transport generally, and the Intend to Publish London Plan Policies T1 (which includes the </w:t>
      </w:r>
      <w:r>
        <w:rPr>
          <w:spacing w:val="-3"/>
          <w:sz w:val="24"/>
        </w:rPr>
        <w:t xml:space="preserve">Mayor’s </w:t>
      </w:r>
      <w:r>
        <w:rPr>
          <w:sz w:val="24"/>
        </w:rPr>
        <w:t xml:space="preserve">80% </w:t>
      </w:r>
      <w:proofErr w:type="spellStart"/>
      <w:r>
        <w:rPr>
          <w:sz w:val="24"/>
        </w:rPr>
        <w:t>Londonwide</w:t>
      </w:r>
      <w:proofErr w:type="spellEnd"/>
      <w:r>
        <w:rPr>
          <w:sz w:val="24"/>
        </w:rPr>
        <w:t xml:space="preserve"> foot, cycle or public transport trip target </w:t>
      </w:r>
      <w:r>
        <w:rPr>
          <w:spacing w:val="-3"/>
          <w:sz w:val="24"/>
        </w:rPr>
        <w:t xml:space="preserve">by </w:t>
      </w:r>
      <w:r>
        <w:rPr>
          <w:sz w:val="24"/>
        </w:rPr>
        <w:t>2041) and Policies T2-T5, T7 and</w:t>
      </w:r>
      <w:r>
        <w:rPr>
          <w:spacing w:val="-10"/>
          <w:sz w:val="24"/>
        </w:rPr>
        <w:t xml:space="preserve"> </w:t>
      </w:r>
      <w:r>
        <w:rPr>
          <w:sz w:val="24"/>
        </w:rPr>
        <w:t>T9.</w:t>
      </w:r>
    </w:p>
    <w:p w:rsidR="00161F95" w:rsidRDefault="00161F95">
      <w:pPr>
        <w:pStyle w:val="BodyText"/>
        <w:spacing w:before="6"/>
        <w:rPr>
          <w:sz w:val="31"/>
        </w:rPr>
      </w:pPr>
    </w:p>
    <w:p w:rsidR="00161F95" w:rsidRDefault="00A676CE">
      <w:pPr>
        <w:pStyle w:val="Heading6"/>
        <w:spacing w:line="252" w:lineRule="auto"/>
        <w:ind w:right="419"/>
      </w:pPr>
      <w:r>
        <w:rPr>
          <w:color w:val="437979"/>
          <w:w w:val="105"/>
        </w:rPr>
        <w:t>The Mayor’s Transport Strategy and Sutton’s Local Implementation Plan</w:t>
      </w:r>
    </w:p>
    <w:p w:rsidR="00161F95" w:rsidRDefault="00A676CE">
      <w:pPr>
        <w:pStyle w:val="ListParagraph"/>
        <w:numPr>
          <w:ilvl w:val="1"/>
          <w:numId w:val="16"/>
        </w:numPr>
        <w:tabs>
          <w:tab w:val="left" w:pos="4408"/>
          <w:tab w:val="left" w:pos="4409"/>
        </w:tabs>
        <w:spacing w:before="35" w:line="249" w:lineRule="auto"/>
        <w:ind w:left="3688" w:right="283" w:firstLine="0"/>
        <w:rPr>
          <w:sz w:val="23"/>
        </w:rPr>
      </w:pPr>
      <w:r>
        <w:rPr>
          <w:sz w:val="23"/>
        </w:rPr>
        <w:t xml:space="preserve">Aside from the Sutton Local Plan and the Intend to Publish London Plan, this Sustainable Transport Strategy also needs to build on the 2018 </w:t>
      </w:r>
      <w:r>
        <w:rPr>
          <w:spacing w:val="-3"/>
          <w:sz w:val="23"/>
        </w:rPr>
        <w:t xml:space="preserve">Mayor’s </w:t>
      </w:r>
      <w:r>
        <w:rPr>
          <w:sz w:val="23"/>
        </w:rPr>
        <w:t>Transport Strategy (MTS) and help inform</w:t>
      </w:r>
      <w:r>
        <w:rPr>
          <w:spacing w:val="-8"/>
          <w:sz w:val="23"/>
        </w:rPr>
        <w:t xml:space="preserve"> </w:t>
      </w:r>
      <w:r>
        <w:rPr>
          <w:sz w:val="23"/>
        </w:rPr>
        <w:t>the</w:t>
      </w:r>
      <w:r>
        <w:rPr>
          <w:spacing w:val="-8"/>
          <w:sz w:val="23"/>
        </w:rPr>
        <w:t xml:space="preserve"> </w:t>
      </w:r>
      <w:r>
        <w:rPr>
          <w:sz w:val="23"/>
        </w:rPr>
        <w:t>Council’s</w:t>
      </w:r>
      <w:r>
        <w:rPr>
          <w:spacing w:val="-7"/>
          <w:sz w:val="23"/>
        </w:rPr>
        <w:t xml:space="preserve"> </w:t>
      </w:r>
      <w:r>
        <w:rPr>
          <w:sz w:val="23"/>
        </w:rPr>
        <w:t>own</w:t>
      </w:r>
      <w:r>
        <w:rPr>
          <w:spacing w:val="-8"/>
          <w:sz w:val="23"/>
        </w:rPr>
        <w:t xml:space="preserve"> </w:t>
      </w:r>
      <w:r>
        <w:rPr>
          <w:sz w:val="23"/>
        </w:rPr>
        <w:t>Local</w:t>
      </w:r>
      <w:r>
        <w:rPr>
          <w:spacing w:val="-8"/>
          <w:sz w:val="23"/>
        </w:rPr>
        <w:t xml:space="preserve"> </w:t>
      </w:r>
      <w:r>
        <w:rPr>
          <w:sz w:val="23"/>
        </w:rPr>
        <w:t>Implementation</w:t>
      </w:r>
      <w:r>
        <w:rPr>
          <w:spacing w:val="-7"/>
          <w:sz w:val="23"/>
        </w:rPr>
        <w:t xml:space="preserve"> </w:t>
      </w:r>
      <w:r>
        <w:rPr>
          <w:sz w:val="23"/>
        </w:rPr>
        <w:t>Plan.</w:t>
      </w:r>
      <w:r>
        <w:rPr>
          <w:spacing w:val="-8"/>
          <w:sz w:val="23"/>
        </w:rPr>
        <w:t xml:space="preserve"> </w:t>
      </w:r>
      <w:r>
        <w:rPr>
          <w:sz w:val="23"/>
        </w:rPr>
        <w:t>This</w:t>
      </w:r>
      <w:r>
        <w:rPr>
          <w:spacing w:val="-8"/>
          <w:sz w:val="23"/>
        </w:rPr>
        <w:t xml:space="preserve"> </w:t>
      </w:r>
      <w:r>
        <w:rPr>
          <w:sz w:val="23"/>
        </w:rPr>
        <w:t>is</w:t>
      </w:r>
      <w:r>
        <w:rPr>
          <w:spacing w:val="-7"/>
          <w:sz w:val="23"/>
        </w:rPr>
        <w:t xml:space="preserve"> </w:t>
      </w:r>
      <w:r>
        <w:rPr>
          <w:sz w:val="23"/>
        </w:rPr>
        <w:t xml:space="preserve">crucial in ensuring that car dependency is reduced and sustainable transport use is </w:t>
      </w:r>
      <w:proofErr w:type="spellStart"/>
      <w:r>
        <w:rPr>
          <w:sz w:val="23"/>
        </w:rPr>
        <w:t>maximised</w:t>
      </w:r>
      <w:proofErr w:type="spellEnd"/>
      <w:r>
        <w:rPr>
          <w:sz w:val="23"/>
        </w:rPr>
        <w:t>, in order to mitigate the new demands on our transport networks within the next 25</w:t>
      </w:r>
      <w:r>
        <w:rPr>
          <w:spacing w:val="-10"/>
          <w:sz w:val="23"/>
        </w:rPr>
        <w:t xml:space="preserve"> </w:t>
      </w:r>
      <w:r>
        <w:rPr>
          <w:sz w:val="23"/>
        </w:rPr>
        <w:t>years.</w:t>
      </w:r>
    </w:p>
    <w:p w:rsidR="00161F95" w:rsidRDefault="00161F95">
      <w:pPr>
        <w:pStyle w:val="BodyText"/>
        <w:spacing w:before="6"/>
        <w:rPr>
          <w:sz w:val="24"/>
        </w:rPr>
      </w:pPr>
    </w:p>
    <w:p w:rsidR="00161F95" w:rsidRDefault="00A676CE">
      <w:pPr>
        <w:pStyle w:val="ListParagraph"/>
        <w:numPr>
          <w:ilvl w:val="1"/>
          <w:numId w:val="16"/>
        </w:numPr>
        <w:tabs>
          <w:tab w:val="left" w:pos="4408"/>
          <w:tab w:val="left" w:pos="4409"/>
        </w:tabs>
        <w:spacing w:before="1" w:line="249" w:lineRule="auto"/>
        <w:ind w:left="3688" w:right="389" w:firstLine="0"/>
        <w:rPr>
          <w:sz w:val="23"/>
        </w:rPr>
      </w:pPr>
      <w:r>
        <w:rPr>
          <w:sz w:val="23"/>
        </w:rPr>
        <w:t xml:space="preserve">The </w:t>
      </w:r>
      <w:r>
        <w:rPr>
          <w:spacing w:val="-3"/>
          <w:sz w:val="23"/>
        </w:rPr>
        <w:t xml:space="preserve">Mayor’s </w:t>
      </w:r>
      <w:r>
        <w:rPr>
          <w:sz w:val="23"/>
        </w:rPr>
        <w:t>Transport Strategy sets out a number of</w:t>
      </w:r>
      <w:r>
        <w:rPr>
          <w:spacing w:val="-38"/>
          <w:sz w:val="23"/>
        </w:rPr>
        <w:t xml:space="preserve"> </w:t>
      </w:r>
      <w:r>
        <w:rPr>
          <w:sz w:val="23"/>
        </w:rPr>
        <w:t xml:space="preserve">long- term and ambitious goals. The principal aim is for 80 per cent of all trips in London to be made on foot, </w:t>
      </w:r>
      <w:r>
        <w:rPr>
          <w:spacing w:val="-3"/>
          <w:sz w:val="23"/>
        </w:rPr>
        <w:t xml:space="preserve">by </w:t>
      </w:r>
      <w:r>
        <w:rPr>
          <w:sz w:val="23"/>
        </w:rPr>
        <w:t xml:space="preserve">cycle or using public transport </w:t>
      </w:r>
      <w:r>
        <w:rPr>
          <w:spacing w:val="-3"/>
          <w:sz w:val="23"/>
        </w:rPr>
        <w:t xml:space="preserve">by </w:t>
      </w:r>
      <w:r>
        <w:rPr>
          <w:sz w:val="23"/>
        </w:rPr>
        <w:t>2041, with individual targets set for each borough to reflect location (Inner or Outer London) and pre-existing</w:t>
      </w:r>
      <w:r>
        <w:rPr>
          <w:spacing w:val="-10"/>
          <w:sz w:val="23"/>
        </w:rPr>
        <w:t xml:space="preserve"> </w:t>
      </w:r>
      <w:r>
        <w:rPr>
          <w:sz w:val="23"/>
        </w:rPr>
        <w:t>levels.</w:t>
      </w:r>
    </w:p>
    <w:p w:rsidR="00161F95" w:rsidRDefault="00A676CE">
      <w:pPr>
        <w:pStyle w:val="BodyText"/>
        <w:spacing w:before="4" w:line="249" w:lineRule="auto"/>
        <w:ind w:left="3688" w:right="175"/>
      </w:pPr>
      <w:r>
        <w:t xml:space="preserve">It is intended to achieve this </w:t>
      </w:r>
      <w:r>
        <w:rPr>
          <w:spacing w:val="-3"/>
        </w:rPr>
        <w:t xml:space="preserve">by </w:t>
      </w:r>
      <w:r>
        <w:t>focusing on improving air quality, reducing congestion, greening the capital and generally making London a more attractive and healthier place. The Healthy Streets</w:t>
      </w:r>
      <w:r>
        <w:rPr>
          <w:position w:val="8"/>
          <w:sz w:val="13"/>
        </w:rPr>
        <w:t xml:space="preserve"> </w:t>
      </w:r>
      <w:r>
        <w:t xml:space="preserve">approach, set out in more detail in the </w:t>
      </w:r>
      <w:r>
        <w:rPr>
          <w:spacing w:val="-12"/>
        </w:rPr>
        <w:t xml:space="preserve">LIP, </w:t>
      </w:r>
      <w:r>
        <w:t>guides on the meas</w:t>
      </w:r>
      <w:r w:rsidR="00465A1C">
        <w:t>ur</w:t>
      </w:r>
      <w:r w:rsidR="001341CC">
        <w:t>es to be used to achieve this (S</w:t>
      </w:r>
      <w:r w:rsidR="00465A1C">
        <w:t>ource: TfL – Healthy Streets)</w:t>
      </w:r>
      <w:r w:rsidR="001341CC">
        <w:t>.</w:t>
      </w: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rPr>
          <w:sz w:val="20"/>
        </w:rPr>
        <w:sectPr w:rsidR="00161F95">
          <w:pgSz w:w="11910" w:h="16840"/>
          <w:pgMar w:top="580" w:right="580" w:bottom="500" w:left="600" w:header="0" w:footer="222" w:gutter="0"/>
          <w:cols w:space="720"/>
        </w:sectPr>
      </w:pPr>
    </w:p>
    <w:p w:rsidR="00161F95" w:rsidRDefault="00A676CE">
      <w:pPr>
        <w:pStyle w:val="ListParagraph"/>
        <w:numPr>
          <w:ilvl w:val="1"/>
          <w:numId w:val="16"/>
        </w:numPr>
        <w:tabs>
          <w:tab w:val="left" w:pos="4408"/>
          <w:tab w:val="left" w:pos="4409"/>
        </w:tabs>
        <w:spacing w:before="94" w:line="249" w:lineRule="auto"/>
        <w:ind w:left="3688" w:right="156" w:hanging="1"/>
        <w:rPr>
          <w:sz w:val="23"/>
        </w:rPr>
      </w:pPr>
      <w:r>
        <w:rPr>
          <w:sz w:val="23"/>
        </w:rPr>
        <w:lastRenderedPageBreak/>
        <w:t xml:space="preserve">Furthermore, the strategy pledges to “address” the dominance of motorised transport and promote better street environments for people who are walking, cycling and spending time, including the introduction of traffic reduction strategies, to create a good public transport “experience” and to deliver transport improvements to assist a growth in homes and jobs. Since 1999 traffic levels in the borough </w:t>
      </w:r>
      <w:r>
        <w:rPr>
          <w:spacing w:val="-3"/>
          <w:sz w:val="23"/>
        </w:rPr>
        <w:t xml:space="preserve">have </w:t>
      </w:r>
      <w:r>
        <w:rPr>
          <w:sz w:val="23"/>
        </w:rPr>
        <w:t>declined, but with increases in population (both in numbers and a projected ageing population), housing and new developments, such as the London</w:t>
      </w:r>
      <w:r>
        <w:rPr>
          <w:spacing w:val="-30"/>
          <w:sz w:val="23"/>
        </w:rPr>
        <w:t xml:space="preserve"> </w:t>
      </w:r>
      <w:r>
        <w:rPr>
          <w:sz w:val="23"/>
        </w:rPr>
        <w:t>Cancer</w:t>
      </w:r>
    </w:p>
    <w:p w:rsidR="00161F95" w:rsidRDefault="00A676CE">
      <w:pPr>
        <w:pStyle w:val="BodyText"/>
        <w:spacing w:before="8" w:line="249" w:lineRule="auto"/>
        <w:ind w:left="3688" w:right="360"/>
      </w:pPr>
      <w:r>
        <w:t>Hub and new Sutton acute care hospital, the momentum must be maintained in order to reduce congestion and accommodate local sustainable trips.</w:t>
      </w:r>
    </w:p>
    <w:p w:rsidR="00161F95" w:rsidRDefault="00161F95">
      <w:pPr>
        <w:pStyle w:val="BodyText"/>
        <w:spacing w:before="3"/>
        <w:rPr>
          <w:sz w:val="24"/>
        </w:rPr>
      </w:pPr>
    </w:p>
    <w:p w:rsidR="00161F95" w:rsidRDefault="00A676CE">
      <w:pPr>
        <w:pStyle w:val="ListParagraph"/>
        <w:numPr>
          <w:ilvl w:val="1"/>
          <w:numId w:val="16"/>
        </w:numPr>
        <w:tabs>
          <w:tab w:val="left" w:pos="4408"/>
          <w:tab w:val="left" w:pos="4409"/>
        </w:tabs>
        <w:spacing w:line="249" w:lineRule="auto"/>
        <w:ind w:left="3688" w:right="231" w:firstLine="0"/>
        <w:rPr>
          <w:sz w:val="23"/>
        </w:rPr>
      </w:pPr>
      <w:r>
        <w:rPr>
          <w:sz w:val="23"/>
        </w:rPr>
        <w:t xml:space="preserve">Sutton has been set a number of bespoke, borough targets </w:t>
      </w:r>
      <w:r>
        <w:rPr>
          <w:spacing w:val="-3"/>
          <w:sz w:val="23"/>
        </w:rPr>
        <w:t xml:space="preserve">by </w:t>
      </w:r>
      <w:r>
        <w:rPr>
          <w:sz w:val="23"/>
        </w:rPr>
        <w:t xml:space="preserve">the </w:t>
      </w:r>
      <w:r>
        <w:rPr>
          <w:spacing w:val="-3"/>
          <w:sz w:val="23"/>
        </w:rPr>
        <w:t xml:space="preserve">Mayor </w:t>
      </w:r>
      <w:r>
        <w:rPr>
          <w:sz w:val="23"/>
        </w:rPr>
        <w:t>as part of the strategy and these targets are set out</w:t>
      </w:r>
      <w:r>
        <w:rPr>
          <w:spacing w:val="-41"/>
          <w:sz w:val="23"/>
        </w:rPr>
        <w:t xml:space="preserve"> </w:t>
      </w:r>
      <w:r>
        <w:rPr>
          <w:sz w:val="23"/>
        </w:rPr>
        <w:t xml:space="preserve">in Appendix B. </w:t>
      </w:r>
      <w:r>
        <w:rPr>
          <w:spacing w:val="-5"/>
          <w:sz w:val="23"/>
        </w:rPr>
        <w:t xml:space="preserve">Targets </w:t>
      </w:r>
      <w:r>
        <w:rPr>
          <w:sz w:val="23"/>
        </w:rPr>
        <w:t>relevant to particular modes are discussed in the following</w:t>
      </w:r>
      <w:r>
        <w:rPr>
          <w:spacing w:val="-3"/>
          <w:sz w:val="23"/>
        </w:rPr>
        <w:t xml:space="preserve"> </w:t>
      </w:r>
      <w:r>
        <w:rPr>
          <w:sz w:val="23"/>
        </w:rPr>
        <w:t>sections.</w:t>
      </w:r>
    </w:p>
    <w:p w:rsidR="00161F95" w:rsidRDefault="00161F95">
      <w:pPr>
        <w:pStyle w:val="BodyText"/>
        <w:spacing w:before="6"/>
        <w:rPr>
          <w:sz w:val="29"/>
        </w:rPr>
      </w:pPr>
    </w:p>
    <w:p w:rsidR="00161F95" w:rsidRDefault="00A676CE">
      <w:pPr>
        <w:pStyle w:val="ListParagraph"/>
        <w:numPr>
          <w:ilvl w:val="1"/>
          <w:numId w:val="16"/>
        </w:numPr>
        <w:tabs>
          <w:tab w:val="left" w:pos="4408"/>
          <w:tab w:val="left" w:pos="4409"/>
        </w:tabs>
        <w:spacing w:line="249" w:lineRule="auto"/>
        <w:ind w:left="3688" w:right="137" w:firstLine="0"/>
        <w:rPr>
          <w:b/>
          <w:sz w:val="23"/>
        </w:rPr>
      </w:pPr>
      <w:r>
        <w:rPr>
          <w:sz w:val="23"/>
        </w:rPr>
        <w:t>The Sutton Local Implementation Plan (LIP), approved in April 2019, contains a list of short to medium term sustainable transport schemes. In addition, there are longer term initiatives</w:t>
      </w:r>
      <w:r>
        <w:rPr>
          <w:spacing w:val="-36"/>
          <w:sz w:val="23"/>
        </w:rPr>
        <w:t xml:space="preserve"> </w:t>
      </w:r>
      <w:r>
        <w:rPr>
          <w:sz w:val="23"/>
        </w:rPr>
        <w:t xml:space="preserve">such as the Sutton Link tram extension and the </w:t>
      </w:r>
      <w:r>
        <w:rPr>
          <w:spacing w:val="-3"/>
          <w:sz w:val="23"/>
        </w:rPr>
        <w:t xml:space="preserve">borough’s </w:t>
      </w:r>
      <w:r>
        <w:rPr>
          <w:sz w:val="23"/>
        </w:rPr>
        <w:t xml:space="preserve">ambitions for metro-style rail services in South London. </w:t>
      </w:r>
      <w:r>
        <w:rPr>
          <w:b/>
          <w:sz w:val="23"/>
        </w:rPr>
        <w:t>Further schemes</w:t>
      </w:r>
      <w:r>
        <w:rPr>
          <w:b/>
          <w:spacing w:val="-38"/>
          <w:sz w:val="23"/>
        </w:rPr>
        <w:t xml:space="preserve"> </w:t>
      </w:r>
      <w:r>
        <w:rPr>
          <w:b/>
          <w:sz w:val="23"/>
        </w:rPr>
        <w:t>will</w:t>
      </w:r>
    </w:p>
    <w:p w:rsidR="00161F95" w:rsidRDefault="00A676CE">
      <w:pPr>
        <w:spacing w:before="7" w:line="237" w:lineRule="auto"/>
        <w:ind w:left="3688" w:right="516"/>
        <w:rPr>
          <w:sz w:val="23"/>
        </w:rPr>
      </w:pPr>
      <w:proofErr w:type="gramStart"/>
      <w:r>
        <w:rPr>
          <w:b/>
          <w:w w:val="105"/>
          <w:sz w:val="23"/>
        </w:rPr>
        <w:t>be</w:t>
      </w:r>
      <w:proofErr w:type="gramEnd"/>
      <w:r>
        <w:rPr>
          <w:b/>
          <w:spacing w:val="-35"/>
          <w:w w:val="105"/>
          <w:sz w:val="23"/>
        </w:rPr>
        <w:t xml:space="preserve"> </w:t>
      </w:r>
      <w:r>
        <w:rPr>
          <w:b/>
          <w:w w:val="105"/>
          <w:sz w:val="23"/>
        </w:rPr>
        <w:t>added</w:t>
      </w:r>
      <w:r>
        <w:rPr>
          <w:b/>
          <w:spacing w:val="-34"/>
          <w:w w:val="105"/>
          <w:sz w:val="23"/>
        </w:rPr>
        <w:t xml:space="preserve"> </w:t>
      </w:r>
      <w:r>
        <w:rPr>
          <w:b/>
          <w:w w:val="105"/>
          <w:sz w:val="23"/>
        </w:rPr>
        <w:t>throughout</w:t>
      </w:r>
      <w:r>
        <w:rPr>
          <w:b/>
          <w:spacing w:val="-35"/>
          <w:w w:val="105"/>
          <w:sz w:val="23"/>
        </w:rPr>
        <w:t xml:space="preserve"> </w:t>
      </w:r>
      <w:r>
        <w:rPr>
          <w:b/>
          <w:w w:val="105"/>
          <w:sz w:val="23"/>
        </w:rPr>
        <w:t>the</w:t>
      </w:r>
      <w:r>
        <w:rPr>
          <w:b/>
          <w:spacing w:val="-34"/>
          <w:w w:val="105"/>
          <w:sz w:val="23"/>
        </w:rPr>
        <w:t xml:space="preserve"> </w:t>
      </w:r>
      <w:r>
        <w:rPr>
          <w:b/>
          <w:w w:val="105"/>
          <w:sz w:val="23"/>
        </w:rPr>
        <w:t>life</w:t>
      </w:r>
      <w:r>
        <w:rPr>
          <w:b/>
          <w:spacing w:val="-34"/>
          <w:w w:val="105"/>
          <w:sz w:val="23"/>
        </w:rPr>
        <w:t xml:space="preserve"> </w:t>
      </w:r>
      <w:r>
        <w:rPr>
          <w:b/>
          <w:w w:val="105"/>
          <w:sz w:val="23"/>
        </w:rPr>
        <w:t>of</w:t>
      </w:r>
      <w:r>
        <w:rPr>
          <w:b/>
          <w:spacing w:val="-35"/>
          <w:w w:val="105"/>
          <w:sz w:val="23"/>
        </w:rPr>
        <w:t xml:space="preserve"> </w:t>
      </w:r>
      <w:r>
        <w:rPr>
          <w:b/>
          <w:w w:val="105"/>
          <w:sz w:val="23"/>
        </w:rPr>
        <w:t>the</w:t>
      </w:r>
      <w:r>
        <w:rPr>
          <w:b/>
          <w:spacing w:val="-34"/>
          <w:w w:val="105"/>
          <w:sz w:val="23"/>
        </w:rPr>
        <w:t xml:space="preserve"> </w:t>
      </w:r>
      <w:r>
        <w:rPr>
          <w:b/>
          <w:spacing w:val="-12"/>
          <w:w w:val="105"/>
          <w:sz w:val="23"/>
        </w:rPr>
        <w:t>LIP,</w:t>
      </w:r>
      <w:r>
        <w:rPr>
          <w:b/>
          <w:spacing w:val="-35"/>
          <w:w w:val="105"/>
          <w:sz w:val="23"/>
        </w:rPr>
        <w:t xml:space="preserve"> </w:t>
      </w:r>
      <w:r>
        <w:rPr>
          <w:b/>
          <w:w w:val="105"/>
          <w:sz w:val="23"/>
        </w:rPr>
        <w:t>as</w:t>
      </w:r>
      <w:r>
        <w:rPr>
          <w:b/>
          <w:spacing w:val="-34"/>
          <w:w w:val="105"/>
          <w:sz w:val="23"/>
        </w:rPr>
        <w:t xml:space="preserve"> </w:t>
      </w:r>
      <w:r>
        <w:rPr>
          <w:b/>
          <w:w w:val="105"/>
          <w:sz w:val="23"/>
        </w:rPr>
        <w:t>part</w:t>
      </w:r>
      <w:r>
        <w:rPr>
          <w:b/>
          <w:spacing w:val="-34"/>
          <w:w w:val="105"/>
          <w:sz w:val="23"/>
        </w:rPr>
        <w:t xml:space="preserve"> </w:t>
      </w:r>
      <w:r>
        <w:rPr>
          <w:b/>
          <w:w w:val="105"/>
          <w:sz w:val="23"/>
        </w:rPr>
        <w:t>of</w:t>
      </w:r>
      <w:r>
        <w:rPr>
          <w:b/>
          <w:spacing w:val="-35"/>
          <w:w w:val="105"/>
          <w:sz w:val="23"/>
        </w:rPr>
        <w:t xml:space="preserve"> </w:t>
      </w:r>
      <w:r>
        <w:rPr>
          <w:b/>
          <w:w w:val="105"/>
          <w:sz w:val="23"/>
        </w:rPr>
        <w:t>the</w:t>
      </w:r>
      <w:r>
        <w:rPr>
          <w:b/>
          <w:spacing w:val="-34"/>
          <w:w w:val="105"/>
          <w:sz w:val="23"/>
        </w:rPr>
        <w:t xml:space="preserve"> </w:t>
      </w:r>
      <w:r>
        <w:rPr>
          <w:b/>
          <w:w w:val="105"/>
          <w:sz w:val="23"/>
        </w:rPr>
        <w:t xml:space="preserve">annual LIP bidding </w:t>
      </w:r>
      <w:r>
        <w:rPr>
          <w:rFonts w:ascii="Arial Narrow"/>
          <w:b/>
          <w:w w:val="105"/>
          <w:sz w:val="23"/>
        </w:rPr>
        <w:t xml:space="preserve">and funding process, which effectively  defines </w:t>
      </w:r>
      <w:r>
        <w:rPr>
          <w:b/>
          <w:w w:val="105"/>
          <w:sz w:val="23"/>
        </w:rPr>
        <w:t>future</w:t>
      </w:r>
      <w:r>
        <w:rPr>
          <w:b/>
          <w:spacing w:val="-38"/>
          <w:w w:val="105"/>
          <w:sz w:val="23"/>
        </w:rPr>
        <w:t xml:space="preserve"> </w:t>
      </w:r>
      <w:r>
        <w:rPr>
          <w:b/>
          <w:w w:val="105"/>
          <w:sz w:val="23"/>
        </w:rPr>
        <w:t>LIP</w:t>
      </w:r>
      <w:r>
        <w:rPr>
          <w:b/>
          <w:spacing w:val="-38"/>
          <w:w w:val="105"/>
          <w:sz w:val="23"/>
        </w:rPr>
        <w:t xml:space="preserve"> </w:t>
      </w:r>
      <w:r>
        <w:rPr>
          <w:b/>
          <w:w w:val="105"/>
          <w:sz w:val="23"/>
        </w:rPr>
        <w:t>spending</w:t>
      </w:r>
      <w:r>
        <w:rPr>
          <w:b/>
          <w:spacing w:val="-37"/>
          <w:w w:val="105"/>
          <w:sz w:val="23"/>
        </w:rPr>
        <w:t xml:space="preserve"> </w:t>
      </w:r>
      <w:r>
        <w:rPr>
          <w:b/>
          <w:w w:val="105"/>
          <w:sz w:val="23"/>
        </w:rPr>
        <w:t>plans</w:t>
      </w:r>
      <w:r>
        <w:rPr>
          <w:b/>
          <w:spacing w:val="-38"/>
          <w:w w:val="105"/>
          <w:sz w:val="23"/>
        </w:rPr>
        <w:t xml:space="preserve"> </w:t>
      </w:r>
      <w:r>
        <w:rPr>
          <w:b/>
          <w:w w:val="105"/>
          <w:sz w:val="23"/>
        </w:rPr>
        <w:t>and</w:t>
      </w:r>
      <w:r>
        <w:rPr>
          <w:b/>
          <w:spacing w:val="-37"/>
          <w:w w:val="105"/>
          <w:sz w:val="23"/>
        </w:rPr>
        <w:t xml:space="preserve"> </w:t>
      </w:r>
      <w:r>
        <w:rPr>
          <w:b/>
          <w:w w:val="105"/>
          <w:sz w:val="23"/>
        </w:rPr>
        <w:t>forms</w:t>
      </w:r>
      <w:r>
        <w:rPr>
          <w:b/>
          <w:spacing w:val="-38"/>
          <w:w w:val="105"/>
          <w:sz w:val="23"/>
        </w:rPr>
        <w:t xml:space="preserve"> </w:t>
      </w:r>
      <w:r>
        <w:rPr>
          <w:b/>
          <w:w w:val="105"/>
          <w:sz w:val="23"/>
        </w:rPr>
        <w:t>the</w:t>
      </w:r>
      <w:r>
        <w:rPr>
          <w:b/>
          <w:spacing w:val="-37"/>
          <w:w w:val="105"/>
          <w:sz w:val="23"/>
        </w:rPr>
        <w:t xml:space="preserve"> </w:t>
      </w:r>
      <w:r>
        <w:rPr>
          <w:b/>
          <w:w w:val="105"/>
          <w:sz w:val="23"/>
        </w:rPr>
        <w:t>action</w:t>
      </w:r>
      <w:r>
        <w:rPr>
          <w:b/>
          <w:spacing w:val="-38"/>
          <w:w w:val="105"/>
          <w:sz w:val="23"/>
        </w:rPr>
        <w:t xml:space="preserve"> </w:t>
      </w:r>
      <w:r>
        <w:rPr>
          <w:b/>
          <w:w w:val="105"/>
          <w:sz w:val="23"/>
        </w:rPr>
        <w:t>plan</w:t>
      </w:r>
      <w:r>
        <w:rPr>
          <w:b/>
          <w:spacing w:val="-38"/>
          <w:w w:val="105"/>
          <w:sz w:val="23"/>
        </w:rPr>
        <w:t xml:space="preserve"> </w:t>
      </w:r>
      <w:r>
        <w:rPr>
          <w:b/>
          <w:w w:val="105"/>
          <w:sz w:val="23"/>
        </w:rPr>
        <w:t>for</w:t>
      </w:r>
      <w:r>
        <w:rPr>
          <w:b/>
          <w:spacing w:val="-37"/>
          <w:w w:val="105"/>
          <w:sz w:val="23"/>
        </w:rPr>
        <w:t xml:space="preserve"> </w:t>
      </w:r>
      <w:r>
        <w:rPr>
          <w:b/>
          <w:w w:val="105"/>
          <w:sz w:val="23"/>
        </w:rPr>
        <w:t xml:space="preserve">the </w:t>
      </w:r>
      <w:r>
        <w:rPr>
          <w:b/>
          <w:spacing w:val="-3"/>
          <w:w w:val="105"/>
          <w:sz w:val="23"/>
        </w:rPr>
        <w:t>STS.</w:t>
      </w:r>
      <w:r>
        <w:rPr>
          <w:b/>
          <w:spacing w:val="-39"/>
          <w:w w:val="105"/>
          <w:sz w:val="23"/>
        </w:rPr>
        <w:t xml:space="preserve"> </w:t>
      </w:r>
      <w:r>
        <w:rPr>
          <w:w w:val="105"/>
          <w:sz w:val="23"/>
        </w:rPr>
        <w:t>Having</w:t>
      </w:r>
      <w:r>
        <w:rPr>
          <w:spacing w:val="-35"/>
          <w:w w:val="105"/>
          <w:sz w:val="23"/>
        </w:rPr>
        <w:t xml:space="preserve"> </w:t>
      </w:r>
      <w:r>
        <w:rPr>
          <w:w w:val="105"/>
          <w:sz w:val="23"/>
        </w:rPr>
        <w:t>said</w:t>
      </w:r>
      <w:r>
        <w:rPr>
          <w:spacing w:val="-35"/>
          <w:w w:val="105"/>
          <w:sz w:val="23"/>
        </w:rPr>
        <w:t xml:space="preserve"> </w:t>
      </w:r>
      <w:r>
        <w:rPr>
          <w:w w:val="105"/>
          <w:sz w:val="23"/>
        </w:rPr>
        <w:t>this,</w:t>
      </w:r>
      <w:r>
        <w:rPr>
          <w:spacing w:val="-35"/>
          <w:w w:val="105"/>
          <w:sz w:val="23"/>
        </w:rPr>
        <w:t xml:space="preserve"> </w:t>
      </w:r>
      <w:r>
        <w:rPr>
          <w:w w:val="105"/>
          <w:sz w:val="23"/>
        </w:rPr>
        <w:t>LIP</w:t>
      </w:r>
      <w:r>
        <w:rPr>
          <w:spacing w:val="-35"/>
          <w:w w:val="105"/>
          <w:sz w:val="23"/>
        </w:rPr>
        <w:t xml:space="preserve"> </w:t>
      </w:r>
      <w:r>
        <w:rPr>
          <w:w w:val="105"/>
          <w:sz w:val="23"/>
        </w:rPr>
        <w:t>funding</w:t>
      </w:r>
      <w:r>
        <w:rPr>
          <w:spacing w:val="-35"/>
          <w:w w:val="105"/>
          <w:sz w:val="23"/>
        </w:rPr>
        <w:t xml:space="preserve"> </w:t>
      </w:r>
      <w:r>
        <w:rPr>
          <w:w w:val="105"/>
          <w:sz w:val="23"/>
        </w:rPr>
        <w:t>in</w:t>
      </w:r>
      <w:r>
        <w:rPr>
          <w:spacing w:val="-36"/>
          <w:w w:val="105"/>
          <w:sz w:val="23"/>
        </w:rPr>
        <w:t xml:space="preserve"> </w:t>
      </w:r>
      <w:r>
        <w:rPr>
          <w:w w:val="105"/>
          <w:sz w:val="23"/>
        </w:rPr>
        <w:t>2020-21</w:t>
      </w:r>
      <w:r>
        <w:rPr>
          <w:spacing w:val="-35"/>
          <w:w w:val="105"/>
          <w:sz w:val="23"/>
        </w:rPr>
        <w:t xml:space="preserve"> </w:t>
      </w:r>
      <w:r>
        <w:rPr>
          <w:w w:val="105"/>
          <w:sz w:val="23"/>
        </w:rPr>
        <w:t>was</w:t>
      </w:r>
      <w:r>
        <w:rPr>
          <w:spacing w:val="-35"/>
          <w:w w:val="105"/>
          <w:sz w:val="23"/>
        </w:rPr>
        <w:t xml:space="preserve"> </w:t>
      </w:r>
      <w:r>
        <w:rPr>
          <w:w w:val="105"/>
          <w:sz w:val="23"/>
        </w:rPr>
        <w:t>frozen</w:t>
      </w:r>
      <w:r>
        <w:rPr>
          <w:spacing w:val="-35"/>
          <w:w w:val="105"/>
          <w:sz w:val="23"/>
        </w:rPr>
        <w:t xml:space="preserve"> </w:t>
      </w:r>
      <w:r>
        <w:rPr>
          <w:w w:val="105"/>
          <w:sz w:val="23"/>
        </w:rPr>
        <w:t>in</w:t>
      </w:r>
      <w:r>
        <w:rPr>
          <w:spacing w:val="-35"/>
          <w:w w:val="105"/>
          <w:sz w:val="23"/>
        </w:rPr>
        <w:t xml:space="preserve"> </w:t>
      </w:r>
      <w:r>
        <w:rPr>
          <w:w w:val="105"/>
          <w:sz w:val="23"/>
        </w:rPr>
        <w:t>light of</w:t>
      </w:r>
      <w:r>
        <w:rPr>
          <w:spacing w:val="-24"/>
          <w:w w:val="105"/>
          <w:sz w:val="23"/>
        </w:rPr>
        <w:t xml:space="preserve"> </w:t>
      </w:r>
      <w:r>
        <w:rPr>
          <w:w w:val="105"/>
          <w:sz w:val="23"/>
        </w:rPr>
        <w:t>the</w:t>
      </w:r>
      <w:r>
        <w:rPr>
          <w:spacing w:val="-23"/>
          <w:w w:val="105"/>
          <w:sz w:val="23"/>
        </w:rPr>
        <w:t xml:space="preserve"> </w:t>
      </w:r>
      <w:r>
        <w:rPr>
          <w:w w:val="105"/>
          <w:sz w:val="23"/>
        </w:rPr>
        <w:t>impact</w:t>
      </w:r>
      <w:r>
        <w:rPr>
          <w:spacing w:val="-24"/>
          <w:w w:val="105"/>
          <w:sz w:val="23"/>
        </w:rPr>
        <w:t xml:space="preserve"> </w:t>
      </w:r>
      <w:r>
        <w:rPr>
          <w:w w:val="105"/>
          <w:sz w:val="23"/>
        </w:rPr>
        <w:t>of</w:t>
      </w:r>
      <w:r>
        <w:rPr>
          <w:spacing w:val="-23"/>
          <w:w w:val="105"/>
          <w:sz w:val="23"/>
        </w:rPr>
        <w:t xml:space="preserve"> </w:t>
      </w:r>
      <w:r>
        <w:rPr>
          <w:w w:val="105"/>
          <w:sz w:val="23"/>
        </w:rPr>
        <w:t>Covid-19</w:t>
      </w:r>
      <w:r>
        <w:rPr>
          <w:spacing w:val="-24"/>
          <w:w w:val="105"/>
          <w:sz w:val="23"/>
        </w:rPr>
        <w:t xml:space="preserve"> </w:t>
      </w:r>
      <w:r>
        <w:rPr>
          <w:w w:val="105"/>
          <w:sz w:val="23"/>
        </w:rPr>
        <w:t>on</w:t>
      </w:r>
      <w:r>
        <w:rPr>
          <w:spacing w:val="-23"/>
          <w:w w:val="105"/>
          <w:sz w:val="23"/>
        </w:rPr>
        <w:t xml:space="preserve"> </w:t>
      </w:r>
      <w:r>
        <w:rPr>
          <w:w w:val="105"/>
          <w:sz w:val="23"/>
        </w:rPr>
        <w:t>Transport</w:t>
      </w:r>
      <w:r>
        <w:rPr>
          <w:spacing w:val="-24"/>
          <w:w w:val="105"/>
          <w:sz w:val="23"/>
        </w:rPr>
        <w:t xml:space="preserve"> </w:t>
      </w:r>
      <w:r>
        <w:rPr>
          <w:w w:val="105"/>
          <w:sz w:val="23"/>
        </w:rPr>
        <w:t>for</w:t>
      </w:r>
      <w:r>
        <w:rPr>
          <w:spacing w:val="-23"/>
          <w:w w:val="105"/>
          <w:sz w:val="23"/>
        </w:rPr>
        <w:t xml:space="preserve"> </w:t>
      </w:r>
      <w:r>
        <w:rPr>
          <w:w w:val="105"/>
          <w:sz w:val="23"/>
        </w:rPr>
        <w:t>London,</w:t>
      </w:r>
      <w:r>
        <w:rPr>
          <w:spacing w:val="-24"/>
          <w:w w:val="105"/>
          <w:sz w:val="23"/>
        </w:rPr>
        <w:t xml:space="preserve"> </w:t>
      </w:r>
      <w:r>
        <w:rPr>
          <w:w w:val="105"/>
          <w:sz w:val="23"/>
        </w:rPr>
        <w:t>and</w:t>
      </w:r>
      <w:r>
        <w:rPr>
          <w:spacing w:val="-23"/>
          <w:w w:val="105"/>
          <w:sz w:val="23"/>
        </w:rPr>
        <w:t xml:space="preserve"> </w:t>
      </w:r>
      <w:r>
        <w:rPr>
          <w:w w:val="105"/>
          <w:sz w:val="23"/>
        </w:rPr>
        <w:t>at</w:t>
      </w:r>
      <w:r>
        <w:rPr>
          <w:spacing w:val="-23"/>
          <w:w w:val="105"/>
          <w:sz w:val="23"/>
        </w:rPr>
        <w:t xml:space="preserve"> </w:t>
      </w:r>
      <w:r>
        <w:rPr>
          <w:w w:val="105"/>
          <w:sz w:val="23"/>
        </w:rPr>
        <w:t>the time</w:t>
      </w:r>
      <w:r>
        <w:rPr>
          <w:spacing w:val="-27"/>
          <w:w w:val="105"/>
          <w:sz w:val="23"/>
        </w:rPr>
        <w:t xml:space="preserve"> </w:t>
      </w:r>
      <w:r>
        <w:rPr>
          <w:w w:val="105"/>
          <w:sz w:val="23"/>
        </w:rPr>
        <w:t>of</w:t>
      </w:r>
      <w:r>
        <w:rPr>
          <w:spacing w:val="-26"/>
          <w:w w:val="105"/>
          <w:sz w:val="23"/>
        </w:rPr>
        <w:t xml:space="preserve"> </w:t>
      </w:r>
      <w:r>
        <w:rPr>
          <w:w w:val="105"/>
          <w:sz w:val="23"/>
        </w:rPr>
        <w:t>writing</w:t>
      </w:r>
      <w:r>
        <w:rPr>
          <w:spacing w:val="-27"/>
          <w:w w:val="105"/>
          <w:sz w:val="23"/>
        </w:rPr>
        <w:t xml:space="preserve"> </w:t>
      </w:r>
      <w:r>
        <w:rPr>
          <w:w w:val="105"/>
          <w:sz w:val="23"/>
        </w:rPr>
        <w:t>there</w:t>
      </w:r>
      <w:r>
        <w:rPr>
          <w:spacing w:val="-26"/>
          <w:w w:val="105"/>
          <w:sz w:val="23"/>
        </w:rPr>
        <w:t xml:space="preserve"> </w:t>
      </w:r>
      <w:r>
        <w:rPr>
          <w:w w:val="105"/>
          <w:sz w:val="23"/>
        </w:rPr>
        <w:t>is</w:t>
      </w:r>
      <w:r>
        <w:rPr>
          <w:spacing w:val="-26"/>
          <w:w w:val="105"/>
          <w:sz w:val="23"/>
        </w:rPr>
        <w:t xml:space="preserve"> </w:t>
      </w:r>
      <w:r>
        <w:rPr>
          <w:w w:val="105"/>
          <w:sz w:val="23"/>
        </w:rPr>
        <w:t>not</w:t>
      </w:r>
      <w:r>
        <w:rPr>
          <w:spacing w:val="-27"/>
          <w:w w:val="105"/>
          <w:sz w:val="23"/>
        </w:rPr>
        <w:t xml:space="preserve"> </w:t>
      </w:r>
      <w:r>
        <w:rPr>
          <w:spacing w:val="-3"/>
          <w:w w:val="105"/>
          <w:sz w:val="23"/>
        </w:rPr>
        <w:t>yet</w:t>
      </w:r>
      <w:r>
        <w:rPr>
          <w:spacing w:val="-26"/>
          <w:w w:val="105"/>
          <w:sz w:val="23"/>
        </w:rPr>
        <w:t xml:space="preserve"> </w:t>
      </w:r>
      <w:r>
        <w:rPr>
          <w:w w:val="105"/>
          <w:sz w:val="23"/>
        </w:rPr>
        <w:t>clarity</w:t>
      </w:r>
      <w:r>
        <w:rPr>
          <w:spacing w:val="-27"/>
          <w:w w:val="105"/>
          <w:sz w:val="23"/>
        </w:rPr>
        <w:t xml:space="preserve"> </w:t>
      </w:r>
      <w:r>
        <w:rPr>
          <w:w w:val="105"/>
          <w:sz w:val="23"/>
        </w:rPr>
        <w:t>about</w:t>
      </w:r>
      <w:r>
        <w:rPr>
          <w:spacing w:val="-26"/>
          <w:w w:val="105"/>
          <w:sz w:val="23"/>
        </w:rPr>
        <w:t xml:space="preserve"> </w:t>
      </w:r>
      <w:r>
        <w:rPr>
          <w:w w:val="105"/>
          <w:sz w:val="23"/>
        </w:rPr>
        <w:t>the</w:t>
      </w:r>
      <w:r>
        <w:rPr>
          <w:spacing w:val="-26"/>
          <w:w w:val="105"/>
          <w:sz w:val="23"/>
        </w:rPr>
        <w:t xml:space="preserve"> </w:t>
      </w:r>
      <w:r>
        <w:rPr>
          <w:w w:val="105"/>
          <w:sz w:val="23"/>
        </w:rPr>
        <w:t>position</w:t>
      </w:r>
      <w:r>
        <w:rPr>
          <w:spacing w:val="-27"/>
          <w:w w:val="105"/>
          <w:sz w:val="23"/>
        </w:rPr>
        <w:t xml:space="preserve"> </w:t>
      </w:r>
      <w:r>
        <w:rPr>
          <w:w w:val="105"/>
          <w:sz w:val="23"/>
        </w:rPr>
        <w:t>for</w:t>
      </w:r>
      <w:r>
        <w:rPr>
          <w:spacing w:val="-26"/>
          <w:w w:val="105"/>
          <w:sz w:val="23"/>
        </w:rPr>
        <w:t xml:space="preserve"> </w:t>
      </w:r>
      <w:r>
        <w:rPr>
          <w:w w:val="105"/>
          <w:sz w:val="23"/>
        </w:rPr>
        <w:t>2021. Whether</w:t>
      </w:r>
      <w:r>
        <w:rPr>
          <w:spacing w:val="-28"/>
          <w:w w:val="105"/>
          <w:sz w:val="23"/>
        </w:rPr>
        <w:t xml:space="preserve"> </w:t>
      </w:r>
      <w:r>
        <w:rPr>
          <w:w w:val="105"/>
          <w:sz w:val="23"/>
        </w:rPr>
        <w:t>the</w:t>
      </w:r>
      <w:r>
        <w:rPr>
          <w:spacing w:val="-28"/>
          <w:w w:val="105"/>
          <w:sz w:val="23"/>
        </w:rPr>
        <w:t xml:space="preserve"> </w:t>
      </w:r>
      <w:r>
        <w:rPr>
          <w:w w:val="105"/>
          <w:sz w:val="23"/>
        </w:rPr>
        <w:t>LIP</w:t>
      </w:r>
      <w:r>
        <w:rPr>
          <w:spacing w:val="-28"/>
          <w:w w:val="105"/>
          <w:sz w:val="23"/>
        </w:rPr>
        <w:t xml:space="preserve"> </w:t>
      </w:r>
      <w:r>
        <w:rPr>
          <w:w w:val="105"/>
          <w:sz w:val="23"/>
        </w:rPr>
        <w:t>funding</w:t>
      </w:r>
      <w:r>
        <w:rPr>
          <w:spacing w:val="-28"/>
          <w:w w:val="105"/>
          <w:sz w:val="23"/>
        </w:rPr>
        <w:t xml:space="preserve"> </w:t>
      </w:r>
      <w:r>
        <w:rPr>
          <w:w w:val="105"/>
          <w:sz w:val="23"/>
        </w:rPr>
        <w:t>returns</w:t>
      </w:r>
      <w:r>
        <w:rPr>
          <w:spacing w:val="-28"/>
          <w:w w:val="105"/>
          <w:sz w:val="23"/>
        </w:rPr>
        <w:t xml:space="preserve"> </w:t>
      </w:r>
      <w:r>
        <w:rPr>
          <w:w w:val="105"/>
          <w:sz w:val="23"/>
        </w:rPr>
        <w:t>in</w:t>
      </w:r>
      <w:r>
        <w:rPr>
          <w:spacing w:val="-28"/>
          <w:w w:val="105"/>
          <w:sz w:val="23"/>
        </w:rPr>
        <w:t xml:space="preserve"> </w:t>
      </w:r>
      <w:r>
        <w:rPr>
          <w:w w:val="105"/>
          <w:sz w:val="23"/>
        </w:rPr>
        <w:t>its</w:t>
      </w:r>
      <w:r>
        <w:rPr>
          <w:spacing w:val="-27"/>
          <w:w w:val="105"/>
          <w:sz w:val="23"/>
        </w:rPr>
        <w:t xml:space="preserve"> </w:t>
      </w:r>
      <w:r>
        <w:rPr>
          <w:w w:val="105"/>
          <w:sz w:val="23"/>
        </w:rPr>
        <w:t>present</w:t>
      </w:r>
      <w:r>
        <w:rPr>
          <w:spacing w:val="-28"/>
          <w:w w:val="105"/>
          <w:sz w:val="23"/>
        </w:rPr>
        <w:t xml:space="preserve"> </w:t>
      </w:r>
      <w:r>
        <w:rPr>
          <w:w w:val="105"/>
          <w:sz w:val="23"/>
        </w:rPr>
        <w:t>form,</w:t>
      </w:r>
      <w:r>
        <w:rPr>
          <w:spacing w:val="-28"/>
          <w:w w:val="105"/>
          <w:sz w:val="23"/>
        </w:rPr>
        <w:t xml:space="preserve"> </w:t>
      </w:r>
      <w:r>
        <w:rPr>
          <w:w w:val="105"/>
          <w:sz w:val="23"/>
        </w:rPr>
        <w:t>or</w:t>
      </w:r>
      <w:r>
        <w:rPr>
          <w:spacing w:val="-28"/>
          <w:w w:val="105"/>
          <w:sz w:val="23"/>
        </w:rPr>
        <w:t xml:space="preserve"> </w:t>
      </w:r>
      <w:r>
        <w:rPr>
          <w:w w:val="105"/>
          <w:sz w:val="23"/>
        </w:rPr>
        <w:t>levels</w:t>
      </w:r>
      <w:r>
        <w:rPr>
          <w:spacing w:val="-28"/>
          <w:w w:val="105"/>
          <w:sz w:val="23"/>
        </w:rPr>
        <w:t xml:space="preserve"> </w:t>
      </w:r>
      <w:r>
        <w:rPr>
          <w:w w:val="105"/>
          <w:sz w:val="23"/>
        </w:rPr>
        <w:t>of funding,</w:t>
      </w:r>
      <w:r>
        <w:rPr>
          <w:spacing w:val="-37"/>
          <w:w w:val="105"/>
          <w:sz w:val="23"/>
        </w:rPr>
        <w:t xml:space="preserve"> </w:t>
      </w:r>
      <w:r>
        <w:rPr>
          <w:w w:val="105"/>
          <w:sz w:val="23"/>
        </w:rPr>
        <w:t>remains</w:t>
      </w:r>
      <w:r>
        <w:rPr>
          <w:spacing w:val="-36"/>
          <w:w w:val="105"/>
          <w:sz w:val="23"/>
        </w:rPr>
        <w:t xml:space="preserve"> </w:t>
      </w:r>
      <w:r>
        <w:rPr>
          <w:w w:val="105"/>
          <w:sz w:val="23"/>
        </w:rPr>
        <w:t>unclear</w:t>
      </w:r>
      <w:r>
        <w:rPr>
          <w:spacing w:val="-37"/>
          <w:w w:val="105"/>
          <w:sz w:val="23"/>
        </w:rPr>
        <w:t xml:space="preserve"> </w:t>
      </w:r>
      <w:r>
        <w:rPr>
          <w:w w:val="105"/>
          <w:sz w:val="23"/>
        </w:rPr>
        <w:t>and</w:t>
      </w:r>
      <w:r>
        <w:rPr>
          <w:spacing w:val="-36"/>
          <w:w w:val="105"/>
          <w:sz w:val="23"/>
        </w:rPr>
        <w:t xml:space="preserve"> </w:t>
      </w:r>
      <w:r>
        <w:rPr>
          <w:w w:val="105"/>
          <w:sz w:val="23"/>
        </w:rPr>
        <w:t>it</w:t>
      </w:r>
      <w:r>
        <w:rPr>
          <w:spacing w:val="-36"/>
          <w:w w:val="105"/>
          <w:sz w:val="23"/>
        </w:rPr>
        <w:t xml:space="preserve"> </w:t>
      </w:r>
      <w:r>
        <w:rPr>
          <w:spacing w:val="-3"/>
          <w:w w:val="105"/>
          <w:sz w:val="23"/>
        </w:rPr>
        <w:t>may</w:t>
      </w:r>
      <w:r>
        <w:rPr>
          <w:spacing w:val="-37"/>
          <w:w w:val="105"/>
          <w:sz w:val="23"/>
        </w:rPr>
        <w:t xml:space="preserve"> </w:t>
      </w:r>
      <w:r>
        <w:rPr>
          <w:w w:val="105"/>
          <w:sz w:val="23"/>
        </w:rPr>
        <w:t>be</w:t>
      </w:r>
      <w:r>
        <w:rPr>
          <w:spacing w:val="-36"/>
          <w:w w:val="105"/>
          <w:sz w:val="23"/>
        </w:rPr>
        <w:t xml:space="preserve"> </w:t>
      </w:r>
      <w:r>
        <w:rPr>
          <w:w w:val="105"/>
          <w:sz w:val="23"/>
        </w:rPr>
        <w:t>that</w:t>
      </w:r>
      <w:r>
        <w:rPr>
          <w:spacing w:val="-36"/>
          <w:w w:val="105"/>
          <w:sz w:val="23"/>
        </w:rPr>
        <w:t xml:space="preserve"> </w:t>
      </w:r>
      <w:r>
        <w:rPr>
          <w:w w:val="105"/>
          <w:sz w:val="23"/>
        </w:rPr>
        <w:t>alternative</w:t>
      </w:r>
      <w:r>
        <w:rPr>
          <w:spacing w:val="-37"/>
          <w:w w:val="105"/>
          <w:sz w:val="23"/>
        </w:rPr>
        <w:t xml:space="preserve"> </w:t>
      </w:r>
      <w:r>
        <w:rPr>
          <w:w w:val="105"/>
          <w:sz w:val="23"/>
        </w:rPr>
        <w:t>means</w:t>
      </w:r>
      <w:r>
        <w:rPr>
          <w:spacing w:val="-36"/>
          <w:w w:val="105"/>
          <w:sz w:val="23"/>
        </w:rPr>
        <w:t xml:space="preserve"> </w:t>
      </w:r>
      <w:r>
        <w:rPr>
          <w:w w:val="105"/>
          <w:sz w:val="23"/>
        </w:rPr>
        <w:t>of</w:t>
      </w:r>
    </w:p>
    <w:p w:rsidR="00161F95" w:rsidRDefault="00A676CE">
      <w:pPr>
        <w:pStyle w:val="BodyText"/>
        <w:spacing w:before="3" w:line="235" w:lineRule="auto"/>
        <w:ind w:left="3688"/>
      </w:pPr>
      <w:proofErr w:type="gramStart"/>
      <w:r>
        <w:t>both</w:t>
      </w:r>
      <w:proofErr w:type="gramEnd"/>
      <w:r>
        <w:t xml:space="preserve"> funding and scheme delivery are required, which increases the importance of contributions from developers.</w:t>
      </w:r>
    </w:p>
    <w:p w:rsidR="00161F95" w:rsidRDefault="00161F95">
      <w:pPr>
        <w:pStyle w:val="BodyText"/>
        <w:rPr>
          <w:sz w:val="31"/>
        </w:rPr>
      </w:pPr>
    </w:p>
    <w:p w:rsidR="00161F95" w:rsidRDefault="00A676CE">
      <w:pPr>
        <w:pStyle w:val="Heading6"/>
      </w:pPr>
      <w:r>
        <w:rPr>
          <w:color w:val="437979"/>
        </w:rPr>
        <w:t>Ambitious for Sutton</w:t>
      </w:r>
    </w:p>
    <w:p w:rsidR="00161F95" w:rsidRDefault="00A676CE">
      <w:pPr>
        <w:pStyle w:val="ListParagraph"/>
        <w:numPr>
          <w:ilvl w:val="1"/>
          <w:numId w:val="16"/>
        </w:numPr>
        <w:tabs>
          <w:tab w:val="left" w:pos="4408"/>
          <w:tab w:val="left" w:pos="4409"/>
        </w:tabs>
        <w:spacing w:before="70" w:line="249" w:lineRule="auto"/>
        <w:ind w:left="3688" w:right="321" w:firstLine="0"/>
        <w:rPr>
          <w:sz w:val="23"/>
        </w:rPr>
      </w:pPr>
      <w:r>
        <w:rPr>
          <w:sz w:val="23"/>
        </w:rPr>
        <w:t>Ambitious for Sutton, the Council’s corporate plan, has</w:t>
      </w:r>
      <w:r>
        <w:rPr>
          <w:spacing w:val="-30"/>
          <w:sz w:val="23"/>
        </w:rPr>
        <w:t xml:space="preserve"> </w:t>
      </w:r>
      <w:r>
        <w:rPr>
          <w:sz w:val="23"/>
        </w:rPr>
        <w:t xml:space="preserve">four </w:t>
      </w:r>
      <w:r>
        <w:rPr>
          <w:spacing w:val="-5"/>
          <w:sz w:val="23"/>
        </w:rPr>
        <w:t>key</w:t>
      </w:r>
      <w:r>
        <w:rPr>
          <w:spacing w:val="-2"/>
          <w:sz w:val="23"/>
        </w:rPr>
        <w:t xml:space="preserve"> </w:t>
      </w:r>
      <w:r>
        <w:rPr>
          <w:sz w:val="23"/>
        </w:rPr>
        <w:t>themes:</w:t>
      </w:r>
    </w:p>
    <w:p w:rsidR="00161F95" w:rsidRDefault="00A676CE">
      <w:pPr>
        <w:pStyle w:val="BodyText"/>
        <w:spacing w:before="62" w:line="249" w:lineRule="auto"/>
        <w:ind w:left="3688" w:right="273"/>
      </w:pPr>
      <w:r>
        <w:t>(1) Being Active Citizens (2) Making Informed Choices, (3) Living Well Independently, (4) Keeping People Safe and sustainable transport and the need for it ranges wide across most of the themes.</w:t>
      </w:r>
    </w:p>
    <w:p w:rsidR="00161F95" w:rsidRDefault="00161F95">
      <w:pPr>
        <w:spacing w:line="249" w:lineRule="auto"/>
        <w:sectPr w:rsidR="00161F95">
          <w:pgSz w:w="11910" w:h="16840"/>
          <w:pgMar w:top="560" w:right="580" w:bottom="500" w:left="600" w:header="0" w:footer="222" w:gutter="0"/>
          <w:cols w:space="720"/>
        </w:sectPr>
      </w:pPr>
    </w:p>
    <w:p w:rsidR="00161F95" w:rsidRDefault="00A676CE">
      <w:pPr>
        <w:pStyle w:val="Heading6"/>
        <w:spacing w:before="92"/>
        <w:ind w:left="3728"/>
      </w:pPr>
      <w:r>
        <w:rPr>
          <w:color w:val="437979"/>
          <w:w w:val="105"/>
        </w:rPr>
        <w:lastRenderedPageBreak/>
        <w:t>Table 1: Sustainable Transport within the Corporate Plan</w:t>
      </w:r>
    </w:p>
    <w:p w:rsidR="00161F95" w:rsidRDefault="00161F95">
      <w:pPr>
        <w:pStyle w:val="BodyText"/>
        <w:spacing w:before="6"/>
        <w:rPr>
          <w:rFonts w:ascii="Arial Narrow"/>
          <w:b/>
          <w:sz w:val="9"/>
        </w:rPr>
      </w:pPr>
    </w:p>
    <w:p w:rsidR="00AE74B7" w:rsidRPr="00AE74B7" w:rsidRDefault="00AE74B7" w:rsidP="00EC4573">
      <w:pPr>
        <w:pStyle w:val="BodyText"/>
        <w:spacing w:before="2"/>
        <w:ind w:left="3686"/>
        <w:rPr>
          <w:rFonts w:ascii="Arial Narrow"/>
          <w:b/>
          <w:sz w:val="25"/>
        </w:rPr>
      </w:pPr>
      <w:r w:rsidRPr="00AE74B7">
        <w:rPr>
          <w:rFonts w:ascii="Arial Narrow"/>
          <w:b/>
          <w:sz w:val="25"/>
        </w:rPr>
        <w:t>Being Active Citizens</w:t>
      </w:r>
    </w:p>
    <w:p w:rsidR="00AE74B7" w:rsidRPr="00AE74B7" w:rsidRDefault="00AE74B7" w:rsidP="00EC4573">
      <w:pPr>
        <w:pStyle w:val="BodyText"/>
        <w:spacing w:before="2"/>
        <w:ind w:left="3686"/>
        <w:rPr>
          <w:rFonts w:ascii="Arial Narrow"/>
          <w:sz w:val="25"/>
        </w:rPr>
      </w:pPr>
      <w:r w:rsidRPr="00AE74B7">
        <w:rPr>
          <w:rFonts w:ascii="Arial Narrow"/>
          <w:sz w:val="25"/>
        </w:rPr>
        <w:t>01 Area improvement and renewal schemes, co-designed with residents and businesses delivered in key priority areas across the borough</w:t>
      </w:r>
    </w:p>
    <w:p w:rsidR="00AE74B7" w:rsidRPr="00AE74B7" w:rsidRDefault="00AE74B7" w:rsidP="00EC4573">
      <w:pPr>
        <w:pStyle w:val="BodyText"/>
        <w:spacing w:before="2"/>
        <w:ind w:left="3686"/>
        <w:rPr>
          <w:rFonts w:ascii="Arial Narrow"/>
          <w:sz w:val="25"/>
        </w:rPr>
      </w:pPr>
      <w:r w:rsidRPr="00AE74B7">
        <w:rPr>
          <w:rFonts w:ascii="Arial Narrow"/>
          <w:sz w:val="25"/>
        </w:rPr>
        <w:t>03 Continue to regenerate council estates providing a better environment for current and new residents, including the seven potential regeneration estates named in the Sutton Local Plan 2016-31</w:t>
      </w:r>
    </w:p>
    <w:p w:rsidR="00AE74B7" w:rsidRPr="00AE74B7" w:rsidRDefault="00AE74B7" w:rsidP="00EC4573">
      <w:pPr>
        <w:pStyle w:val="BodyText"/>
        <w:spacing w:before="2"/>
        <w:ind w:left="3686"/>
        <w:rPr>
          <w:rFonts w:ascii="Arial Narrow"/>
          <w:sz w:val="25"/>
        </w:rPr>
      </w:pPr>
      <w:r w:rsidRPr="00AE74B7">
        <w:rPr>
          <w:rFonts w:ascii="Arial Narrow"/>
          <w:sz w:val="25"/>
        </w:rPr>
        <w:t>05 Invest in transport infrastructure across the borough</w:t>
      </w:r>
    </w:p>
    <w:p w:rsidR="00AE74B7" w:rsidRPr="00AE74B7" w:rsidRDefault="00AE74B7" w:rsidP="00EC4573">
      <w:pPr>
        <w:pStyle w:val="BodyText"/>
        <w:spacing w:before="2"/>
        <w:ind w:left="3686"/>
        <w:rPr>
          <w:rFonts w:ascii="Arial Narrow"/>
          <w:sz w:val="25"/>
        </w:rPr>
      </w:pPr>
      <w:r w:rsidRPr="00AE74B7">
        <w:rPr>
          <w:rFonts w:ascii="Arial Narrow"/>
          <w:sz w:val="25"/>
        </w:rPr>
        <w:t>06 Implementation of the Local Plan to deliver: Reducing pollution and climate change and improving transport</w:t>
      </w:r>
    </w:p>
    <w:p w:rsidR="00AE74B7" w:rsidRPr="00AE74B7" w:rsidRDefault="00AE74B7" w:rsidP="00EC4573">
      <w:pPr>
        <w:pStyle w:val="BodyText"/>
        <w:spacing w:before="2"/>
        <w:ind w:left="3686"/>
        <w:rPr>
          <w:rFonts w:ascii="Arial Narrow"/>
          <w:sz w:val="25"/>
        </w:rPr>
      </w:pPr>
      <w:r w:rsidRPr="00AE74B7">
        <w:rPr>
          <w:rFonts w:ascii="Arial Narrow"/>
          <w:sz w:val="25"/>
        </w:rPr>
        <w:t>07 Implement selective road improvement schemes to reduce</w:t>
      </w:r>
    </w:p>
    <w:p w:rsidR="00AE74B7" w:rsidRPr="00AE74B7" w:rsidRDefault="00AE74B7" w:rsidP="00EC4573">
      <w:pPr>
        <w:pStyle w:val="BodyText"/>
        <w:spacing w:before="2"/>
        <w:ind w:left="3686"/>
        <w:rPr>
          <w:rFonts w:ascii="Arial Narrow"/>
          <w:sz w:val="25"/>
        </w:rPr>
      </w:pPr>
      <w:proofErr w:type="gramStart"/>
      <w:r w:rsidRPr="00AE74B7">
        <w:rPr>
          <w:rFonts w:ascii="Arial Narrow"/>
          <w:sz w:val="25"/>
        </w:rPr>
        <w:t>congestion</w:t>
      </w:r>
      <w:proofErr w:type="gramEnd"/>
      <w:r w:rsidRPr="00AE74B7">
        <w:rPr>
          <w:rFonts w:ascii="Arial Narrow"/>
          <w:sz w:val="25"/>
        </w:rPr>
        <w:t xml:space="preserve"> and benefit all road users across the borough</w:t>
      </w:r>
    </w:p>
    <w:p w:rsidR="00AE74B7" w:rsidRPr="00AE74B7" w:rsidRDefault="00AE74B7" w:rsidP="00EC4573">
      <w:pPr>
        <w:pStyle w:val="BodyText"/>
        <w:spacing w:before="2"/>
        <w:ind w:left="3686"/>
        <w:rPr>
          <w:rFonts w:ascii="Arial Narrow"/>
          <w:sz w:val="25"/>
        </w:rPr>
      </w:pPr>
      <w:r w:rsidRPr="00AE74B7">
        <w:rPr>
          <w:rFonts w:ascii="Arial Narrow"/>
          <w:sz w:val="25"/>
        </w:rPr>
        <w:t>10 Improve air and water quality within the borough through the development and implementation of action plans</w:t>
      </w:r>
    </w:p>
    <w:p w:rsidR="00AE74B7" w:rsidRPr="00AE74B7" w:rsidRDefault="00AE74B7" w:rsidP="00EC4573">
      <w:pPr>
        <w:pStyle w:val="BodyText"/>
        <w:spacing w:before="2"/>
        <w:ind w:left="3686"/>
        <w:rPr>
          <w:rFonts w:ascii="Arial Narrow"/>
          <w:b/>
          <w:sz w:val="25"/>
        </w:rPr>
      </w:pPr>
      <w:r w:rsidRPr="00AE74B7">
        <w:rPr>
          <w:rFonts w:ascii="Arial Narrow"/>
          <w:b/>
          <w:sz w:val="25"/>
        </w:rPr>
        <w:t>Making Informed choices</w:t>
      </w:r>
    </w:p>
    <w:p w:rsidR="00AE74B7" w:rsidRPr="00AE74B7" w:rsidRDefault="00AE74B7" w:rsidP="00EC4573">
      <w:pPr>
        <w:pStyle w:val="BodyText"/>
        <w:spacing w:before="2"/>
        <w:ind w:left="3686"/>
        <w:rPr>
          <w:rFonts w:ascii="Arial Narrow"/>
          <w:sz w:val="25"/>
        </w:rPr>
      </w:pPr>
      <w:r w:rsidRPr="00AE74B7">
        <w:rPr>
          <w:rFonts w:ascii="Arial Narrow"/>
          <w:sz w:val="25"/>
        </w:rPr>
        <w:t>05 Work with schools to deliver and promote healthy living habits in young people</w:t>
      </w:r>
    </w:p>
    <w:p w:rsidR="00AE74B7" w:rsidRPr="00AE74B7" w:rsidRDefault="00AE74B7" w:rsidP="00EC4573">
      <w:pPr>
        <w:pStyle w:val="BodyText"/>
        <w:spacing w:before="2"/>
        <w:ind w:left="3686"/>
        <w:rPr>
          <w:rFonts w:ascii="Arial Narrow"/>
          <w:sz w:val="25"/>
        </w:rPr>
      </w:pPr>
      <w:r w:rsidRPr="00AE74B7">
        <w:rPr>
          <w:rFonts w:ascii="Arial Narrow"/>
          <w:sz w:val="25"/>
        </w:rPr>
        <w:t>Living Well Independently</w:t>
      </w:r>
    </w:p>
    <w:p w:rsidR="00AE74B7" w:rsidRPr="00AE74B7" w:rsidRDefault="00AE74B7" w:rsidP="00EC4573">
      <w:pPr>
        <w:pStyle w:val="BodyText"/>
        <w:spacing w:before="2"/>
        <w:ind w:left="3686"/>
        <w:rPr>
          <w:rFonts w:ascii="Arial Narrow"/>
          <w:sz w:val="25"/>
        </w:rPr>
      </w:pPr>
      <w:r w:rsidRPr="00AE74B7">
        <w:rPr>
          <w:rFonts w:ascii="Arial Narrow"/>
          <w:sz w:val="25"/>
        </w:rPr>
        <w:t>01 Being an Age Friendly and Dementia-Friendly Borough</w:t>
      </w:r>
    </w:p>
    <w:p w:rsidR="00AE74B7" w:rsidRPr="00AE74B7" w:rsidRDefault="00AE74B7" w:rsidP="00EC4573">
      <w:pPr>
        <w:pStyle w:val="BodyText"/>
        <w:spacing w:before="2"/>
        <w:ind w:left="3686"/>
        <w:rPr>
          <w:rFonts w:ascii="Arial Narrow"/>
          <w:sz w:val="25"/>
        </w:rPr>
      </w:pPr>
      <w:r w:rsidRPr="00AE74B7">
        <w:rPr>
          <w:rFonts w:ascii="Arial Narrow"/>
          <w:sz w:val="25"/>
        </w:rPr>
        <w:t>Keeping People Safe</w:t>
      </w:r>
    </w:p>
    <w:p w:rsidR="00161F95" w:rsidRPr="00AE74B7" w:rsidRDefault="00AE74B7" w:rsidP="00EC4573">
      <w:pPr>
        <w:pStyle w:val="BodyText"/>
        <w:spacing w:before="2"/>
        <w:ind w:left="3686"/>
        <w:rPr>
          <w:rFonts w:ascii="Arial Narrow"/>
          <w:sz w:val="25"/>
        </w:rPr>
      </w:pPr>
      <w:r w:rsidRPr="00AE74B7">
        <w:rPr>
          <w:rFonts w:ascii="Arial Narrow"/>
          <w:sz w:val="25"/>
        </w:rPr>
        <w:t>02 Deliver Crime &amp; Disorder Reduction Strategy</w:t>
      </w:r>
    </w:p>
    <w:p w:rsidR="00AE74B7" w:rsidRDefault="00AE74B7" w:rsidP="00AE74B7">
      <w:pPr>
        <w:pStyle w:val="BodyText"/>
        <w:spacing w:before="2"/>
        <w:rPr>
          <w:rFonts w:ascii="Arial Narrow"/>
          <w:b/>
          <w:sz w:val="25"/>
        </w:rPr>
      </w:pPr>
    </w:p>
    <w:p w:rsidR="00161F95" w:rsidRDefault="00A676CE">
      <w:pPr>
        <w:ind w:left="3688"/>
        <w:rPr>
          <w:rFonts w:ascii="Arial Narrow"/>
          <w:b/>
          <w:sz w:val="15"/>
        </w:rPr>
      </w:pPr>
      <w:r>
        <w:rPr>
          <w:rFonts w:ascii="Arial Narrow"/>
          <w:b/>
          <w:color w:val="437979"/>
          <w:w w:val="105"/>
          <w:sz w:val="24"/>
        </w:rPr>
        <w:t>Climate Emergency and Environment Strategy</w:t>
      </w:r>
    </w:p>
    <w:p w:rsidR="00161F95" w:rsidRDefault="00A676CE" w:rsidP="00B27B59">
      <w:pPr>
        <w:pStyle w:val="ListParagraph"/>
        <w:numPr>
          <w:ilvl w:val="1"/>
          <w:numId w:val="16"/>
        </w:numPr>
        <w:tabs>
          <w:tab w:val="left" w:pos="4408"/>
          <w:tab w:val="left" w:pos="4409"/>
        </w:tabs>
        <w:spacing w:before="70" w:line="249" w:lineRule="auto"/>
        <w:ind w:right="152"/>
        <w:rPr>
          <w:sz w:val="23"/>
        </w:rPr>
      </w:pPr>
      <w:r>
        <w:rPr>
          <w:sz w:val="23"/>
        </w:rPr>
        <w:t>In July 2019, the London Borough of Sutton declared a climate emergency, and pledged to make the borough carbon neutral. Air quality improvements and carbon reduction are byproducts</w:t>
      </w:r>
      <w:r>
        <w:rPr>
          <w:spacing w:val="-8"/>
          <w:sz w:val="23"/>
        </w:rPr>
        <w:t xml:space="preserve"> </w:t>
      </w:r>
      <w:r>
        <w:rPr>
          <w:sz w:val="23"/>
        </w:rPr>
        <w:t>of,</w:t>
      </w:r>
      <w:r>
        <w:rPr>
          <w:spacing w:val="-8"/>
          <w:sz w:val="23"/>
        </w:rPr>
        <w:t xml:space="preserve"> </w:t>
      </w:r>
      <w:r>
        <w:rPr>
          <w:sz w:val="23"/>
        </w:rPr>
        <w:t>and</w:t>
      </w:r>
      <w:r>
        <w:rPr>
          <w:spacing w:val="-8"/>
          <w:sz w:val="23"/>
        </w:rPr>
        <w:t xml:space="preserve"> </w:t>
      </w:r>
      <w:r>
        <w:rPr>
          <w:sz w:val="23"/>
        </w:rPr>
        <w:t>some</w:t>
      </w:r>
      <w:r>
        <w:rPr>
          <w:spacing w:val="-7"/>
          <w:sz w:val="23"/>
        </w:rPr>
        <w:t xml:space="preserve"> </w:t>
      </w:r>
      <w:r>
        <w:rPr>
          <w:sz w:val="23"/>
        </w:rPr>
        <w:t>of</w:t>
      </w:r>
      <w:r>
        <w:rPr>
          <w:spacing w:val="-8"/>
          <w:sz w:val="23"/>
        </w:rPr>
        <w:t xml:space="preserve"> </w:t>
      </w:r>
      <w:r>
        <w:rPr>
          <w:sz w:val="23"/>
        </w:rPr>
        <w:t>many</w:t>
      </w:r>
      <w:r>
        <w:rPr>
          <w:spacing w:val="-8"/>
          <w:sz w:val="23"/>
        </w:rPr>
        <w:t xml:space="preserve"> </w:t>
      </w:r>
      <w:r>
        <w:rPr>
          <w:sz w:val="23"/>
        </w:rPr>
        <w:t>reasons</w:t>
      </w:r>
      <w:r>
        <w:rPr>
          <w:spacing w:val="-7"/>
          <w:sz w:val="23"/>
        </w:rPr>
        <w:t xml:space="preserve"> </w:t>
      </w:r>
      <w:r>
        <w:rPr>
          <w:spacing w:val="-6"/>
          <w:sz w:val="23"/>
        </w:rPr>
        <w:t>for,</w:t>
      </w:r>
      <w:r>
        <w:rPr>
          <w:spacing w:val="-8"/>
          <w:sz w:val="23"/>
        </w:rPr>
        <w:t xml:space="preserve"> </w:t>
      </w:r>
      <w:r>
        <w:rPr>
          <w:sz w:val="23"/>
        </w:rPr>
        <w:t>sustainable</w:t>
      </w:r>
      <w:r>
        <w:rPr>
          <w:spacing w:val="-8"/>
          <w:sz w:val="23"/>
        </w:rPr>
        <w:t xml:space="preserve"> </w:t>
      </w:r>
      <w:r>
        <w:rPr>
          <w:sz w:val="23"/>
        </w:rPr>
        <w:t xml:space="preserve">transport. While not the sole reason for the implementation of a sustainable transport </w:t>
      </w:r>
      <w:r>
        <w:rPr>
          <w:spacing w:val="-3"/>
          <w:sz w:val="23"/>
        </w:rPr>
        <w:t xml:space="preserve">strategy, </w:t>
      </w:r>
      <w:r>
        <w:rPr>
          <w:sz w:val="23"/>
        </w:rPr>
        <w:t>vehicle emissions account for a large portion of overall pollution and air quality issues in the borough, and so the Sustainable</w:t>
      </w:r>
      <w:r>
        <w:rPr>
          <w:spacing w:val="-11"/>
          <w:sz w:val="23"/>
        </w:rPr>
        <w:t xml:space="preserve"> </w:t>
      </w:r>
      <w:r>
        <w:rPr>
          <w:sz w:val="23"/>
        </w:rPr>
        <w:t>Transport</w:t>
      </w:r>
      <w:r>
        <w:rPr>
          <w:spacing w:val="-10"/>
          <w:sz w:val="23"/>
        </w:rPr>
        <w:t xml:space="preserve"> </w:t>
      </w:r>
      <w:r>
        <w:rPr>
          <w:sz w:val="23"/>
        </w:rPr>
        <w:t>Strategy</w:t>
      </w:r>
      <w:r>
        <w:rPr>
          <w:spacing w:val="-10"/>
          <w:sz w:val="23"/>
        </w:rPr>
        <w:t xml:space="preserve"> </w:t>
      </w:r>
      <w:r>
        <w:rPr>
          <w:sz w:val="23"/>
        </w:rPr>
        <w:t>must</w:t>
      </w:r>
      <w:r>
        <w:rPr>
          <w:spacing w:val="-10"/>
          <w:sz w:val="23"/>
        </w:rPr>
        <w:t xml:space="preserve"> </w:t>
      </w:r>
      <w:r>
        <w:rPr>
          <w:sz w:val="23"/>
        </w:rPr>
        <w:t>be</w:t>
      </w:r>
      <w:r>
        <w:rPr>
          <w:spacing w:val="-10"/>
          <w:sz w:val="23"/>
        </w:rPr>
        <w:t xml:space="preserve"> </w:t>
      </w:r>
      <w:r>
        <w:rPr>
          <w:sz w:val="23"/>
        </w:rPr>
        <w:t>seen</w:t>
      </w:r>
      <w:r>
        <w:rPr>
          <w:spacing w:val="-10"/>
          <w:sz w:val="23"/>
        </w:rPr>
        <w:t xml:space="preserve"> </w:t>
      </w:r>
      <w:r>
        <w:rPr>
          <w:sz w:val="23"/>
        </w:rPr>
        <w:t>as</w:t>
      </w:r>
      <w:r>
        <w:rPr>
          <w:spacing w:val="-10"/>
          <w:sz w:val="23"/>
        </w:rPr>
        <w:t xml:space="preserve"> </w:t>
      </w:r>
      <w:r>
        <w:rPr>
          <w:sz w:val="23"/>
        </w:rPr>
        <w:t>a</w:t>
      </w:r>
      <w:r>
        <w:rPr>
          <w:spacing w:val="-10"/>
          <w:sz w:val="23"/>
        </w:rPr>
        <w:t xml:space="preserve"> </w:t>
      </w:r>
      <w:r>
        <w:rPr>
          <w:sz w:val="23"/>
        </w:rPr>
        <w:t>means</w:t>
      </w:r>
      <w:r>
        <w:rPr>
          <w:spacing w:val="-10"/>
          <w:sz w:val="23"/>
        </w:rPr>
        <w:t xml:space="preserve"> </w:t>
      </w:r>
      <w:r>
        <w:rPr>
          <w:sz w:val="23"/>
        </w:rPr>
        <w:t>of</w:t>
      </w:r>
      <w:r>
        <w:rPr>
          <w:spacing w:val="-10"/>
          <w:sz w:val="23"/>
        </w:rPr>
        <w:t xml:space="preserve"> </w:t>
      </w:r>
      <w:r>
        <w:rPr>
          <w:sz w:val="23"/>
        </w:rPr>
        <w:t>tackling these</w:t>
      </w:r>
      <w:r>
        <w:rPr>
          <w:spacing w:val="-2"/>
          <w:sz w:val="23"/>
        </w:rPr>
        <w:t xml:space="preserve"> </w:t>
      </w:r>
      <w:r w:rsidR="001341CC">
        <w:rPr>
          <w:sz w:val="23"/>
        </w:rPr>
        <w:t>issues (S</w:t>
      </w:r>
      <w:r w:rsidR="00B27B59">
        <w:rPr>
          <w:sz w:val="23"/>
        </w:rPr>
        <w:t>ource:</w:t>
      </w:r>
      <w:r w:rsidR="00B27B59" w:rsidRPr="00B27B59">
        <w:t xml:space="preserve"> </w:t>
      </w:r>
      <w:r w:rsidR="00B27B59" w:rsidRPr="00B27B59">
        <w:rPr>
          <w:sz w:val="23"/>
        </w:rPr>
        <w:t>Sutton Environment Strategy and Climate Emergency Response Plan 2020</w:t>
      </w:r>
      <w:r w:rsidR="00B27B59">
        <w:rPr>
          <w:sz w:val="23"/>
        </w:rPr>
        <w:t>)</w:t>
      </w:r>
      <w:r w:rsidR="001341CC">
        <w:rPr>
          <w:sz w:val="23"/>
        </w:rPr>
        <w:t>.</w:t>
      </w:r>
      <w:r w:rsidR="00B27B59">
        <w:rPr>
          <w:sz w:val="23"/>
        </w:rPr>
        <w:t xml:space="preserve"> </w:t>
      </w:r>
    </w:p>
    <w:p w:rsidR="00161F95" w:rsidRDefault="00161F95">
      <w:pPr>
        <w:pStyle w:val="BodyText"/>
        <w:spacing w:before="8"/>
        <w:rPr>
          <w:sz w:val="24"/>
        </w:rPr>
      </w:pPr>
    </w:p>
    <w:p w:rsidR="00161F95" w:rsidRDefault="00A676CE">
      <w:pPr>
        <w:pStyle w:val="ListParagraph"/>
        <w:numPr>
          <w:ilvl w:val="1"/>
          <w:numId w:val="16"/>
        </w:numPr>
        <w:tabs>
          <w:tab w:val="left" w:pos="4408"/>
          <w:tab w:val="left" w:pos="4409"/>
        </w:tabs>
        <w:spacing w:before="1" w:line="249" w:lineRule="auto"/>
        <w:ind w:left="3688" w:right="154" w:firstLine="0"/>
        <w:rPr>
          <w:sz w:val="23"/>
        </w:rPr>
      </w:pPr>
      <w:r>
        <w:rPr>
          <w:sz w:val="23"/>
        </w:rPr>
        <w:t xml:space="preserve">The </w:t>
      </w:r>
      <w:r>
        <w:rPr>
          <w:spacing w:val="-5"/>
          <w:sz w:val="23"/>
        </w:rPr>
        <w:t xml:space="preserve">key </w:t>
      </w:r>
      <w:r>
        <w:rPr>
          <w:sz w:val="23"/>
        </w:rPr>
        <w:t xml:space="preserve">routes in the borough are TfL-controlled and are designated for freight and through traffic. These roads account for 2.9% of the total borough network </w:t>
      </w:r>
      <w:r>
        <w:rPr>
          <w:spacing w:val="-3"/>
          <w:sz w:val="23"/>
        </w:rPr>
        <w:t xml:space="preserve">yet </w:t>
      </w:r>
      <w:r>
        <w:rPr>
          <w:sz w:val="23"/>
        </w:rPr>
        <w:t>9.2% of all carbon emissions, whereas the C class and local unclassified network accounts for 90% of the network but 15% of carbon emissions. This presents a challenge for the Council to meet the Climate Emergency</w:t>
      </w:r>
      <w:r>
        <w:rPr>
          <w:spacing w:val="-38"/>
          <w:sz w:val="23"/>
        </w:rPr>
        <w:t xml:space="preserve"> </w:t>
      </w:r>
      <w:r>
        <w:rPr>
          <w:sz w:val="23"/>
        </w:rPr>
        <w:t xml:space="preserve">objectives and reaffirms the need for a fair investment in infrastructure from the </w:t>
      </w:r>
      <w:r>
        <w:rPr>
          <w:spacing w:val="-5"/>
          <w:sz w:val="23"/>
        </w:rPr>
        <w:t xml:space="preserve">Mayor, </w:t>
      </w:r>
      <w:r>
        <w:rPr>
          <w:sz w:val="23"/>
        </w:rPr>
        <w:t>TfL (including bold choices and investment in the TfL road network and its alternatives) and Government. Continued lobbying for measures such as Sutton Link (tram), improved bus services/capacity and metro-style rail services in the borough is included in the Climate Emergency Action</w:t>
      </w:r>
      <w:r>
        <w:rPr>
          <w:spacing w:val="-12"/>
          <w:sz w:val="23"/>
        </w:rPr>
        <w:t xml:space="preserve"> </w:t>
      </w:r>
      <w:r>
        <w:rPr>
          <w:sz w:val="23"/>
        </w:rPr>
        <w:t>Plan.</w:t>
      </w: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rPr>
          <w:sz w:val="20"/>
        </w:rPr>
        <w:sectPr w:rsidR="00161F95">
          <w:pgSz w:w="11910" w:h="16840"/>
          <w:pgMar w:top="560" w:right="580" w:bottom="500" w:left="600" w:header="0" w:footer="222" w:gutter="0"/>
          <w:cols w:space="720"/>
        </w:sectPr>
      </w:pPr>
    </w:p>
    <w:p w:rsidR="00161F95" w:rsidRDefault="00A676CE">
      <w:pPr>
        <w:pStyle w:val="ListParagraph"/>
        <w:numPr>
          <w:ilvl w:val="1"/>
          <w:numId w:val="16"/>
        </w:numPr>
        <w:tabs>
          <w:tab w:val="left" w:pos="4408"/>
          <w:tab w:val="left" w:pos="4409"/>
        </w:tabs>
        <w:spacing w:before="94" w:line="249" w:lineRule="auto"/>
        <w:ind w:left="3688" w:right="137" w:firstLine="0"/>
        <w:rPr>
          <w:sz w:val="23"/>
        </w:rPr>
      </w:pPr>
      <w:r>
        <w:rPr>
          <w:sz w:val="23"/>
        </w:rPr>
        <w:lastRenderedPageBreak/>
        <w:t xml:space="preserve">The Sutton Environment Strategy 2019-2025 sets out the Council’s ambition to become </w:t>
      </w:r>
      <w:r>
        <w:rPr>
          <w:spacing w:val="-4"/>
          <w:sz w:val="23"/>
        </w:rPr>
        <w:t xml:space="preserve">London’s </w:t>
      </w:r>
      <w:r>
        <w:rPr>
          <w:sz w:val="23"/>
        </w:rPr>
        <w:t xml:space="preserve">most sustainable borough </w:t>
      </w:r>
      <w:r>
        <w:rPr>
          <w:spacing w:val="-3"/>
          <w:sz w:val="23"/>
        </w:rPr>
        <w:t>by</w:t>
      </w:r>
      <w:r>
        <w:rPr>
          <w:spacing w:val="-8"/>
          <w:sz w:val="23"/>
        </w:rPr>
        <w:t xml:space="preserve"> </w:t>
      </w:r>
      <w:r>
        <w:rPr>
          <w:sz w:val="23"/>
        </w:rPr>
        <w:t>2025.</w:t>
      </w:r>
      <w:r>
        <w:rPr>
          <w:spacing w:val="-7"/>
          <w:sz w:val="23"/>
        </w:rPr>
        <w:t xml:space="preserve"> </w:t>
      </w:r>
      <w:r>
        <w:rPr>
          <w:sz w:val="23"/>
        </w:rPr>
        <w:t>Residents,</w:t>
      </w:r>
      <w:r>
        <w:rPr>
          <w:spacing w:val="-7"/>
          <w:sz w:val="23"/>
        </w:rPr>
        <w:t xml:space="preserve"> </w:t>
      </w:r>
      <w:r>
        <w:rPr>
          <w:sz w:val="23"/>
        </w:rPr>
        <w:t>community</w:t>
      </w:r>
      <w:r>
        <w:rPr>
          <w:spacing w:val="-7"/>
          <w:sz w:val="23"/>
        </w:rPr>
        <w:t xml:space="preserve"> </w:t>
      </w:r>
      <w:r>
        <w:rPr>
          <w:sz w:val="23"/>
        </w:rPr>
        <w:t>groups,</w:t>
      </w:r>
      <w:r>
        <w:rPr>
          <w:spacing w:val="-7"/>
          <w:sz w:val="23"/>
        </w:rPr>
        <w:t xml:space="preserve"> </w:t>
      </w:r>
      <w:r>
        <w:rPr>
          <w:sz w:val="23"/>
        </w:rPr>
        <w:t>the</w:t>
      </w:r>
      <w:r>
        <w:rPr>
          <w:spacing w:val="-7"/>
          <w:sz w:val="23"/>
        </w:rPr>
        <w:t xml:space="preserve"> </w:t>
      </w:r>
      <w:r>
        <w:rPr>
          <w:sz w:val="23"/>
        </w:rPr>
        <w:t>Council</w:t>
      </w:r>
      <w:r>
        <w:rPr>
          <w:spacing w:val="-7"/>
          <w:sz w:val="23"/>
        </w:rPr>
        <w:t xml:space="preserve"> </w:t>
      </w:r>
      <w:r>
        <w:rPr>
          <w:sz w:val="23"/>
        </w:rPr>
        <w:t>and</w:t>
      </w:r>
      <w:r>
        <w:rPr>
          <w:spacing w:val="-7"/>
          <w:sz w:val="23"/>
        </w:rPr>
        <w:t xml:space="preserve"> </w:t>
      </w:r>
      <w:r>
        <w:rPr>
          <w:sz w:val="23"/>
        </w:rPr>
        <w:t xml:space="preserve">businesses will be working together to deliver this vision under the </w:t>
      </w:r>
      <w:r>
        <w:rPr>
          <w:spacing w:val="-5"/>
          <w:sz w:val="23"/>
        </w:rPr>
        <w:t xml:space="preserve">key </w:t>
      </w:r>
      <w:r>
        <w:rPr>
          <w:sz w:val="23"/>
        </w:rPr>
        <w:t xml:space="preserve">areas of cleaner </w:t>
      </w:r>
      <w:r>
        <w:rPr>
          <w:spacing w:val="-5"/>
          <w:sz w:val="23"/>
        </w:rPr>
        <w:t xml:space="preserve">air, </w:t>
      </w:r>
      <w:r>
        <w:rPr>
          <w:sz w:val="23"/>
        </w:rPr>
        <w:t xml:space="preserve">a greener borough, using less </w:t>
      </w:r>
      <w:r>
        <w:rPr>
          <w:spacing w:val="-3"/>
          <w:sz w:val="23"/>
        </w:rPr>
        <w:t xml:space="preserve">energy, </w:t>
      </w:r>
      <w:r>
        <w:rPr>
          <w:sz w:val="23"/>
        </w:rPr>
        <w:t>creating a</w:t>
      </w:r>
      <w:r>
        <w:rPr>
          <w:spacing w:val="-23"/>
          <w:sz w:val="23"/>
        </w:rPr>
        <w:t xml:space="preserve"> </w:t>
      </w:r>
      <w:r>
        <w:rPr>
          <w:sz w:val="23"/>
        </w:rPr>
        <w:t xml:space="preserve">circular economy and tackling climate change. The </w:t>
      </w:r>
      <w:r>
        <w:rPr>
          <w:spacing w:val="-3"/>
          <w:sz w:val="23"/>
        </w:rPr>
        <w:t xml:space="preserve">Mayor’s </w:t>
      </w:r>
      <w:r>
        <w:rPr>
          <w:sz w:val="23"/>
        </w:rPr>
        <w:t xml:space="preserve">Transport Strategy targets for air quality are linked to the Environment Strategy and so all monitoring and reporting will be carried </w:t>
      </w:r>
      <w:r w:rsidR="00B27B59">
        <w:rPr>
          <w:sz w:val="23"/>
        </w:rPr>
        <w:t>out there</w:t>
      </w:r>
      <w:r>
        <w:rPr>
          <w:sz w:val="23"/>
        </w:rPr>
        <w:t xml:space="preserve"> rather than this</w:t>
      </w:r>
      <w:r>
        <w:rPr>
          <w:spacing w:val="-4"/>
          <w:sz w:val="23"/>
        </w:rPr>
        <w:t xml:space="preserve"> </w:t>
      </w:r>
      <w:r>
        <w:rPr>
          <w:sz w:val="23"/>
        </w:rPr>
        <w:t>document.</w:t>
      </w:r>
    </w:p>
    <w:p w:rsidR="00161F95" w:rsidRDefault="00161F95">
      <w:pPr>
        <w:spacing w:line="249" w:lineRule="auto"/>
        <w:rPr>
          <w:sz w:val="23"/>
        </w:rPr>
        <w:sectPr w:rsidR="00161F95">
          <w:pgSz w:w="11910" w:h="16840"/>
          <w:pgMar w:top="560" w:right="580" w:bottom="500" w:left="600" w:header="0" w:footer="222" w:gutter="0"/>
          <w:cols w:space="720"/>
        </w:sectPr>
      </w:pPr>
    </w:p>
    <w:p w:rsidR="00161F95" w:rsidRDefault="00A676CE">
      <w:pPr>
        <w:pStyle w:val="Heading3"/>
        <w:numPr>
          <w:ilvl w:val="0"/>
          <w:numId w:val="16"/>
        </w:numPr>
        <w:tabs>
          <w:tab w:val="left" w:pos="4225"/>
        </w:tabs>
        <w:spacing w:before="108"/>
        <w:ind w:left="4224"/>
        <w:jc w:val="left"/>
      </w:pPr>
      <w:r>
        <w:rPr>
          <w:color w:val="437979"/>
          <w:w w:val="105"/>
        </w:rPr>
        <w:lastRenderedPageBreak/>
        <w:t>Vision and</w:t>
      </w:r>
      <w:r>
        <w:rPr>
          <w:color w:val="437979"/>
          <w:spacing w:val="-62"/>
          <w:w w:val="105"/>
        </w:rPr>
        <w:t xml:space="preserve"> </w:t>
      </w:r>
      <w:r>
        <w:rPr>
          <w:color w:val="437979"/>
          <w:w w:val="105"/>
        </w:rPr>
        <w:t>Objectives</w:t>
      </w:r>
    </w:p>
    <w:p w:rsidR="00161F95" w:rsidRDefault="00A676CE">
      <w:pPr>
        <w:pStyle w:val="Heading5"/>
        <w:spacing w:before="223"/>
        <w:ind w:left="3809"/>
        <w:rPr>
          <w:rFonts w:ascii="Arial"/>
        </w:rPr>
      </w:pPr>
      <w:r>
        <w:rPr>
          <w:rFonts w:ascii="Arial"/>
        </w:rPr>
        <w:t>Vision</w:t>
      </w:r>
      <w:r>
        <w:rPr>
          <w:rFonts w:ascii="Arial"/>
          <w:spacing w:val="-40"/>
        </w:rPr>
        <w:t xml:space="preserve"> </w:t>
      </w:r>
      <w:r>
        <w:rPr>
          <w:rFonts w:ascii="Arial"/>
        </w:rPr>
        <w:t>Statement</w:t>
      </w:r>
    </w:p>
    <w:p w:rsidR="00161F95" w:rsidRDefault="00A676CE">
      <w:pPr>
        <w:pStyle w:val="BodyText"/>
        <w:spacing w:before="289" w:line="249" w:lineRule="auto"/>
        <w:ind w:left="3829" w:right="552"/>
      </w:pPr>
      <w:r>
        <w:t>“Transport policy and provision within the borough should contribute to a more sustainable future, a better environment, economic prosperity, an improved quality of life and greater equality and safety, especially for children, families, those with mobility issues and those in advancing in years.”</w:t>
      </w:r>
    </w:p>
    <w:p w:rsidR="00161F95" w:rsidRDefault="00A676CE">
      <w:pPr>
        <w:pStyle w:val="BodyText"/>
        <w:spacing w:before="242" w:line="196" w:lineRule="auto"/>
        <w:ind w:left="4393" w:right="544" w:hanging="527"/>
      </w:pPr>
      <w:r>
        <w:rPr>
          <w:noProof/>
          <w:position w:val="-11"/>
          <w:lang w:val="en-GB" w:eastAsia="en-GB"/>
        </w:rPr>
        <w:drawing>
          <wp:inline distT="0" distB="0" distL="0" distR="0">
            <wp:extent cx="257087" cy="2570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57087" cy="257087"/>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pacing w:val="-3"/>
        </w:rPr>
        <w:t xml:space="preserve">STS1: </w:t>
      </w:r>
      <w:r>
        <w:t>Ensuring that the borough transport network supports the local economy and meets the current</w:t>
      </w:r>
      <w:r>
        <w:rPr>
          <w:spacing w:val="5"/>
        </w:rPr>
        <w:t xml:space="preserve"> </w:t>
      </w:r>
      <w:r>
        <w:t>and</w:t>
      </w:r>
    </w:p>
    <w:p w:rsidR="00161F95" w:rsidRDefault="00A676CE">
      <w:pPr>
        <w:pStyle w:val="BodyText"/>
        <w:spacing w:before="21"/>
        <w:ind w:left="4393"/>
      </w:pPr>
      <w:proofErr w:type="gramStart"/>
      <w:r>
        <w:t>future</w:t>
      </w:r>
      <w:proofErr w:type="gramEnd"/>
      <w:r>
        <w:t xml:space="preserve"> needs of the borough in a sustainable way;</w:t>
      </w:r>
    </w:p>
    <w:p w:rsidR="00161F95" w:rsidRDefault="00161F95">
      <w:pPr>
        <w:pStyle w:val="BodyText"/>
        <w:rPr>
          <w:sz w:val="25"/>
        </w:rPr>
      </w:pPr>
    </w:p>
    <w:p w:rsidR="00161F95" w:rsidRDefault="00A676CE">
      <w:pPr>
        <w:pStyle w:val="BodyText"/>
        <w:spacing w:before="1" w:line="249" w:lineRule="auto"/>
        <w:ind w:left="4393" w:right="1030"/>
      </w:pPr>
      <w:r>
        <w:rPr>
          <w:noProof/>
          <w:lang w:val="en-GB" w:eastAsia="en-GB"/>
        </w:rPr>
        <w:drawing>
          <wp:anchor distT="0" distB="0" distL="0" distR="0" simplePos="0" relativeHeight="15732736" behindDoc="0" locked="0" layoutInCell="1" allowOverlap="1">
            <wp:simplePos x="0" y="0"/>
            <wp:positionH relativeFrom="page">
              <wp:posOffset>2836595</wp:posOffset>
            </wp:positionH>
            <wp:positionV relativeFrom="paragraph">
              <wp:posOffset>-33743</wp:posOffset>
            </wp:positionV>
            <wp:extent cx="257087" cy="257087"/>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257087" cy="257087"/>
                    </a:xfrm>
                    <a:prstGeom prst="rect">
                      <a:avLst/>
                    </a:prstGeom>
                  </pic:spPr>
                </pic:pic>
              </a:graphicData>
            </a:graphic>
          </wp:anchor>
        </w:drawing>
      </w:r>
      <w:r>
        <w:t>STS2: Enabling smarter travel choices, including implementing infrastructure which supports the use of walking, cycling and public transport and reduces</w:t>
      </w:r>
    </w:p>
    <w:p w:rsidR="00161F95" w:rsidRDefault="00A676CE">
      <w:pPr>
        <w:pStyle w:val="BodyText"/>
        <w:spacing w:before="2"/>
        <w:ind w:left="4393"/>
      </w:pPr>
      <w:proofErr w:type="gramStart"/>
      <w:r>
        <w:t>dependence</w:t>
      </w:r>
      <w:proofErr w:type="gramEnd"/>
      <w:r>
        <w:t xml:space="preserve"> on the private car, particularly for local trips;</w:t>
      </w:r>
    </w:p>
    <w:p w:rsidR="00161F95" w:rsidRDefault="00A676CE">
      <w:pPr>
        <w:pStyle w:val="BodyText"/>
        <w:spacing w:before="234" w:line="223" w:lineRule="auto"/>
        <w:ind w:left="4393" w:right="273" w:hanging="527"/>
      </w:pPr>
      <w:r>
        <w:rPr>
          <w:noProof/>
          <w:position w:val="-10"/>
          <w:lang w:val="en-GB" w:eastAsia="en-GB"/>
        </w:rPr>
        <w:drawing>
          <wp:inline distT="0" distB="0" distL="0" distR="0">
            <wp:extent cx="257087" cy="257087"/>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257087" cy="257087"/>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pacing w:val="-3"/>
        </w:rPr>
        <w:t>STS3:</w:t>
      </w:r>
      <w:r>
        <w:rPr>
          <w:spacing w:val="-7"/>
        </w:rPr>
        <w:t xml:space="preserve"> </w:t>
      </w:r>
      <w:r>
        <w:t>Reducing</w:t>
      </w:r>
      <w:r>
        <w:rPr>
          <w:spacing w:val="-7"/>
        </w:rPr>
        <w:t xml:space="preserve"> </w:t>
      </w:r>
      <w:r>
        <w:t>the</w:t>
      </w:r>
      <w:r>
        <w:rPr>
          <w:spacing w:val="-6"/>
        </w:rPr>
        <w:t xml:space="preserve"> </w:t>
      </w:r>
      <w:r>
        <w:t>harmful</w:t>
      </w:r>
      <w:r>
        <w:rPr>
          <w:spacing w:val="-7"/>
        </w:rPr>
        <w:t xml:space="preserve"> </w:t>
      </w:r>
      <w:r>
        <w:t>effects</w:t>
      </w:r>
      <w:r>
        <w:rPr>
          <w:spacing w:val="-7"/>
        </w:rPr>
        <w:t xml:space="preserve"> </w:t>
      </w:r>
      <w:r>
        <w:t>of</w:t>
      </w:r>
      <w:r>
        <w:rPr>
          <w:spacing w:val="-6"/>
        </w:rPr>
        <w:t xml:space="preserve"> </w:t>
      </w:r>
      <w:r>
        <w:t>transport</w:t>
      </w:r>
      <w:r>
        <w:rPr>
          <w:spacing w:val="-7"/>
        </w:rPr>
        <w:t xml:space="preserve"> </w:t>
      </w:r>
      <w:r>
        <w:t>on</w:t>
      </w:r>
      <w:r>
        <w:rPr>
          <w:spacing w:val="-6"/>
        </w:rPr>
        <w:t xml:space="preserve"> </w:t>
      </w:r>
      <w:r>
        <w:t>health, and reducing its negative effect on the environment and climate</w:t>
      </w:r>
      <w:r>
        <w:rPr>
          <w:spacing w:val="-2"/>
        </w:rPr>
        <w:t xml:space="preserve"> </w:t>
      </w:r>
      <w:r>
        <w:t>change;</w:t>
      </w:r>
    </w:p>
    <w:p w:rsidR="00161F95" w:rsidRDefault="00161F95">
      <w:pPr>
        <w:pStyle w:val="BodyText"/>
        <w:spacing w:before="5"/>
        <w:rPr>
          <w:sz w:val="22"/>
        </w:rPr>
      </w:pPr>
    </w:p>
    <w:p w:rsidR="00161F95" w:rsidRDefault="00A676CE">
      <w:pPr>
        <w:pStyle w:val="BodyText"/>
        <w:spacing w:line="201" w:lineRule="auto"/>
        <w:ind w:left="4393" w:right="306" w:hanging="527"/>
      </w:pPr>
      <w:r>
        <w:rPr>
          <w:noProof/>
          <w:position w:val="-10"/>
          <w:lang w:val="en-GB" w:eastAsia="en-GB"/>
        </w:rPr>
        <w:drawing>
          <wp:inline distT="0" distB="0" distL="0" distR="0">
            <wp:extent cx="257087" cy="257087"/>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257087" cy="257087"/>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pacing w:val="-3"/>
        </w:rPr>
        <w:t xml:space="preserve">STS4: </w:t>
      </w:r>
      <w:r>
        <w:t>Improving the safety and security of road users, particularly pedestrians, cyclists and public transport</w:t>
      </w:r>
      <w:r>
        <w:rPr>
          <w:spacing w:val="2"/>
        </w:rPr>
        <w:t xml:space="preserve"> </w:t>
      </w:r>
      <w:r>
        <w:t>users;</w:t>
      </w:r>
    </w:p>
    <w:p w:rsidR="00161F95" w:rsidRDefault="00161F95">
      <w:pPr>
        <w:pStyle w:val="BodyText"/>
        <w:spacing w:before="8"/>
        <w:rPr>
          <w:sz w:val="24"/>
        </w:rPr>
      </w:pPr>
    </w:p>
    <w:p w:rsidR="00161F95" w:rsidRDefault="00A676CE">
      <w:pPr>
        <w:pStyle w:val="BodyText"/>
        <w:spacing w:before="1" w:line="194" w:lineRule="auto"/>
        <w:ind w:left="4393" w:hanging="527"/>
      </w:pPr>
      <w:r>
        <w:rPr>
          <w:noProof/>
          <w:position w:val="-11"/>
          <w:lang w:val="en-GB" w:eastAsia="en-GB"/>
        </w:rPr>
        <w:drawing>
          <wp:inline distT="0" distB="0" distL="0" distR="0">
            <wp:extent cx="257087" cy="257087"/>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257087" cy="257087"/>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spacing w:val="-3"/>
        </w:rPr>
        <w:t xml:space="preserve">STS5: </w:t>
      </w:r>
      <w:r>
        <w:t>Enhancing transport accessibility for all,</w:t>
      </w:r>
      <w:r>
        <w:rPr>
          <w:spacing w:val="-45"/>
        </w:rPr>
        <w:t xml:space="preserve"> </w:t>
      </w:r>
      <w:r>
        <w:t>especially disabled and older residents, and improving the</w:t>
      </w:r>
      <w:r>
        <w:rPr>
          <w:spacing w:val="-9"/>
        </w:rPr>
        <w:t xml:space="preserve"> </w:t>
      </w:r>
      <w:r>
        <w:t>public</w:t>
      </w:r>
    </w:p>
    <w:p w:rsidR="00161F95" w:rsidRDefault="00A676CE">
      <w:pPr>
        <w:pStyle w:val="BodyText"/>
        <w:spacing w:before="22"/>
        <w:ind w:left="4393"/>
      </w:pPr>
      <w:proofErr w:type="gramStart"/>
      <w:r>
        <w:t>realm</w:t>
      </w:r>
      <w:proofErr w:type="gramEnd"/>
      <w:r>
        <w:t xml:space="preserve"> and street design.</w:t>
      </w:r>
    </w:p>
    <w:p w:rsidR="00161F95" w:rsidRDefault="00161F95">
      <w:pPr>
        <w:pStyle w:val="BodyText"/>
        <w:rPr>
          <w:sz w:val="20"/>
        </w:rPr>
      </w:pPr>
    </w:p>
    <w:p w:rsidR="00161F95" w:rsidRDefault="00161F95">
      <w:pPr>
        <w:pStyle w:val="BodyText"/>
        <w:rPr>
          <w:sz w:val="20"/>
        </w:rPr>
      </w:pPr>
    </w:p>
    <w:p w:rsidR="00161F95" w:rsidRDefault="00161F95">
      <w:pPr>
        <w:pStyle w:val="BodyText"/>
        <w:spacing w:before="2"/>
        <w:rPr>
          <w:sz w:val="24"/>
        </w:rPr>
      </w:pPr>
    </w:p>
    <w:p w:rsidR="00161F95" w:rsidRDefault="00A676CE">
      <w:pPr>
        <w:pStyle w:val="ListParagraph"/>
        <w:numPr>
          <w:ilvl w:val="1"/>
          <w:numId w:val="13"/>
        </w:numPr>
        <w:tabs>
          <w:tab w:val="left" w:pos="4408"/>
          <w:tab w:val="left" w:pos="4409"/>
        </w:tabs>
        <w:spacing w:line="249" w:lineRule="auto"/>
        <w:ind w:right="751" w:firstLine="0"/>
        <w:rPr>
          <w:sz w:val="23"/>
        </w:rPr>
      </w:pPr>
      <w:r>
        <w:rPr>
          <w:sz w:val="23"/>
        </w:rPr>
        <w:t xml:space="preserve">Despite new policy initiatives, the new guidance and heightened concern for the environment, the objectives from the previous </w:t>
      </w:r>
      <w:r>
        <w:rPr>
          <w:spacing w:val="-4"/>
          <w:sz w:val="23"/>
        </w:rPr>
        <w:t xml:space="preserve">STS </w:t>
      </w:r>
      <w:r>
        <w:rPr>
          <w:spacing w:val="-3"/>
          <w:sz w:val="23"/>
        </w:rPr>
        <w:t xml:space="preserve">have </w:t>
      </w:r>
      <w:r>
        <w:rPr>
          <w:sz w:val="23"/>
        </w:rPr>
        <w:t>been largely carried forward with a</w:t>
      </w:r>
      <w:r>
        <w:rPr>
          <w:spacing w:val="-25"/>
          <w:sz w:val="23"/>
        </w:rPr>
        <w:t xml:space="preserve"> </w:t>
      </w:r>
      <w:r>
        <w:rPr>
          <w:spacing w:val="-3"/>
          <w:sz w:val="23"/>
        </w:rPr>
        <w:t>few</w:t>
      </w:r>
    </w:p>
    <w:p w:rsidR="00161F95" w:rsidRDefault="00A676CE">
      <w:pPr>
        <w:pStyle w:val="BodyText"/>
        <w:spacing w:before="3" w:line="249" w:lineRule="auto"/>
        <w:ind w:left="3688" w:right="132"/>
      </w:pPr>
      <w:proofErr w:type="gramStart"/>
      <w:r>
        <w:t>amendments</w:t>
      </w:r>
      <w:proofErr w:type="gramEnd"/>
      <w:r>
        <w:t>.</w:t>
      </w:r>
      <w:r>
        <w:rPr>
          <w:spacing w:val="-8"/>
        </w:rPr>
        <w:t xml:space="preserve"> </w:t>
      </w:r>
      <w:r>
        <w:t>The</w:t>
      </w:r>
      <w:r>
        <w:rPr>
          <w:spacing w:val="-8"/>
        </w:rPr>
        <w:t xml:space="preserve"> </w:t>
      </w:r>
      <w:r>
        <w:t>elevation</w:t>
      </w:r>
      <w:r>
        <w:rPr>
          <w:spacing w:val="-7"/>
        </w:rPr>
        <w:t xml:space="preserve"> </w:t>
      </w:r>
      <w:r>
        <w:t>of</w:t>
      </w:r>
      <w:r>
        <w:rPr>
          <w:spacing w:val="-8"/>
        </w:rPr>
        <w:t xml:space="preserve"> </w:t>
      </w:r>
      <w:r>
        <w:t>this</w:t>
      </w:r>
      <w:r>
        <w:rPr>
          <w:spacing w:val="-8"/>
        </w:rPr>
        <w:t xml:space="preserve"> </w:t>
      </w:r>
      <w:r>
        <w:t>new</w:t>
      </w:r>
      <w:r>
        <w:rPr>
          <w:spacing w:val="-7"/>
        </w:rPr>
        <w:t xml:space="preserve"> </w:t>
      </w:r>
      <w:r>
        <w:t>document</w:t>
      </w:r>
      <w:r>
        <w:rPr>
          <w:spacing w:val="-8"/>
        </w:rPr>
        <w:t xml:space="preserve"> </w:t>
      </w:r>
      <w:r>
        <w:t>to</w:t>
      </w:r>
      <w:r>
        <w:rPr>
          <w:spacing w:val="-8"/>
        </w:rPr>
        <w:t xml:space="preserve"> </w:t>
      </w:r>
      <w:r>
        <w:t>Supplementary Planning Document status will further link transport interventions and planning requirements, allow officers to demonstrate</w:t>
      </w:r>
      <w:r>
        <w:rPr>
          <w:spacing w:val="-18"/>
        </w:rPr>
        <w:t xml:space="preserve"> </w:t>
      </w:r>
      <w:r>
        <w:t>more</w:t>
      </w:r>
    </w:p>
    <w:p w:rsidR="00161F95" w:rsidRDefault="00A676CE">
      <w:pPr>
        <w:pStyle w:val="BodyText"/>
        <w:spacing w:before="2" w:line="249" w:lineRule="auto"/>
        <w:ind w:left="3688" w:right="220"/>
        <w:jc w:val="both"/>
      </w:pPr>
      <w:proofErr w:type="gramStart"/>
      <w:r>
        <w:t>fully</w:t>
      </w:r>
      <w:proofErr w:type="gramEnd"/>
      <w:r>
        <w:t xml:space="preserve"> the need for developer funding to implement the schemes and interventions</w:t>
      </w:r>
      <w:r>
        <w:rPr>
          <w:spacing w:val="-9"/>
        </w:rPr>
        <w:t xml:space="preserve"> </w:t>
      </w:r>
      <w:r>
        <w:t>necessary</w:t>
      </w:r>
      <w:r>
        <w:rPr>
          <w:spacing w:val="-9"/>
        </w:rPr>
        <w:t xml:space="preserve"> </w:t>
      </w:r>
      <w:r>
        <w:t>to</w:t>
      </w:r>
      <w:r>
        <w:rPr>
          <w:spacing w:val="-9"/>
        </w:rPr>
        <w:t xml:space="preserve"> </w:t>
      </w:r>
      <w:r>
        <w:t>achieve</w:t>
      </w:r>
      <w:r>
        <w:rPr>
          <w:spacing w:val="-9"/>
        </w:rPr>
        <w:t xml:space="preserve"> </w:t>
      </w:r>
      <w:r>
        <w:t>these</w:t>
      </w:r>
      <w:r>
        <w:rPr>
          <w:spacing w:val="-9"/>
        </w:rPr>
        <w:t xml:space="preserve"> </w:t>
      </w:r>
      <w:r>
        <w:t>revised</w:t>
      </w:r>
      <w:r>
        <w:rPr>
          <w:spacing w:val="-9"/>
        </w:rPr>
        <w:t xml:space="preserve"> </w:t>
      </w:r>
      <w:r>
        <w:t>objectives</w:t>
      </w:r>
      <w:r>
        <w:rPr>
          <w:spacing w:val="-9"/>
        </w:rPr>
        <w:t xml:space="preserve"> </w:t>
      </w:r>
      <w:r>
        <w:t>and</w:t>
      </w:r>
      <w:r>
        <w:rPr>
          <w:spacing w:val="-9"/>
        </w:rPr>
        <w:t xml:space="preserve"> </w:t>
      </w:r>
      <w:r>
        <w:t>aid the delivery of sustainable transport options across the</w:t>
      </w:r>
      <w:r>
        <w:rPr>
          <w:spacing w:val="-27"/>
        </w:rPr>
        <w:t xml:space="preserve"> </w:t>
      </w:r>
      <w:r>
        <w:t>borough.</w:t>
      </w:r>
    </w:p>
    <w:p w:rsidR="00161F95" w:rsidRDefault="00161F95">
      <w:pPr>
        <w:pStyle w:val="BodyText"/>
        <w:spacing w:before="3"/>
        <w:rPr>
          <w:sz w:val="24"/>
        </w:rPr>
      </w:pPr>
    </w:p>
    <w:p w:rsidR="00161F95" w:rsidRDefault="00A676CE">
      <w:pPr>
        <w:pStyle w:val="ListParagraph"/>
        <w:numPr>
          <w:ilvl w:val="1"/>
          <w:numId w:val="13"/>
        </w:numPr>
        <w:tabs>
          <w:tab w:val="left" w:pos="4408"/>
          <w:tab w:val="left" w:pos="4409"/>
        </w:tabs>
        <w:spacing w:line="252" w:lineRule="auto"/>
        <w:ind w:right="137" w:firstLine="0"/>
        <w:rPr>
          <w:sz w:val="23"/>
        </w:rPr>
      </w:pPr>
      <w:r>
        <w:rPr>
          <w:sz w:val="23"/>
        </w:rPr>
        <w:t>Each section in this document contains a number of</w:t>
      </w:r>
      <w:r>
        <w:rPr>
          <w:spacing w:val="-43"/>
          <w:sz w:val="23"/>
        </w:rPr>
        <w:t xml:space="preserve"> </w:t>
      </w:r>
      <w:r>
        <w:rPr>
          <w:sz w:val="23"/>
        </w:rPr>
        <w:t xml:space="preserve">planning guidelines to be used </w:t>
      </w:r>
      <w:r>
        <w:rPr>
          <w:spacing w:val="-3"/>
          <w:sz w:val="23"/>
        </w:rPr>
        <w:t xml:space="preserve">by </w:t>
      </w:r>
      <w:r>
        <w:rPr>
          <w:sz w:val="23"/>
        </w:rPr>
        <w:t>developers, Council planning staff and partner organisations in designing, approving and implementing new developments within the borough. Each guideline will feed in to some or all of the objectives above as well as the wider Ambitious for Sutton objectives. A full checklist of guidelines is provided at Appendix</w:t>
      </w:r>
      <w:r>
        <w:rPr>
          <w:spacing w:val="-1"/>
          <w:sz w:val="23"/>
        </w:rPr>
        <w:t xml:space="preserve"> </w:t>
      </w:r>
      <w:r>
        <w:rPr>
          <w:sz w:val="23"/>
        </w:rPr>
        <w:t>A.</w:t>
      </w:r>
    </w:p>
    <w:p w:rsidR="00161F95" w:rsidRDefault="00161F95">
      <w:pPr>
        <w:spacing w:line="252" w:lineRule="auto"/>
        <w:rPr>
          <w:sz w:val="23"/>
        </w:rPr>
        <w:sectPr w:rsidR="00161F95">
          <w:pgSz w:w="11910" w:h="16840"/>
          <w:pgMar w:top="520" w:right="580" w:bottom="500" w:left="600" w:header="0" w:footer="222" w:gutter="0"/>
          <w:cols w:space="720"/>
        </w:sectPr>
      </w:pPr>
    </w:p>
    <w:p w:rsidR="00161F95" w:rsidRDefault="00A676CE">
      <w:pPr>
        <w:pStyle w:val="Heading3"/>
        <w:numPr>
          <w:ilvl w:val="0"/>
          <w:numId w:val="16"/>
        </w:numPr>
        <w:tabs>
          <w:tab w:val="left" w:pos="4144"/>
        </w:tabs>
        <w:spacing w:before="108" w:line="252" w:lineRule="auto"/>
        <w:ind w:left="3688" w:right="1300" w:firstLine="0"/>
        <w:jc w:val="left"/>
      </w:pPr>
      <w:r>
        <w:rPr>
          <w:color w:val="437979"/>
          <w:w w:val="105"/>
        </w:rPr>
        <w:lastRenderedPageBreak/>
        <w:t xml:space="preserve">Street </w:t>
      </w:r>
      <w:r>
        <w:rPr>
          <w:color w:val="437979"/>
          <w:spacing w:val="-6"/>
          <w:w w:val="105"/>
        </w:rPr>
        <w:t xml:space="preserve">Typology </w:t>
      </w:r>
      <w:r>
        <w:rPr>
          <w:color w:val="437979"/>
          <w:w w:val="105"/>
        </w:rPr>
        <w:t>and Road</w:t>
      </w:r>
      <w:r>
        <w:rPr>
          <w:color w:val="437979"/>
          <w:spacing w:val="-58"/>
          <w:w w:val="105"/>
        </w:rPr>
        <w:t xml:space="preserve"> </w:t>
      </w:r>
      <w:r>
        <w:rPr>
          <w:color w:val="437979"/>
          <w:w w:val="105"/>
        </w:rPr>
        <w:t>User Hierarchy</w:t>
      </w:r>
    </w:p>
    <w:p w:rsidR="00161F95" w:rsidRDefault="00A676CE">
      <w:pPr>
        <w:pStyle w:val="ListParagraph"/>
        <w:numPr>
          <w:ilvl w:val="1"/>
          <w:numId w:val="16"/>
        </w:numPr>
        <w:tabs>
          <w:tab w:val="left" w:pos="4408"/>
          <w:tab w:val="left" w:pos="4409"/>
        </w:tabs>
        <w:spacing w:before="46" w:line="249" w:lineRule="auto"/>
        <w:ind w:left="3688" w:right="206" w:firstLine="0"/>
        <w:rPr>
          <w:sz w:val="23"/>
        </w:rPr>
      </w:pPr>
      <w:r>
        <w:rPr>
          <w:sz w:val="23"/>
        </w:rPr>
        <w:t>In determining the measures being proposed in each area,</w:t>
      </w:r>
      <w:r>
        <w:rPr>
          <w:spacing w:val="-44"/>
          <w:sz w:val="23"/>
        </w:rPr>
        <w:t xml:space="preserve"> </w:t>
      </w:r>
      <w:r>
        <w:rPr>
          <w:sz w:val="23"/>
        </w:rPr>
        <w:t xml:space="preserve">it will also be important to </w:t>
      </w:r>
      <w:proofErr w:type="spellStart"/>
      <w:r>
        <w:rPr>
          <w:sz w:val="23"/>
        </w:rPr>
        <w:t>recognise</w:t>
      </w:r>
      <w:proofErr w:type="spellEnd"/>
      <w:r>
        <w:rPr>
          <w:sz w:val="23"/>
        </w:rPr>
        <w:t xml:space="preserve"> the function of roads in the local area and design the schemes accordingly, with compromises to accommodate the user base and the local road user</w:t>
      </w:r>
      <w:r>
        <w:rPr>
          <w:spacing w:val="-19"/>
          <w:sz w:val="23"/>
        </w:rPr>
        <w:t xml:space="preserve"> </w:t>
      </w:r>
      <w:r>
        <w:rPr>
          <w:spacing w:val="-3"/>
          <w:sz w:val="23"/>
        </w:rPr>
        <w:t>hierarchy.</w:t>
      </w:r>
    </w:p>
    <w:p w:rsidR="00161F95" w:rsidRDefault="00A676CE">
      <w:pPr>
        <w:pStyle w:val="Heading6"/>
        <w:spacing w:before="178"/>
        <w:ind w:left="1111" w:right="3269"/>
        <w:jc w:val="center"/>
      </w:pPr>
      <w:r>
        <w:rPr>
          <w:color w:val="437979"/>
          <w:w w:val="105"/>
        </w:rPr>
        <w:t>Street types</w:t>
      </w:r>
    </w:p>
    <w:p w:rsidR="00161F95" w:rsidRDefault="00A676CE">
      <w:pPr>
        <w:pStyle w:val="ListParagraph"/>
        <w:numPr>
          <w:ilvl w:val="1"/>
          <w:numId w:val="16"/>
        </w:numPr>
        <w:tabs>
          <w:tab w:val="left" w:pos="4408"/>
          <w:tab w:val="left" w:pos="4409"/>
        </w:tabs>
        <w:spacing w:before="70" w:line="249" w:lineRule="auto"/>
        <w:ind w:left="3688" w:right="238" w:firstLine="0"/>
        <w:rPr>
          <w:sz w:val="23"/>
        </w:rPr>
      </w:pPr>
      <w:r>
        <w:rPr>
          <w:sz w:val="23"/>
        </w:rPr>
        <w:t xml:space="preserve">The street typology in the London Borough of Sutton is set out in </w:t>
      </w:r>
      <w:r>
        <w:rPr>
          <w:spacing w:val="-3"/>
          <w:sz w:val="23"/>
        </w:rPr>
        <w:t xml:space="preserve">Figure </w:t>
      </w:r>
      <w:r>
        <w:rPr>
          <w:sz w:val="23"/>
        </w:rPr>
        <w:t xml:space="preserve">1 </w:t>
      </w:r>
      <w:r>
        <w:rPr>
          <w:spacing w:val="-4"/>
          <w:sz w:val="23"/>
        </w:rPr>
        <w:t xml:space="preserve">below. </w:t>
      </w:r>
      <w:r>
        <w:rPr>
          <w:sz w:val="23"/>
        </w:rPr>
        <w:t>It is split into four ‘street-types’, representing the roles that streets and roads play in the borough, and was designed to enable the borough and stakeholders</w:t>
      </w:r>
      <w:r>
        <w:rPr>
          <w:spacing w:val="-14"/>
          <w:sz w:val="23"/>
        </w:rPr>
        <w:t xml:space="preserve"> </w:t>
      </w:r>
      <w:r>
        <w:rPr>
          <w:spacing w:val="-3"/>
          <w:sz w:val="23"/>
        </w:rPr>
        <w:t>to:</w:t>
      </w:r>
    </w:p>
    <w:p w:rsidR="00161F95" w:rsidRDefault="00A676CE">
      <w:pPr>
        <w:pStyle w:val="ListParagraph"/>
        <w:numPr>
          <w:ilvl w:val="2"/>
          <w:numId w:val="16"/>
        </w:numPr>
        <w:tabs>
          <w:tab w:val="left" w:pos="4208"/>
          <w:tab w:val="left" w:pos="4209"/>
        </w:tabs>
        <w:spacing w:before="84" w:line="249" w:lineRule="auto"/>
        <w:ind w:right="383"/>
        <w:rPr>
          <w:sz w:val="23"/>
        </w:rPr>
      </w:pPr>
      <w:r>
        <w:rPr>
          <w:sz w:val="23"/>
        </w:rPr>
        <w:t>Set priorities for different streets and roads, and make</w:t>
      </w:r>
      <w:r>
        <w:rPr>
          <w:spacing w:val="-33"/>
          <w:sz w:val="23"/>
        </w:rPr>
        <w:t xml:space="preserve"> </w:t>
      </w:r>
      <w:r>
        <w:rPr>
          <w:sz w:val="23"/>
        </w:rPr>
        <w:t>trade- offs</w:t>
      </w:r>
      <w:r>
        <w:rPr>
          <w:spacing w:val="-2"/>
          <w:sz w:val="23"/>
        </w:rPr>
        <w:t xml:space="preserve"> </w:t>
      </w:r>
      <w:r>
        <w:rPr>
          <w:sz w:val="23"/>
        </w:rPr>
        <w:t>accordingly;</w:t>
      </w:r>
    </w:p>
    <w:p w:rsidR="00161F95" w:rsidRDefault="00A676CE">
      <w:pPr>
        <w:pStyle w:val="ListParagraph"/>
        <w:numPr>
          <w:ilvl w:val="2"/>
          <w:numId w:val="16"/>
        </w:numPr>
        <w:tabs>
          <w:tab w:val="left" w:pos="4208"/>
          <w:tab w:val="left" w:pos="4209"/>
        </w:tabs>
        <w:spacing w:before="82" w:line="249" w:lineRule="auto"/>
        <w:ind w:right="739"/>
        <w:rPr>
          <w:sz w:val="23"/>
        </w:rPr>
      </w:pPr>
      <w:r>
        <w:rPr>
          <w:sz w:val="23"/>
        </w:rPr>
        <w:t>Reflect</w:t>
      </w:r>
      <w:r>
        <w:rPr>
          <w:spacing w:val="-10"/>
          <w:sz w:val="23"/>
        </w:rPr>
        <w:t xml:space="preserve"> </w:t>
      </w:r>
      <w:r>
        <w:rPr>
          <w:sz w:val="23"/>
        </w:rPr>
        <w:t>changing</w:t>
      </w:r>
      <w:r>
        <w:rPr>
          <w:spacing w:val="-9"/>
          <w:sz w:val="23"/>
        </w:rPr>
        <w:t xml:space="preserve"> </w:t>
      </w:r>
      <w:r>
        <w:rPr>
          <w:sz w:val="23"/>
        </w:rPr>
        <w:t>functions</w:t>
      </w:r>
      <w:r>
        <w:rPr>
          <w:spacing w:val="-9"/>
          <w:sz w:val="23"/>
        </w:rPr>
        <w:t xml:space="preserve"> </w:t>
      </w:r>
      <w:r>
        <w:rPr>
          <w:sz w:val="23"/>
        </w:rPr>
        <w:t>and</w:t>
      </w:r>
      <w:r>
        <w:rPr>
          <w:spacing w:val="-9"/>
          <w:sz w:val="23"/>
        </w:rPr>
        <w:t xml:space="preserve"> </w:t>
      </w:r>
      <w:r>
        <w:rPr>
          <w:sz w:val="23"/>
        </w:rPr>
        <w:t>aspirations</w:t>
      </w:r>
      <w:r>
        <w:rPr>
          <w:spacing w:val="-10"/>
          <w:sz w:val="23"/>
        </w:rPr>
        <w:t xml:space="preserve"> </w:t>
      </w:r>
      <w:r>
        <w:rPr>
          <w:sz w:val="23"/>
        </w:rPr>
        <w:t>as</w:t>
      </w:r>
      <w:r>
        <w:rPr>
          <w:spacing w:val="-9"/>
          <w:sz w:val="23"/>
        </w:rPr>
        <w:t xml:space="preserve"> </w:t>
      </w:r>
      <w:r>
        <w:rPr>
          <w:sz w:val="23"/>
        </w:rPr>
        <w:t>streets</w:t>
      </w:r>
      <w:r>
        <w:rPr>
          <w:spacing w:val="-9"/>
          <w:sz w:val="23"/>
        </w:rPr>
        <w:t xml:space="preserve"> </w:t>
      </w:r>
      <w:r>
        <w:rPr>
          <w:sz w:val="23"/>
        </w:rPr>
        <w:t>and areas</w:t>
      </w:r>
      <w:r>
        <w:rPr>
          <w:spacing w:val="-2"/>
          <w:sz w:val="23"/>
        </w:rPr>
        <w:t xml:space="preserve"> </w:t>
      </w:r>
      <w:r>
        <w:rPr>
          <w:sz w:val="23"/>
        </w:rPr>
        <w:t>change;</w:t>
      </w:r>
    </w:p>
    <w:p w:rsidR="00161F95" w:rsidRDefault="00A676CE">
      <w:pPr>
        <w:pStyle w:val="ListParagraph"/>
        <w:numPr>
          <w:ilvl w:val="2"/>
          <w:numId w:val="16"/>
        </w:numPr>
        <w:tabs>
          <w:tab w:val="left" w:pos="4208"/>
          <w:tab w:val="left" w:pos="4209"/>
        </w:tabs>
        <w:spacing w:before="82" w:line="249" w:lineRule="auto"/>
        <w:ind w:right="664"/>
        <w:rPr>
          <w:sz w:val="23"/>
        </w:rPr>
      </w:pPr>
      <w:r>
        <w:rPr>
          <w:sz w:val="23"/>
        </w:rPr>
        <w:t>Identify the tools that may be appropriate locally to</w:t>
      </w:r>
      <w:r>
        <w:rPr>
          <w:spacing w:val="-36"/>
          <w:sz w:val="23"/>
        </w:rPr>
        <w:t xml:space="preserve"> </w:t>
      </w:r>
      <w:r>
        <w:rPr>
          <w:sz w:val="23"/>
        </w:rPr>
        <w:t>deliver change;</w:t>
      </w:r>
      <w:r>
        <w:rPr>
          <w:spacing w:val="-2"/>
          <w:sz w:val="23"/>
        </w:rPr>
        <w:t xml:space="preserve"> </w:t>
      </w:r>
      <w:r>
        <w:rPr>
          <w:sz w:val="23"/>
        </w:rPr>
        <w:t>and</w:t>
      </w:r>
    </w:p>
    <w:p w:rsidR="00161F95" w:rsidRDefault="00A676CE">
      <w:pPr>
        <w:pStyle w:val="ListParagraph"/>
        <w:numPr>
          <w:ilvl w:val="2"/>
          <w:numId w:val="16"/>
        </w:numPr>
        <w:tabs>
          <w:tab w:val="left" w:pos="4208"/>
          <w:tab w:val="left" w:pos="4209"/>
        </w:tabs>
        <w:spacing w:before="82" w:line="249" w:lineRule="auto"/>
        <w:ind w:right="625"/>
        <w:rPr>
          <w:sz w:val="23"/>
        </w:rPr>
      </w:pPr>
      <w:r>
        <w:rPr>
          <w:sz w:val="23"/>
        </w:rPr>
        <w:t>Understand the need for intervention at a strategic level</w:t>
      </w:r>
      <w:r>
        <w:rPr>
          <w:spacing w:val="-39"/>
          <w:sz w:val="23"/>
        </w:rPr>
        <w:t xml:space="preserve"> </w:t>
      </w:r>
      <w:r>
        <w:rPr>
          <w:sz w:val="23"/>
        </w:rPr>
        <w:t>to keep London</w:t>
      </w:r>
      <w:r>
        <w:rPr>
          <w:spacing w:val="-3"/>
          <w:sz w:val="23"/>
        </w:rPr>
        <w:t xml:space="preserve"> </w:t>
      </w:r>
      <w:r>
        <w:rPr>
          <w:sz w:val="23"/>
        </w:rPr>
        <w:t>moving.</w:t>
      </w:r>
    </w:p>
    <w:p w:rsidR="00161F95" w:rsidRDefault="00161F95">
      <w:pPr>
        <w:spacing w:line="249" w:lineRule="auto"/>
        <w:rPr>
          <w:sz w:val="23"/>
        </w:rPr>
        <w:sectPr w:rsidR="00161F95">
          <w:pgSz w:w="11910" w:h="16840"/>
          <w:pgMar w:top="520" w:right="580" w:bottom="500" w:left="600" w:header="0" w:footer="222" w:gutter="0"/>
          <w:cols w:space="720"/>
        </w:sectPr>
      </w:pPr>
    </w:p>
    <w:p w:rsidR="00161F95" w:rsidRDefault="00A676CE">
      <w:pPr>
        <w:pStyle w:val="ListParagraph"/>
        <w:numPr>
          <w:ilvl w:val="1"/>
          <w:numId w:val="16"/>
        </w:numPr>
        <w:tabs>
          <w:tab w:val="left" w:pos="4408"/>
          <w:tab w:val="left" w:pos="4409"/>
        </w:tabs>
        <w:spacing w:before="94" w:line="249" w:lineRule="auto"/>
        <w:ind w:left="3688" w:right="179" w:firstLine="0"/>
        <w:rPr>
          <w:sz w:val="23"/>
        </w:rPr>
      </w:pPr>
      <w:r>
        <w:rPr>
          <w:sz w:val="23"/>
        </w:rPr>
        <w:lastRenderedPageBreak/>
        <w:t xml:space="preserve">The Street </w:t>
      </w:r>
      <w:r>
        <w:rPr>
          <w:spacing w:val="-4"/>
          <w:sz w:val="23"/>
        </w:rPr>
        <w:t xml:space="preserve">Typology </w:t>
      </w:r>
      <w:r>
        <w:rPr>
          <w:sz w:val="23"/>
        </w:rPr>
        <w:t>is especially useful when used in conjunction with the Road User Hierarchy because they can determine at a strategic level who should be being encouraged to use certain roads and what transport interventions are necessary</w:t>
      </w:r>
      <w:r>
        <w:rPr>
          <w:spacing w:val="-31"/>
          <w:sz w:val="23"/>
        </w:rPr>
        <w:t xml:space="preserve"> </w:t>
      </w:r>
      <w:r>
        <w:rPr>
          <w:sz w:val="23"/>
        </w:rPr>
        <w:t>to encourage the road</w:t>
      </w:r>
      <w:r>
        <w:rPr>
          <w:spacing w:val="-4"/>
          <w:sz w:val="23"/>
        </w:rPr>
        <w:t xml:space="preserve"> user.</w:t>
      </w:r>
    </w:p>
    <w:p w:rsidR="00161F95" w:rsidRDefault="00161F95">
      <w:pPr>
        <w:pStyle w:val="BodyText"/>
        <w:spacing w:before="4"/>
        <w:rPr>
          <w:sz w:val="24"/>
        </w:rPr>
      </w:pPr>
    </w:p>
    <w:p w:rsidR="00161F95" w:rsidRDefault="00A676CE">
      <w:pPr>
        <w:pStyle w:val="ListParagraph"/>
        <w:numPr>
          <w:ilvl w:val="1"/>
          <w:numId w:val="16"/>
        </w:numPr>
        <w:tabs>
          <w:tab w:val="left" w:pos="4408"/>
          <w:tab w:val="left" w:pos="4409"/>
        </w:tabs>
        <w:ind w:left="4408" w:hanging="721"/>
        <w:rPr>
          <w:sz w:val="23"/>
        </w:rPr>
      </w:pPr>
      <w:r>
        <w:rPr>
          <w:sz w:val="23"/>
        </w:rPr>
        <w:t>Sutton High Street, being largely a pedestrian</w:t>
      </w:r>
      <w:r>
        <w:rPr>
          <w:spacing w:val="-11"/>
          <w:sz w:val="23"/>
        </w:rPr>
        <w:t xml:space="preserve"> </w:t>
      </w:r>
      <w:r>
        <w:rPr>
          <w:sz w:val="23"/>
        </w:rPr>
        <w:t>precinct,</w:t>
      </w:r>
    </w:p>
    <w:p w:rsidR="00161F95" w:rsidRDefault="00A676CE">
      <w:pPr>
        <w:pStyle w:val="BodyText"/>
        <w:spacing w:before="12" w:line="249" w:lineRule="auto"/>
        <w:ind w:left="3688" w:right="245"/>
      </w:pPr>
      <w:r>
        <w:t>is classified as a city place and therefore pedestrians should be considered first, and then other vulnerable groups, both in terms of using the High Street and access to the High Street.</w:t>
      </w:r>
    </w:p>
    <w:p w:rsidR="00161F95" w:rsidRDefault="00161F95">
      <w:pPr>
        <w:pStyle w:val="BodyText"/>
        <w:spacing w:before="3"/>
        <w:rPr>
          <w:sz w:val="24"/>
        </w:rPr>
      </w:pPr>
    </w:p>
    <w:p w:rsidR="00161F95" w:rsidRDefault="00A676CE">
      <w:pPr>
        <w:pStyle w:val="ListParagraph"/>
        <w:numPr>
          <w:ilvl w:val="1"/>
          <w:numId w:val="16"/>
        </w:numPr>
        <w:tabs>
          <w:tab w:val="left" w:pos="4408"/>
          <w:tab w:val="left" w:pos="4409"/>
        </w:tabs>
        <w:spacing w:line="249" w:lineRule="auto"/>
        <w:ind w:left="3688" w:right="494" w:hanging="1"/>
        <w:rPr>
          <w:sz w:val="23"/>
        </w:rPr>
      </w:pPr>
      <w:r>
        <w:rPr>
          <w:sz w:val="23"/>
        </w:rPr>
        <w:t xml:space="preserve">The northern part of the Sutton </w:t>
      </w:r>
      <w:r>
        <w:rPr>
          <w:spacing w:val="-8"/>
          <w:sz w:val="23"/>
        </w:rPr>
        <w:t xml:space="preserve">Town </w:t>
      </w:r>
      <w:r>
        <w:rPr>
          <w:sz w:val="23"/>
        </w:rPr>
        <w:t xml:space="preserve">centre gyratory and </w:t>
      </w:r>
      <w:r>
        <w:rPr>
          <w:spacing w:val="-5"/>
          <w:sz w:val="23"/>
        </w:rPr>
        <w:t xml:space="preserve">key </w:t>
      </w:r>
      <w:r>
        <w:rPr>
          <w:sz w:val="23"/>
        </w:rPr>
        <w:t>routes along Brighton Road, Malden Road in Cheam, Rose Hill, Wrythe Lane in Carshalton and Manor Road in Wallington are</w:t>
      </w:r>
      <w:r>
        <w:rPr>
          <w:spacing w:val="-10"/>
          <w:sz w:val="23"/>
        </w:rPr>
        <w:t xml:space="preserve"> </w:t>
      </w:r>
      <w:r>
        <w:rPr>
          <w:sz w:val="23"/>
        </w:rPr>
        <w:t>classified</w:t>
      </w:r>
      <w:r>
        <w:rPr>
          <w:spacing w:val="-10"/>
          <w:sz w:val="23"/>
        </w:rPr>
        <w:t xml:space="preserve"> </w:t>
      </w:r>
      <w:r>
        <w:rPr>
          <w:sz w:val="23"/>
        </w:rPr>
        <w:t>as</w:t>
      </w:r>
      <w:r>
        <w:rPr>
          <w:spacing w:val="-9"/>
          <w:sz w:val="23"/>
        </w:rPr>
        <w:t xml:space="preserve"> </w:t>
      </w:r>
      <w:r>
        <w:rPr>
          <w:sz w:val="23"/>
        </w:rPr>
        <w:t>London</w:t>
      </w:r>
      <w:r>
        <w:rPr>
          <w:spacing w:val="-10"/>
          <w:sz w:val="23"/>
        </w:rPr>
        <w:t xml:space="preserve"> </w:t>
      </w:r>
      <w:r>
        <w:rPr>
          <w:sz w:val="23"/>
        </w:rPr>
        <w:t>Distributors</w:t>
      </w:r>
      <w:r>
        <w:rPr>
          <w:spacing w:val="-9"/>
          <w:sz w:val="23"/>
        </w:rPr>
        <w:t xml:space="preserve"> </w:t>
      </w:r>
      <w:r>
        <w:rPr>
          <w:sz w:val="23"/>
        </w:rPr>
        <w:t>and,</w:t>
      </w:r>
      <w:r>
        <w:rPr>
          <w:spacing w:val="-10"/>
          <w:sz w:val="23"/>
        </w:rPr>
        <w:t xml:space="preserve"> </w:t>
      </w:r>
      <w:r>
        <w:rPr>
          <w:spacing w:val="-3"/>
          <w:sz w:val="23"/>
        </w:rPr>
        <w:t>arguably,</w:t>
      </w:r>
      <w:r>
        <w:rPr>
          <w:spacing w:val="-10"/>
          <w:sz w:val="23"/>
        </w:rPr>
        <w:t xml:space="preserve"> </w:t>
      </w:r>
      <w:r>
        <w:rPr>
          <w:sz w:val="23"/>
        </w:rPr>
        <w:t>these</w:t>
      </w:r>
      <w:r>
        <w:rPr>
          <w:spacing w:val="-9"/>
          <w:sz w:val="23"/>
        </w:rPr>
        <w:t xml:space="preserve"> </w:t>
      </w:r>
      <w:r>
        <w:rPr>
          <w:sz w:val="23"/>
        </w:rPr>
        <w:t>streets are the most difficult to decide which road users should</w:t>
      </w:r>
      <w:r>
        <w:rPr>
          <w:spacing w:val="-17"/>
          <w:sz w:val="23"/>
        </w:rPr>
        <w:t xml:space="preserve"> </w:t>
      </w:r>
      <w:r>
        <w:rPr>
          <w:spacing w:val="-3"/>
          <w:sz w:val="23"/>
        </w:rPr>
        <w:t>have</w:t>
      </w:r>
    </w:p>
    <w:p w:rsidR="00161F95" w:rsidRDefault="00A676CE">
      <w:pPr>
        <w:pStyle w:val="BodyText"/>
        <w:spacing w:before="4" w:line="249" w:lineRule="auto"/>
        <w:ind w:left="3688" w:right="141"/>
      </w:pPr>
      <w:proofErr w:type="gramStart"/>
      <w:r>
        <w:t>precedent</w:t>
      </w:r>
      <w:proofErr w:type="gramEnd"/>
      <w:r>
        <w:t>. They are destinations for pedestrians, cyclists and</w:t>
      </w:r>
      <w:r>
        <w:rPr>
          <w:spacing w:val="-32"/>
        </w:rPr>
        <w:t xml:space="preserve"> </w:t>
      </w:r>
      <w:r>
        <w:t xml:space="preserve">public transport users, </w:t>
      </w:r>
      <w:r>
        <w:rPr>
          <w:spacing w:val="-5"/>
        </w:rPr>
        <w:t xml:space="preserve">however, </w:t>
      </w:r>
      <w:r>
        <w:t xml:space="preserve">these streets also perform </w:t>
      </w:r>
      <w:proofErr w:type="gramStart"/>
      <w:r>
        <w:t>distribution  and</w:t>
      </w:r>
      <w:proofErr w:type="gramEnd"/>
      <w:r>
        <w:t xml:space="preserve"> connection functions. Therefore, interventions needed to be considered for pedestrians, cyclists and public transport</w:t>
      </w:r>
      <w:r>
        <w:rPr>
          <w:spacing w:val="-3"/>
        </w:rPr>
        <w:t xml:space="preserve"> </w:t>
      </w:r>
      <w:r>
        <w:t>users</w:t>
      </w:r>
    </w:p>
    <w:p w:rsidR="00161F95" w:rsidRDefault="00A676CE">
      <w:pPr>
        <w:pStyle w:val="BodyText"/>
        <w:spacing w:before="4"/>
        <w:ind w:left="3688"/>
      </w:pPr>
      <w:proofErr w:type="gramStart"/>
      <w:r>
        <w:t>and</w:t>
      </w:r>
      <w:proofErr w:type="gramEnd"/>
      <w:r>
        <w:t xml:space="preserve"> community transport users but the flow for local and non-</w:t>
      </w:r>
    </w:p>
    <w:p w:rsidR="00161F95" w:rsidRDefault="00A676CE">
      <w:pPr>
        <w:pStyle w:val="BodyText"/>
        <w:spacing w:before="12" w:line="249" w:lineRule="auto"/>
        <w:ind w:left="3688"/>
      </w:pPr>
      <w:proofErr w:type="gramStart"/>
      <w:r>
        <w:t>local</w:t>
      </w:r>
      <w:proofErr w:type="gramEnd"/>
      <w:r>
        <w:t xml:space="preserve"> motor traffic. For Sutton Town Centre gyratory, the severance between the high street and surrounding neighbourhoods is a major disincentive to walking or cycling to the town centre.</w:t>
      </w:r>
    </w:p>
    <w:p w:rsidR="00161F95" w:rsidRDefault="00161F95">
      <w:pPr>
        <w:pStyle w:val="BodyText"/>
        <w:spacing w:before="2"/>
        <w:rPr>
          <w:sz w:val="24"/>
        </w:rPr>
      </w:pPr>
    </w:p>
    <w:p w:rsidR="00161F95" w:rsidRDefault="00A676CE">
      <w:pPr>
        <w:pStyle w:val="ListParagraph"/>
        <w:numPr>
          <w:ilvl w:val="1"/>
          <w:numId w:val="16"/>
        </w:numPr>
        <w:tabs>
          <w:tab w:val="left" w:pos="4408"/>
          <w:tab w:val="left" w:pos="4409"/>
        </w:tabs>
        <w:spacing w:before="1" w:line="249" w:lineRule="auto"/>
        <w:ind w:left="3688" w:right="158" w:firstLine="0"/>
        <w:rPr>
          <w:sz w:val="23"/>
        </w:rPr>
      </w:pPr>
      <w:r>
        <w:rPr>
          <w:sz w:val="23"/>
        </w:rPr>
        <w:t xml:space="preserve">The TfL network in the borough is largely listed as Arterial Roads reflecting their primary function for strategic freight and traffic </w:t>
      </w:r>
      <w:proofErr w:type="spellStart"/>
      <w:r>
        <w:rPr>
          <w:spacing w:val="-3"/>
          <w:sz w:val="23"/>
        </w:rPr>
        <w:t>movement.Therefore</w:t>
      </w:r>
      <w:proofErr w:type="spellEnd"/>
      <w:r>
        <w:rPr>
          <w:spacing w:val="-3"/>
          <w:sz w:val="23"/>
        </w:rPr>
        <w:t xml:space="preserve">, </w:t>
      </w:r>
      <w:r>
        <w:rPr>
          <w:sz w:val="23"/>
        </w:rPr>
        <w:t xml:space="preserve">local motor traffic and non-local motor traffic should </w:t>
      </w:r>
      <w:r>
        <w:rPr>
          <w:spacing w:val="-3"/>
          <w:sz w:val="23"/>
        </w:rPr>
        <w:t xml:space="preserve">have </w:t>
      </w:r>
      <w:r>
        <w:rPr>
          <w:sz w:val="23"/>
        </w:rPr>
        <w:t xml:space="preserve">precedent but other road users should </w:t>
      </w:r>
      <w:r>
        <w:rPr>
          <w:spacing w:val="-3"/>
          <w:sz w:val="23"/>
        </w:rPr>
        <w:t xml:space="preserve">have </w:t>
      </w:r>
      <w:r>
        <w:rPr>
          <w:sz w:val="23"/>
        </w:rPr>
        <w:t>their requirements met where</w:t>
      </w:r>
      <w:r>
        <w:rPr>
          <w:spacing w:val="-4"/>
          <w:sz w:val="23"/>
        </w:rPr>
        <w:t xml:space="preserve"> </w:t>
      </w:r>
      <w:r>
        <w:rPr>
          <w:sz w:val="23"/>
        </w:rPr>
        <w:t>possible.</w:t>
      </w:r>
    </w:p>
    <w:p w:rsidR="00161F95" w:rsidRDefault="00161F95">
      <w:pPr>
        <w:pStyle w:val="BodyText"/>
        <w:spacing w:before="4"/>
        <w:rPr>
          <w:sz w:val="24"/>
        </w:rPr>
      </w:pPr>
    </w:p>
    <w:p w:rsidR="00161F95" w:rsidRDefault="00A676CE">
      <w:pPr>
        <w:pStyle w:val="ListParagraph"/>
        <w:numPr>
          <w:ilvl w:val="1"/>
          <w:numId w:val="16"/>
        </w:numPr>
        <w:tabs>
          <w:tab w:val="left" w:pos="4408"/>
          <w:tab w:val="left" w:pos="4409"/>
        </w:tabs>
        <w:spacing w:line="249" w:lineRule="auto"/>
        <w:ind w:left="3688" w:right="361" w:firstLine="0"/>
        <w:rPr>
          <w:sz w:val="23"/>
        </w:rPr>
      </w:pPr>
      <w:r>
        <w:rPr>
          <w:sz w:val="23"/>
        </w:rPr>
        <w:t xml:space="preserve">The most challenging streets and roads to get the balance right is where conflicting demands for movement and place are high. </w:t>
      </w:r>
      <w:r>
        <w:rPr>
          <w:spacing w:val="-3"/>
          <w:sz w:val="23"/>
        </w:rPr>
        <w:t xml:space="preserve">For </w:t>
      </w:r>
      <w:r>
        <w:rPr>
          <w:sz w:val="23"/>
        </w:rPr>
        <w:t xml:space="preserve">example, when an Arterial Road ‘meets’ a town centre and it becomes a high street. The </w:t>
      </w:r>
      <w:r>
        <w:rPr>
          <w:spacing w:val="-5"/>
          <w:sz w:val="23"/>
        </w:rPr>
        <w:t xml:space="preserve">key </w:t>
      </w:r>
      <w:r>
        <w:rPr>
          <w:sz w:val="23"/>
        </w:rPr>
        <w:t>high streets are Central Road in Worcester Park, crossroads in North Cheam, part of the crossroads</w:t>
      </w:r>
      <w:r>
        <w:rPr>
          <w:spacing w:val="-15"/>
          <w:sz w:val="23"/>
        </w:rPr>
        <w:t xml:space="preserve"> </w:t>
      </w:r>
      <w:r>
        <w:rPr>
          <w:sz w:val="23"/>
        </w:rPr>
        <w:t>in</w:t>
      </w:r>
      <w:r>
        <w:rPr>
          <w:spacing w:val="-14"/>
          <w:sz w:val="23"/>
        </w:rPr>
        <w:t xml:space="preserve"> </w:t>
      </w:r>
      <w:r>
        <w:rPr>
          <w:sz w:val="23"/>
        </w:rPr>
        <w:t>Cheam,</w:t>
      </w:r>
      <w:r>
        <w:rPr>
          <w:spacing w:val="-15"/>
          <w:sz w:val="23"/>
        </w:rPr>
        <w:t xml:space="preserve"> </w:t>
      </w:r>
      <w:r>
        <w:rPr>
          <w:sz w:val="23"/>
        </w:rPr>
        <w:t>Rosehill</w:t>
      </w:r>
      <w:r>
        <w:rPr>
          <w:spacing w:val="-14"/>
          <w:sz w:val="23"/>
        </w:rPr>
        <w:t xml:space="preserve"> </w:t>
      </w:r>
      <w:r>
        <w:rPr>
          <w:sz w:val="23"/>
        </w:rPr>
        <w:t>Roundabout,</w:t>
      </w:r>
      <w:r>
        <w:rPr>
          <w:spacing w:val="-14"/>
          <w:sz w:val="23"/>
        </w:rPr>
        <w:t xml:space="preserve"> </w:t>
      </w:r>
      <w:r>
        <w:rPr>
          <w:sz w:val="23"/>
        </w:rPr>
        <w:t>the</w:t>
      </w:r>
      <w:r>
        <w:rPr>
          <w:spacing w:val="-15"/>
          <w:sz w:val="23"/>
        </w:rPr>
        <w:t xml:space="preserve"> </w:t>
      </w:r>
      <w:r>
        <w:rPr>
          <w:sz w:val="23"/>
        </w:rPr>
        <w:t>southern</w:t>
      </w:r>
      <w:r>
        <w:rPr>
          <w:spacing w:val="-14"/>
          <w:sz w:val="23"/>
        </w:rPr>
        <w:t xml:space="preserve"> </w:t>
      </w:r>
      <w:r>
        <w:rPr>
          <w:sz w:val="23"/>
        </w:rPr>
        <w:t xml:space="preserve">gyratory in Sutton, High Street in Carshalton and part of </w:t>
      </w:r>
      <w:r>
        <w:rPr>
          <w:spacing w:val="-3"/>
          <w:sz w:val="23"/>
        </w:rPr>
        <w:t xml:space="preserve">Woodcote </w:t>
      </w:r>
      <w:r>
        <w:rPr>
          <w:sz w:val="23"/>
        </w:rPr>
        <w:t>Road</w:t>
      </w:r>
      <w:r>
        <w:rPr>
          <w:spacing w:val="-46"/>
          <w:sz w:val="23"/>
        </w:rPr>
        <w:t xml:space="preserve"> </w:t>
      </w:r>
      <w:r>
        <w:rPr>
          <w:sz w:val="23"/>
        </w:rPr>
        <w:t>in</w:t>
      </w:r>
    </w:p>
    <w:p w:rsidR="00161F95" w:rsidRDefault="00A676CE">
      <w:pPr>
        <w:pStyle w:val="BodyText"/>
        <w:spacing w:before="7" w:line="249" w:lineRule="auto"/>
        <w:ind w:left="3688" w:right="171"/>
      </w:pPr>
      <w:r>
        <w:t>Wallington.</w:t>
      </w:r>
      <w:r>
        <w:rPr>
          <w:spacing w:val="-11"/>
        </w:rPr>
        <w:t xml:space="preserve"> </w:t>
      </w:r>
      <w:r>
        <w:t>These</w:t>
      </w:r>
      <w:r>
        <w:rPr>
          <w:spacing w:val="-12"/>
        </w:rPr>
        <w:t xml:space="preserve"> </w:t>
      </w:r>
      <w:r>
        <w:t>streets,</w:t>
      </w:r>
      <w:r>
        <w:rPr>
          <w:spacing w:val="-11"/>
        </w:rPr>
        <w:t xml:space="preserve"> </w:t>
      </w:r>
      <w:r>
        <w:t>some</w:t>
      </w:r>
      <w:r>
        <w:rPr>
          <w:spacing w:val="-11"/>
        </w:rPr>
        <w:t xml:space="preserve"> </w:t>
      </w:r>
      <w:r>
        <w:t>of</w:t>
      </w:r>
      <w:r>
        <w:rPr>
          <w:spacing w:val="-11"/>
        </w:rPr>
        <w:t xml:space="preserve"> </w:t>
      </w:r>
      <w:r>
        <w:t>which</w:t>
      </w:r>
      <w:r>
        <w:rPr>
          <w:spacing w:val="-11"/>
        </w:rPr>
        <w:t xml:space="preserve"> </w:t>
      </w:r>
      <w:r>
        <w:t>are</w:t>
      </w:r>
      <w:r>
        <w:rPr>
          <w:spacing w:val="-11"/>
        </w:rPr>
        <w:t xml:space="preserve"> </w:t>
      </w:r>
      <w:r>
        <w:t>also</w:t>
      </w:r>
      <w:r>
        <w:rPr>
          <w:spacing w:val="-11"/>
        </w:rPr>
        <w:t xml:space="preserve"> </w:t>
      </w:r>
      <w:r>
        <w:t>within</w:t>
      </w:r>
      <w:r>
        <w:rPr>
          <w:spacing w:val="-11"/>
        </w:rPr>
        <w:t xml:space="preserve"> </w:t>
      </w:r>
      <w:r>
        <w:t>designated conservation areas, need to provide a safe, inclusive and high quality pedestrian environment, bus priority and accessibility of local</w:t>
      </w:r>
      <w:r>
        <w:rPr>
          <w:spacing w:val="-8"/>
        </w:rPr>
        <w:t xml:space="preserve"> </w:t>
      </w:r>
      <w:r>
        <w:t>services,</w:t>
      </w:r>
      <w:r>
        <w:rPr>
          <w:spacing w:val="-7"/>
        </w:rPr>
        <w:t xml:space="preserve"> </w:t>
      </w:r>
      <w:r>
        <w:t>shops</w:t>
      </w:r>
      <w:r>
        <w:rPr>
          <w:spacing w:val="-7"/>
        </w:rPr>
        <w:t xml:space="preserve"> </w:t>
      </w:r>
      <w:r>
        <w:t>and</w:t>
      </w:r>
      <w:r>
        <w:rPr>
          <w:spacing w:val="-7"/>
        </w:rPr>
        <w:t xml:space="preserve"> </w:t>
      </w:r>
      <w:r>
        <w:t>access</w:t>
      </w:r>
      <w:r>
        <w:rPr>
          <w:spacing w:val="-7"/>
        </w:rPr>
        <w:t xml:space="preserve"> </w:t>
      </w:r>
      <w:r>
        <w:t>for</w:t>
      </w:r>
      <w:r>
        <w:rPr>
          <w:spacing w:val="-7"/>
        </w:rPr>
        <w:t xml:space="preserve"> </w:t>
      </w:r>
      <w:r>
        <w:t>freight</w:t>
      </w:r>
      <w:r>
        <w:rPr>
          <w:spacing w:val="-8"/>
        </w:rPr>
        <w:t xml:space="preserve"> </w:t>
      </w:r>
      <w:r>
        <w:t>as</w:t>
      </w:r>
      <w:r>
        <w:rPr>
          <w:spacing w:val="-7"/>
        </w:rPr>
        <w:t xml:space="preserve"> </w:t>
      </w:r>
      <w:r>
        <w:t>well</w:t>
      </w:r>
      <w:r>
        <w:rPr>
          <w:spacing w:val="-7"/>
        </w:rPr>
        <w:t xml:space="preserve"> </w:t>
      </w:r>
      <w:r>
        <w:t>as</w:t>
      </w:r>
      <w:r>
        <w:rPr>
          <w:spacing w:val="-7"/>
        </w:rPr>
        <w:t xml:space="preserve"> </w:t>
      </w:r>
      <w:r>
        <w:t>dealing</w:t>
      </w:r>
      <w:r>
        <w:rPr>
          <w:spacing w:val="-7"/>
        </w:rPr>
        <w:t xml:space="preserve"> </w:t>
      </w:r>
      <w:r>
        <w:t>with</w:t>
      </w:r>
      <w:r>
        <w:rPr>
          <w:spacing w:val="-7"/>
        </w:rPr>
        <w:t xml:space="preserve"> </w:t>
      </w:r>
      <w:r>
        <w:t>a certain amount of through motor</w:t>
      </w:r>
      <w:r>
        <w:rPr>
          <w:spacing w:val="-4"/>
        </w:rPr>
        <w:t xml:space="preserve"> </w:t>
      </w:r>
      <w:r>
        <w:t>traffic.</w:t>
      </w:r>
    </w:p>
    <w:p w:rsidR="00161F95" w:rsidRDefault="00161F95">
      <w:pPr>
        <w:pStyle w:val="BodyText"/>
        <w:spacing w:before="5"/>
        <w:rPr>
          <w:sz w:val="24"/>
        </w:rPr>
      </w:pPr>
    </w:p>
    <w:p w:rsidR="00161F95" w:rsidRDefault="00A676CE">
      <w:pPr>
        <w:pStyle w:val="ListParagraph"/>
        <w:numPr>
          <w:ilvl w:val="1"/>
          <w:numId w:val="16"/>
        </w:numPr>
        <w:tabs>
          <w:tab w:val="left" w:pos="4408"/>
          <w:tab w:val="left" w:pos="4409"/>
        </w:tabs>
        <w:spacing w:line="249" w:lineRule="auto"/>
        <w:ind w:left="3688" w:right="627" w:firstLine="0"/>
        <w:rPr>
          <w:sz w:val="23"/>
        </w:rPr>
      </w:pPr>
      <w:r>
        <w:rPr>
          <w:sz w:val="23"/>
        </w:rPr>
        <w:t>The vast majority of streets in Sutton are graded as Local</w:t>
      </w:r>
      <w:r>
        <w:rPr>
          <w:spacing w:val="-12"/>
          <w:sz w:val="23"/>
        </w:rPr>
        <w:t xml:space="preserve"> </w:t>
      </w:r>
      <w:r>
        <w:rPr>
          <w:sz w:val="23"/>
        </w:rPr>
        <w:t>Access</w:t>
      </w:r>
      <w:r>
        <w:rPr>
          <w:spacing w:val="-12"/>
          <w:sz w:val="23"/>
        </w:rPr>
        <w:t xml:space="preserve"> </w:t>
      </w:r>
      <w:r>
        <w:rPr>
          <w:sz w:val="23"/>
        </w:rPr>
        <w:t>Roads,</w:t>
      </w:r>
      <w:r>
        <w:rPr>
          <w:spacing w:val="-12"/>
          <w:sz w:val="23"/>
        </w:rPr>
        <w:t xml:space="preserve"> </w:t>
      </w:r>
      <w:r>
        <w:rPr>
          <w:sz w:val="23"/>
        </w:rPr>
        <w:t>with</w:t>
      </w:r>
      <w:r>
        <w:rPr>
          <w:spacing w:val="-11"/>
          <w:sz w:val="23"/>
        </w:rPr>
        <w:t xml:space="preserve"> </w:t>
      </w:r>
      <w:r>
        <w:rPr>
          <w:sz w:val="23"/>
        </w:rPr>
        <w:t>some</w:t>
      </w:r>
      <w:r>
        <w:rPr>
          <w:spacing w:val="-12"/>
          <w:sz w:val="23"/>
        </w:rPr>
        <w:t xml:space="preserve"> </w:t>
      </w:r>
      <w:r>
        <w:rPr>
          <w:sz w:val="23"/>
        </w:rPr>
        <w:t>corridors</w:t>
      </w:r>
      <w:r>
        <w:rPr>
          <w:spacing w:val="-12"/>
          <w:sz w:val="23"/>
        </w:rPr>
        <w:t xml:space="preserve"> </w:t>
      </w:r>
      <w:r>
        <w:rPr>
          <w:sz w:val="23"/>
        </w:rPr>
        <w:t>assessed</w:t>
      </w:r>
      <w:r>
        <w:rPr>
          <w:spacing w:val="-11"/>
          <w:sz w:val="23"/>
        </w:rPr>
        <w:t xml:space="preserve"> </w:t>
      </w:r>
      <w:r>
        <w:rPr>
          <w:sz w:val="23"/>
        </w:rPr>
        <w:t>as</w:t>
      </w:r>
      <w:r>
        <w:rPr>
          <w:spacing w:val="-12"/>
          <w:sz w:val="23"/>
        </w:rPr>
        <w:t xml:space="preserve"> </w:t>
      </w:r>
      <w:r>
        <w:rPr>
          <w:sz w:val="23"/>
        </w:rPr>
        <w:t>Borough</w:t>
      </w:r>
    </w:p>
    <w:p w:rsidR="00161F95" w:rsidRDefault="00A676CE">
      <w:pPr>
        <w:pStyle w:val="BodyText"/>
        <w:spacing w:before="2" w:line="249" w:lineRule="auto"/>
        <w:ind w:left="3688"/>
      </w:pPr>
      <w:r>
        <w:t>Distributors. Local Access Roads are typically located in residential areas and their priorities must be an accessible and safe pedestrian and cycling environment, parking for residents and car clubs/car sharing and providing an environment serving the diverse needs of local residents including older people and children.</w:t>
      </w:r>
    </w:p>
    <w:p w:rsidR="00161F95" w:rsidRDefault="00161F95">
      <w:pPr>
        <w:spacing w:line="249" w:lineRule="auto"/>
        <w:sectPr w:rsidR="00161F95">
          <w:pgSz w:w="11910" w:h="16840"/>
          <w:pgMar w:top="560" w:right="580" w:bottom="500" w:left="600" w:header="0" w:footer="222" w:gutter="0"/>
          <w:cols w:space="720"/>
        </w:sectPr>
      </w:pPr>
    </w:p>
    <w:p w:rsidR="00161F95" w:rsidRDefault="00A676CE">
      <w:pPr>
        <w:pStyle w:val="ListParagraph"/>
        <w:numPr>
          <w:ilvl w:val="1"/>
          <w:numId w:val="16"/>
        </w:numPr>
        <w:tabs>
          <w:tab w:val="left" w:pos="4408"/>
          <w:tab w:val="left" w:pos="4409"/>
        </w:tabs>
        <w:spacing w:before="94" w:line="249" w:lineRule="auto"/>
        <w:ind w:left="3688" w:right="139" w:firstLine="0"/>
        <w:rPr>
          <w:sz w:val="23"/>
        </w:rPr>
      </w:pPr>
      <w:r>
        <w:rPr>
          <w:sz w:val="23"/>
        </w:rPr>
        <w:lastRenderedPageBreak/>
        <w:t xml:space="preserve">Borough Distributors are usually roads which connect district and local centres. They are also largely used </w:t>
      </w:r>
      <w:r>
        <w:rPr>
          <w:spacing w:val="-3"/>
          <w:sz w:val="23"/>
        </w:rPr>
        <w:t xml:space="preserve">by </w:t>
      </w:r>
      <w:r>
        <w:rPr>
          <w:sz w:val="23"/>
        </w:rPr>
        <w:t xml:space="preserve">bus services and they </w:t>
      </w:r>
      <w:r>
        <w:rPr>
          <w:spacing w:val="-3"/>
          <w:sz w:val="23"/>
        </w:rPr>
        <w:t xml:space="preserve">have </w:t>
      </w:r>
      <w:r>
        <w:rPr>
          <w:sz w:val="23"/>
        </w:rPr>
        <w:t>a wider local role than Local Streets. Their priorities must be</w:t>
      </w:r>
      <w:r>
        <w:rPr>
          <w:spacing w:val="-5"/>
          <w:sz w:val="23"/>
        </w:rPr>
        <w:t xml:space="preserve"> </w:t>
      </w:r>
      <w:r>
        <w:rPr>
          <w:sz w:val="23"/>
        </w:rPr>
        <w:t>a</w:t>
      </w:r>
      <w:r>
        <w:rPr>
          <w:spacing w:val="-5"/>
          <w:sz w:val="23"/>
        </w:rPr>
        <w:t xml:space="preserve"> </w:t>
      </w:r>
      <w:r>
        <w:rPr>
          <w:sz w:val="23"/>
        </w:rPr>
        <w:t>good</w:t>
      </w:r>
      <w:r>
        <w:rPr>
          <w:spacing w:val="-5"/>
          <w:sz w:val="23"/>
        </w:rPr>
        <w:t xml:space="preserve"> </w:t>
      </w:r>
      <w:r>
        <w:rPr>
          <w:sz w:val="23"/>
        </w:rPr>
        <w:t>environment</w:t>
      </w:r>
      <w:r>
        <w:rPr>
          <w:spacing w:val="-5"/>
          <w:sz w:val="23"/>
        </w:rPr>
        <w:t xml:space="preserve"> </w:t>
      </w:r>
      <w:r>
        <w:rPr>
          <w:sz w:val="23"/>
        </w:rPr>
        <w:t>for</w:t>
      </w:r>
      <w:r>
        <w:rPr>
          <w:spacing w:val="-5"/>
          <w:sz w:val="23"/>
        </w:rPr>
        <w:t xml:space="preserve"> </w:t>
      </w:r>
      <w:r>
        <w:rPr>
          <w:sz w:val="23"/>
        </w:rPr>
        <w:t>pedestrians</w:t>
      </w:r>
      <w:r>
        <w:rPr>
          <w:spacing w:val="-5"/>
          <w:sz w:val="23"/>
        </w:rPr>
        <w:t xml:space="preserve"> </w:t>
      </w:r>
      <w:r>
        <w:rPr>
          <w:sz w:val="23"/>
        </w:rPr>
        <w:t>and</w:t>
      </w:r>
      <w:r>
        <w:rPr>
          <w:spacing w:val="-4"/>
          <w:sz w:val="23"/>
        </w:rPr>
        <w:t xml:space="preserve"> </w:t>
      </w:r>
      <w:r>
        <w:rPr>
          <w:sz w:val="23"/>
        </w:rPr>
        <w:t>cyclists,</w:t>
      </w:r>
      <w:r>
        <w:rPr>
          <w:spacing w:val="-5"/>
          <w:sz w:val="23"/>
        </w:rPr>
        <w:t xml:space="preserve"> </w:t>
      </w:r>
      <w:r>
        <w:rPr>
          <w:sz w:val="23"/>
        </w:rPr>
        <w:t>road</w:t>
      </w:r>
      <w:r>
        <w:rPr>
          <w:spacing w:val="-5"/>
          <w:sz w:val="23"/>
        </w:rPr>
        <w:t xml:space="preserve"> </w:t>
      </w:r>
      <w:r>
        <w:rPr>
          <w:sz w:val="23"/>
        </w:rPr>
        <w:t>safety</w:t>
      </w:r>
      <w:r>
        <w:rPr>
          <w:spacing w:val="-5"/>
          <w:sz w:val="23"/>
        </w:rPr>
        <w:t xml:space="preserve"> </w:t>
      </w:r>
      <w:r>
        <w:rPr>
          <w:sz w:val="23"/>
        </w:rPr>
        <w:t>and reliable bus</w:t>
      </w:r>
      <w:r>
        <w:rPr>
          <w:spacing w:val="-3"/>
          <w:sz w:val="23"/>
        </w:rPr>
        <w:t xml:space="preserve"> </w:t>
      </w:r>
      <w:r>
        <w:rPr>
          <w:sz w:val="23"/>
        </w:rPr>
        <w:t>journeys.</w:t>
      </w:r>
    </w:p>
    <w:p w:rsidR="00161F95" w:rsidRDefault="00161F95">
      <w:pPr>
        <w:pStyle w:val="BodyText"/>
        <w:spacing w:before="4"/>
        <w:rPr>
          <w:sz w:val="24"/>
        </w:rPr>
      </w:pPr>
    </w:p>
    <w:p w:rsidR="00161F95" w:rsidRDefault="00A676CE">
      <w:pPr>
        <w:pStyle w:val="ListParagraph"/>
        <w:numPr>
          <w:ilvl w:val="1"/>
          <w:numId w:val="16"/>
        </w:numPr>
        <w:tabs>
          <w:tab w:val="left" w:pos="4408"/>
          <w:tab w:val="left" w:pos="4409"/>
        </w:tabs>
        <w:spacing w:line="249" w:lineRule="auto"/>
        <w:ind w:left="3688" w:right="635" w:firstLine="0"/>
        <w:rPr>
          <w:sz w:val="23"/>
        </w:rPr>
      </w:pPr>
      <w:r>
        <w:rPr>
          <w:sz w:val="23"/>
        </w:rPr>
        <w:t>Regardless of the mode of travel, people share similar objectives in terms of direct, safe, quick journeys with</w:t>
      </w:r>
      <w:r>
        <w:rPr>
          <w:spacing w:val="-41"/>
          <w:sz w:val="23"/>
        </w:rPr>
        <w:t xml:space="preserve"> </w:t>
      </w:r>
      <w:r>
        <w:rPr>
          <w:sz w:val="23"/>
        </w:rPr>
        <w:t xml:space="preserve">minimum disruption but they often compete for the same space and can conflict with each </w:t>
      </w:r>
      <w:r>
        <w:rPr>
          <w:spacing w:val="-4"/>
          <w:sz w:val="23"/>
        </w:rPr>
        <w:t xml:space="preserve">other, </w:t>
      </w:r>
      <w:r>
        <w:rPr>
          <w:sz w:val="23"/>
        </w:rPr>
        <w:t>particularly where roads are narrow or crowded, near railway stations and at junctions. In setting out priorities for sustainable transport in a given area, it is normal to establish a hierarchy for road users to resolve conflicts</w:t>
      </w:r>
      <w:r>
        <w:rPr>
          <w:spacing w:val="-24"/>
          <w:sz w:val="23"/>
        </w:rPr>
        <w:t xml:space="preserve"> </w:t>
      </w:r>
      <w:r>
        <w:rPr>
          <w:sz w:val="23"/>
        </w:rPr>
        <w:t>or</w:t>
      </w:r>
    </w:p>
    <w:p w:rsidR="00161F95" w:rsidRDefault="00A676CE">
      <w:pPr>
        <w:pStyle w:val="BodyText"/>
        <w:spacing w:before="7" w:line="249" w:lineRule="auto"/>
        <w:ind w:left="3688"/>
      </w:pPr>
      <w:proofErr w:type="gramStart"/>
      <w:r>
        <w:t>competing</w:t>
      </w:r>
      <w:proofErr w:type="gramEnd"/>
      <w:r>
        <w:t xml:space="preserve"> demands between road use types and street types, or different types of transport, especially where these overlap.</w:t>
      </w:r>
    </w:p>
    <w:p w:rsidR="00161F95" w:rsidRDefault="00161F95">
      <w:pPr>
        <w:pStyle w:val="BodyText"/>
        <w:rPr>
          <w:sz w:val="20"/>
        </w:rPr>
      </w:pPr>
    </w:p>
    <w:p w:rsidR="00161F95" w:rsidRDefault="00161F95">
      <w:pPr>
        <w:pStyle w:val="BodyText"/>
        <w:spacing w:before="4"/>
        <w:rPr>
          <w:sz w:val="25"/>
        </w:rPr>
      </w:pPr>
    </w:p>
    <w:p w:rsidR="002D4240" w:rsidRPr="002D4240" w:rsidRDefault="002D4240" w:rsidP="00B27B59">
      <w:pPr>
        <w:spacing w:line="275" w:lineRule="exact"/>
        <w:ind w:left="3686"/>
        <w:rPr>
          <w:b/>
          <w:sz w:val="24"/>
        </w:rPr>
      </w:pPr>
      <w:r w:rsidRPr="002D4240">
        <w:rPr>
          <w:b/>
          <w:sz w:val="24"/>
        </w:rPr>
        <w:t>Consider First</w:t>
      </w:r>
      <w:r w:rsidRPr="002D4240">
        <w:rPr>
          <w:b/>
          <w:sz w:val="24"/>
        </w:rPr>
        <w:tab/>
      </w:r>
    </w:p>
    <w:p w:rsidR="002D4240" w:rsidRPr="002D4240" w:rsidRDefault="002D4240" w:rsidP="00B27B59">
      <w:pPr>
        <w:spacing w:line="275" w:lineRule="exact"/>
        <w:ind w:left="3686"/>
        <w:rPr>
          <w:sz w:val="24"/>
        </w:rPr>
      </w:pPr>
      <w:r>
        <w:rPr>
          <w:sz w:val="24"/>
        </w:rPr>
        <w:tab/>
      </w:r>
    </w:p>
    <w:p w:rsidR="002D4240" w:rsidRPr="00B27B59" w:rsidRDefault="002D4240" w:rsidP="00B27B59">
      <w:pPr>
        <w:pStyle w:val="ListParagraph"/>
        <w:numPr>
          <w:ilvl w:val="0"/>
          <w:numId w:val="18"/>
        </w:numPr>
        <w:spacing w:line="275" w:lineRule="exact"/>
        <w:rPr>
          <w:sz w:val="24"/>
        </w:rPr>
      </w:pPr>
      <w:r w:rsidRPr="00B27B59">
        <w:rPr>
          <w:sz w:val="24"/>
        </w:rPr>
        <w:t>Pedestrians, including children, older people, and people with</w:t>
      </w:r>
      <w:r w:rsidR="00B27B59">
        <w:rPr>
          <w:sz w:val="24"/>
        </w:rPr>
        <w:t xml:space="preserve"> </w:t>
      </w:r>
      <w:r w:rsidRPr="00B27B59">
        <w:rPr>
          <w:sz w:val="24"/>
        </w:rPr>
        <w:t>sensory or mobility Impairments</w:t>
      </w:r>
    </w:p>
    <w:p w:rsidR="002D4240" w:rsidRPr="002D4240" w:rsidRDefault="002D4240" w:rsidP="00B27B59">
      <w:pPr>
        <w:spacing w:line="275" w:lineRule="exact"/>
        <w:ind w:left="3686"/>
        <w:rPr>
          <w:sz w:val="24"/>
        </w:rPr>
      </w:pPr>
    </w:p>
    <w:p w:rsidR="002D4240" w:rsidRPr="00B27B59" w:rsidRDefault="002D4240" w:rsidP="00B27B59">
      <w:pPr>
        <w:pStyle w:val="ListParagraph"/>
        <w:numPr>
          <w:ilvl w:val="0"/>
          <w:numId w:val="18"/>
        </w:numPr>
        <w:spacing w:line="275" w:lineRule="exact"/>
        <w:rPr>
          <w:sz w:val="24"/>
        </w:rPr>
      </w:pPr>
      <w:r w:rsidRPr="00B27B59">
        <w:rPr>
          <w:sz w:val="24"/>
        </w:rPr>
        <w:t>Cyclists</w:t>
      </w:r>
    </w:p>
    <w:p w:rsidR="002D4240" w:rsidRPr="002D4240" w:rsidRDefault="002D4240" w:rsidP="00B27B59">
      <w:pPr>
        <w:spacing w:line="275" w:lineRule="exact"/>
        <w:ind w:left="3686"/>
        <w:rPr>
          <w:sz w:val="24"/>
        </w:rPr>
      </w:pPr>
      <w:r>
        <w:rPr>
          <w:sz w:val="24"/>
        </w:rPr>
        <w:tab/>
      </w:r>
    </w:p>
    <w:p w:rsidR="002D4240" w:rsidRPr="00B27B59" w:rsidRDefault="002D4240" w:rsidP="00B27B59">
      <w:pPr>
        <w:pStyle w:val="ListParagraph"/>
        <w:numPr>
          <w:ilvl w:val="0"/>
          <w:numId w:val="18"/>
        </w:numPr>
        <w:spacing w:line="275" w:lineRule="exact"/>
        <w:rPr>
          <w:sz w:val="24"/>
        </w:rPr>
      </w:pPr>
      <w:r w:rsidRPr="00B27B59">
        <w:rPr>
          <w:sz w:val="24"/>
        </w:rPr>
        <w:t>Public Transport users</w:t>
      </w:r>
    </w:p>
    <w:p w:rsidR="002D4240" w:rsidRPr="002D4240" w:rsidRDefault="002D4240" w:rsidP="00B27B59">
      <w:pPr>
        <w:spacing w:line="275" w:lineRule="exact"/>
        <w:ind w:left="3686"/>
        <w:rPr>
          <w:sz w:val="24"/>
        </w:rPr>
      </w:pPr>
      <w:r>
        <w:rPr>
          <w:sz w:val="24"/>
        </w:rPr>
        <w:tab/>
      </w:r>
    </w:p>
    <w:p w:rsidR="00161F95" w:rsidRPr="00B27B59" w:rsidRDefault="002D4240" w:rsidP="00B27B59">
      <w:pPr>
        <w:pStyle w:val="ListParagraph"/>
        <w:numPr>
          <w:ilvl w:val="0"/>
          <w:numId w:val="18"/>
        </w:numPr>
        <w:spacing w:line="275" w:lineRule="exact"/>
        <w:rPr>
          <w:sz w:val="24"/>
        </w:rPr>
      </w:pPr>
      <w:r w:rsidRPr="00B27B59">
        <w:rPr>
          <w:sz w:val="24"/>
        </w:rPr>
        <w:t>Community transport vehicles; Blue Badge vehicles;</w:t>
      </w:r>
      <w:r w:rsidR="00B27B59">
        <w:rPr>
          <w:sz w:val="24"/>
        </w:rPr>
        <w:t xml:space="preserve"> </w:t>
      </w:r>
      <w:r w:rsidRPr="00B27B59">
        <w:rPr>
          <w:sz w:val="24"/>
        </w:rPr>
        <w:t>Car club vehicl</w:t>
      </w:r>
      <w:r w:rsidR="00B27B59" w:rsidRPr="00B27B59">
        <w:rPr>
          <w:sz w:val="24"/>
        </w:rPr>
        <w:t xml:space="preserve">es; and </w:t>
      </w:r>
      <w:r w:rsidRPr="00B27B59">
        <w:rPr>
          <w:sz w:val="24"/>
        </w:rPr>
        <w:t>Taxis</w:t>
      </w:r>
    </w:p>
    <w:p w:rsidR="002D4240" w:rsidRPr="002D4240" w:rsidRDefault="002D4240" w:rsidP="00B27B59">
      <w:pPr>
        <w:spacing w:line="275" w:lineRule="exact"/>
        <w:ind w:left="3686"/>
        <w:rPr>
          <w:sz w:val="24"/>
        </w:rPr>
      </w:pPr>
    </w:p>
    <w:p w:rsidR="002D4240" w:rsidRPr="00B27B59" w:rsidRDefault="002D4240" w:rsidP="00B27B59">
      <w:pPr>
        <w:pStyle w:val="ListParagraph"/>
        <w:numPr>
          <w:ilvl w:val="0"/>
          <w:numId w:val="18"/>
        </w:numPr>
        <w:spacing w:line="275" w:lineRule="exact"/>
        <w:rPr>
          <w:sz w:val="24"/>
        </w:rPr>
      </w:pPr>
      <w:r w:rsidRPr="00B27B59">
        <w:rPr>
          <w:sz w:val="24"/>
        </w:rPr>
        <w:t>Local Business Collection and Deliveries</w:t>
      </w:r>
    </w:p>
    <w:p w:rsidR="002D4240" w:rsidRPr="002D4240" w:rsidRDefault="002D4240" w:rsidP="00B27B59">
      <w:pPr>
        <w:spacing w:line="275" w:lineRule="exact"/>
        <w:ind w:left="3686"/>
        <w:rPr>
          <w:sz w:val="24"/>
        </w:rPr>
      </w:pPr>
      <w:r>
        <w:rPr>
          <w:sz w:val="24"/>
        </w:rPr>
        <w:tab/>
      </w:r>
    </w:p>
    <w:p w:rsidR="002D4240" w:rsidRPr="00B27B59" w:rsidRDefault="002D4240" w:rsidP="00B27B59">
      <w:pPr>
        <w:pStyle w:val="ListParagraph"/>
        <w:numPr>
          <w:ilvl w:val="0"/>
          <w:numId w:val="18"/>
        </w:numPr>
        <w:spacing w:line="275" w:lineRule="exact"/>
        <w:rPr>
          <w:sz w:val="24"/>
        </w:rPr>
      </w:pPr>
      <w:r w:rsidRPr="00B27B59">
        <w:rPr>
          <w:sz w:val="24"/>
        </w:rPr>
        <w:t>Powered 2 Wheelers</w:t>
      </w:r>
    </w:p>
    <w:p w:rsidR="002D4240" w:rsidRPr="002D4240" w:rsidRDefault="002D4240" w:rsidP="00B27B59">
      <w:pPr>
        <w:spacing w:line="275" w:lineRule="exact"/>
        <w:ind w:left="3686"/>
        <w:rPr>
          <w:sz w:val="24"/>
        </w:rPr>
      </w:pPr>
      <w:r>
        <w:rPr>
          <w:sz w:val="24"/>
        </w:rPr>
        <w:tab/>
      </w:r>
    </w:p>
    <w:p w:rsidR="002D4240" w:rsidRPr="00B27B59" w:rsidRDefault="002D4240" w:rsidP="00B27B59">
      <w:pPr>
        <w:pStyle w:val="ListParagraph"/>
        <w:numPr>
          <w:ilvl w:val="0"/>
          <w:numId w:val="18"/>
        </w:numPr>
        <w:spacing w:line="275" w:lineRule="exact"/>
        <w:rPr>
          <w:sz w:val="24"/>
        </w:rPr>
      </w:pPr>
      <w:r w:rsidRPr="00B27B59">
        <w:rPr>
          <w:sz w:val="24"/>
        </w:rPr>
        <w:t>Local Motor Traffic</w:t>
      </w:r>
    </w:p>
    <w:p w:rsidR="002D4240" w:rsidRPr="002D4240" w:rsidRDefault="002462BB" w:rsidP="00B27B59">
      <w:pPr>
        <w:spacing w:line="275" w:lineRule="exact"/>
        <w:ind w:left="3686"/>
        <w:rPr>
          <w:sz w:val="24"/>
        </w:rPr>
      </w:pPr>
      <w:r>
        <w:rPr>
          <w:sz w:val="24"/>
        </w:rPr>
        <w:tab/>
      </w:r>
    </w:p>
    <w:p w:rsidR="002D4240" w:rsidRPr="00B27B59" w:rsidRDefault="002D4240" w:rsidP="00B27B59">
      <w:pPr>
        <w:pStyle w:val="ListParagraph"/>
        <w:numPr>
          <w:ilvl w:val="0"/>
          <w:numId w:val="18"/>
        </w:numPr>
        <w:spacing w:line="275" w:lineRule="exact"/>
        <w:rPr>
          <w:sz w:val="24"/>
        </w:rPr>
        <w:sectPr w:rsidR="002D4240" w:rsidRPr="00B27B59">
          <w:pgSz w:w="11910" w:h="16840"/>
          <w:pgMar w:top="560" w:right="580" w:bottom="500" w:left="600" w:header="0" w:footer="222" w:gutter="0"/>
          <w:cols w:space="720"/>
        </w:sectPr>
      </w:pPr>
      <w:r w:rsidRPr="00B27B59">
        <w:rPr>
          <w:sz w:val="24"/>
        </w:rPr>
        <w:t>Non-local Motor Traffic</w:t>
      </w:r>
    </w:p>
    <w:p w:rsidR="00161F95" w:rsidRDefault="00161F95">
      <w:pPr>
        <w:pStyle w:val="BodyText"/>
        <w:spacing w:before="8"/>
        <w:rPr>
          <w:sz w:val="29"/>
        </w:rPr>
      </w:pPr>
    </w:p>
    <w:p w:rsidR="00161F95" w:rsidRDefault="00A676CE">
      <w:pPr>
        <w:pStyle w:val="Heading6"/>
        <w:spacing w:before="111"/>
      </w:pPr>
      <w:proofErr w:type="spellStart"/>
      <w:r>
        <w:rPr>
          <w:color w:val="437979"/>
          <w:w w:val="105"/>
        </w:rPr>
        <w:t>Streetspace</w:t>
      </w:r>
      <w:proofErr w:type="spellEnd"/>
      <w:r>
        <w:rPr>
          <w:color w:val="437979"/>
          <w:w w:val="105"/>
        </w:rPr>
        <w:t xml:space="preserve"> for London - Learning from an unexpected situation</w:t>
      </w:r>
    </w:p>
    <w:p w:rsidR="00161F95" w:rsidRDefault="00A676CE">
      <w:pPr>
        <w:pStyle w:val="ListParagraph"/>
        <w:numPr>
          <w:ilvl w:val="1"/>
          <w:numId w:val="16"/>
        </w:numPr>
        <w:tabs>
          <w:tab w:val="left" w:pos="4408"/>
          <w:tab w:val="left" w:pos="4409"/>
        </w:tabs>
        <w:spacing w:before="30" w:line="249" w:lineRule="auto"/>
        <w:ind w:left="3688" w:right="495" w:firstLine="0"/>
        <w:rPr>
          <w:sz w:val="23"/>
        </w:rPr>
      </w:pPr>
      <w:r>
        <w:rPr>
          <w:sz w:val="23"/>
        </w:rPr>
        <w:t xml:space="preserve">The Covid-19 pandemic and lockdown in early 2020 saw huge changes to all forms of travel in Sutton borough. </w:t>
      </w:r>
      <w:r>
        <w:rPr>
          <w:spacing w:val="-5"/>
          <w:sz w:val="23"/>
        </w:rPr>
        <w:t xml:space="preserve">Trips </w:t>
      </w:r>
      <w:r>
        <w:rPr>
          <w:sz w:val="23"/>
        </w:rPr>
        <w:t xml:space="preserve">on bus services were reduced </w:t>
      </w:r>
      <w:r>
        <w:rPr>
          <w:spacing w:val="-3"/>
          <w:sz w:val="23"/>
        </w:rPr>
        <w:t xml:space="preserve">by </w:t>
      </w:r>
      <w:r>
        <w:rPr>
          <w:sz w:val="23"/>
        </w:rPr>
        <w:t>up to 85%, rail and car travel fell significantly,</w:t>
      </w:r>
      <w:r>
        <w:rPr>
          <w:spacing w:val="-9"/>
          <w:sz w:val="23"/>
        </w:rPr>
        <w:t xml:space="preserve"> </w:t>
      </w:r>
      <w:r>
        <w:rPr>
          <w:sz w:val="23"/>
        </w:rPr>
        <w:t>and</w:t>
      </w:r>
      <w:r>
        <w:rPr>
          <w:spacing w:val="-8"/>
          <w:sz w:val="23"/>
        </w:rPr>
        <w:t xml:space="preserve"> </w:t>
      </w:r>
      <w:r>
        <w:rPr>
          <w:sz w:val="23"/>
        </w:rPr>
        <w:t>some</w:t>
      </w:r>
      <w:r>
        <w:rPr>
          <w:spacing w:val="-8"/>
          <w:sz w:val="23"/>
        </w:rPr>
        <w:t xml:space="preserve"> </w:t>
      </w:r>
      <w:r>
        <w:rPr>
          <w:sz w:val="23"/>
        </w:rPr>
        <w:t>services</w:t>
      </w:r>
      <w:r>
        <w:rPr>
          <w:spacing w:val="-8"/>
          <w:sz w:val="23"/>
        </w:rPr>
        <w:t xml:space="preserve"> </w:t>
      </w:r>
      <w:r>
        <w:rPr>
          <w:sz w:val="23"/>
        </w:rPr>
        <w:t>and</w:t>
      </w:r>
      <w:r>
        <w:rPr>
          <w:spacing w:val="-8"/>
          <w:sz w:val="23"/>
        </w:rPr>
        <w:t xml:space="preserve"> </w:t>
      </w:r>
      <w:r>
        <w:rPr>
          <w:sz w:val="23"/>
        </w:rPr>
        <w:t>trials</w:t>
      </w:r>
      <w:r>
        <w:rPr>
          <w:spacing w:val="-8"/>
          <w:sz w:val="23"/>
        </w:rPr>
        <w:t xml:space="preserve"> </w:t>
      </w:r>
      <w:r>
        <w:rPr>
          <w:sz w:val="23"/>
        </w:rPr>
        <w:t>were</w:t>
      </w:r>
      <w:r>
        <w:rPr>
          <w:spacing w:val="-8"/>
          <w:sz w:val="23"/>
        </w:rPr>
        <w:t xml:space="preserve"> </w:t>
      </w:r>
      <w:r>
        <w:rPr>
          <w:sz w:val="23"/>
        </w:rPr>
        <w:t>ended</w:t>
      </w:r>
      <w:r>
        <w:rPr>
          <w:spacing w:val="-8"/>
          <w:sz w:val="23"/>
        </w:rPr>
        <w:t xml:space="preserve"> </w:t>
      </w:r>
      <w:r>
        <w:rPr>
          <w:sz w:val="23"/>
        </w:rPr>
        <w:t>altogether</w:t>
      </w:r>
    </w:p>
    <w:p w:rsidR="00161F95" w:rsidRDefault="00A676CE">
      <w:pPr>
        <w:pStyle w:val="BodyText"/>
        <w:spacing w:before="4"/>
        <w:ind w:left="3688"/>
      </w:pPr>
      <w:proofErr w:type="gramStart"/>
      <w:r>
        <w:t>due</w:t>
      </w:r>
      <w:proofErr w:type="gramEnd"/>
      <w:r>
        <w:t xml:space="preserve"> to the lack of patronage and difficulties in protecting drivers and</w:t>
      </w:r>
    </w:p>
    <w:p w:rsidR="00161F95" w:rsidRDefault="00A676CE">
      <w:pPr>
        <w:pStyle w:val="BodyText"/>
        <w:spacing w:before="11"/>
        <w:ind w:left="3688"/>
      </w:pPr>
      <w:proofErr w:type="gramStart"/>
      <w:r>
        <w:t>passengers</w:t>
      </w:r>
      <w:proofErr w:type="gramEnd"/>
      <w:r>
        <w:t xml:space="preserve"> of small buses</w:t>
      </w:r>
    </w:p>
    <w:p w:rsidR="00161F95" w:rsidRDefault="00161F95">
      <w:pPr>
        <w:pStyle w:val="BodyText"/>
        <w:rPr>
          <w:sz w:val="25"/>
        </w:rPr>
      </w:pPr>
    </w:p>
    <w:p w:rsidR="00161F95" w:rsidRDefault="00A676CE">
      <w:pPr>
        <w:pStyle w:val="ListParagraph"/>
        <w:numPr>
          <w:ilvl w:val="1"/>
          <w:numId w:val="16"/>
        </w:numPr>
        <w:tabs>
          <w:tab w:val="left" w:pos="4408"/>
          <w:tab w:val="left" w:pos="4409"/>
        </w:tabs>
        <w:spacing w:line="249" w:lineRule="auto"/>
        <w:ind w:left="3688" w:right="242" w:firstLine="0"/>
        <w:rPr>
          <w:sz w:val="23"/>
        </w:rPr>
      </w:pPr>
      <w:r>
        <w:rPr>
          <w:sz w:val="23"/>
        </w:rPr>
        <w:t xml:space="preserve">As London began to emerge from the lockdown, TfL and boroughs began working together to create more space for people to safely walk or cycle, providing relief from pressure on our roads and public transport networks and allowing people who </w:t>
      </w:r>
      <w:r>
        <w:rPr>
          <w:spacing w:val="-3"/>
          <w:sz w:val="23"/>
        </w:rPr>
        <w:t xml:space="preserve">have </w:t>
      </w:r>
      <w:r>
        <w:rPr>
          <w:sz w:val="23"/>
        </w:rPr>
        <w:t>no choice but to use public transport to do so as safely as possible. These measures were aimed at making it easier and safer for people to keep up social distancing, and to avoid a sharp increase in car use which was a potential impact of reduced public transport capacity.</w:t>
      </w:r>
      <w:r>
        <w:rPr>
          <w:spacing w:val="-7"/>
          <w:sz w:val="23"/>
        </w:rPr>
        <w:t xml:space="preserve"> </w:t>
      </w:r>
      <w:r>
        <w:rPr>
          <w:spacing w:val="-3"/>
          <w:sz w:val="23"/>
        </w:rPr>
        <w:t>Even</w:t>
      </w:r>
      <w:r>
        <w:rPr>
          <w:spacing w:val="-7"/>
          <w:sz w:val="23"/>
        </w:rPr>
        <w:t xml:space="preserve"> </w:t>
      </w:r>
      <w:r>
        <w:rPr>
          <w:sz w:val="23"/>
        </w:rPr>
        <w:t>if</w:t>
      </w:r>
      <w:r>
        <w:rPr>
          <w:spacing w:val="-6"/>
          <w:sz w:val="23"/>
        </w:rPr>
        <w:t xml:space="preserve"> </w:t>
      </w:r>
      <w:r>
        <w:rPr>
          <w:sz w:val="23"/>
        </w:rPr>
        <w:t>only</w:t>
      </w:r>
      <w:r>
        <w:rPr>
          <w:spacing w:val="-7"/>
          <w:sz w:val="23"/>
        </w:rPr>
        <w:t xml:space="preserve"> </w:t>
      </w:r>
      <w:r>
        <w:rPr>
          <w:sz w:val="23"/>
        </w:rPr>
        <w:t>a</w:t>
      </w:r>
      <w:r>
        <w:rPr>
          <w:spacing w:val="-7"/>
          <w:sz w:val="23"/>
        </w:rPr>
        <w:t xml:space="preserve"> </w:t>
      </w:r>
      <w:r>
        <w:rPr>
          <w:sz w:val="23"/>
        </w:rPr>
        <w:t>fraction</w:t>
      </w:r>
      <w:r>
        <w:rPr>
          <w:spacing w:val="-7"/>
          <w:sz w:val="23"/>
        </w:rPr>
        <w:t xml:space="preserve"> </w:t>
      </w:r>
      <w:r>
        <w:rPr>
          <w:sz w:val="23"/>
        </w:rPr>
        <w:t>of</w:t>
      </w:r>
      <w:r>
        <w:rPr>
          <w:spacing w:val="-6"/>
          <w:sz w:val="23"/>
        </w:rPr>
        <w:t xml:space="preserve"> </w:t>
      </w:r>
      <w:r>
        <w:rPr>
          <w:sz w:val="23"/>
        </w:rPr>
        <w:t>journeys</w:t>
      </w:r>
      <w:r>
        <w:rPr>
          <w:spacing w:val="-7"/>
          <w:sz w:val="23"/>
        </w:rPr>
        <w:t xml:space="preserve"> </w:t>
      </w:r>
      <w:r>
        <w:rPr>
          <w:sz w:val="23"/>
        </w:rPr>
        <w:t>previously</w:t>
      </w:r>
      <w:r>
        <w:rPr>
          <w:spacing w:val="-7"/>
          <w:sz w:val="23"/>
        </w:rPr>
        <w:t xml:space="preserve"> </w:t>
      </w:r>
      <w:r>
        <w:rPr>
          <w:sz w:val="23"/>
        </w:rPr>
        <w:t>made</w:t>
      </w:r>
      <w:r>
        <w:rPr>
          <w:spacing w:val="-6"/>
          <w:sz w:val="23"/>
        </w:rPr>
        <w:t xml:space="preserve"> </w:t>
      </w:r>
      <w:r>
        <w:rPr>
          <w:spacing w:val="-3"/>
          <w:sz w:val="23"/>
        </w:rPr>
        <w:t>by</w:t>
      </w:r>
      <w:r>
        <w:rPr>
          <w:spacing w:val="-7"/>
          <w:sz w:val="23"/>
        </w:rPr>
        <w:t xml:space="preserve"> </w:t>
      </w:r>
      <w:r>
        <w:rPr>
          <w:sz w:val="23"/>
        </w:rPr>
        <w:t>bus or rail switched to cars, there remains a significant risk of gridlock with essential deliveries and emergency services becoming trapped.</w:t>
      </w:r>
    </w:p>
    <w:p w:rsidR="00161F95" w:rsidRDefault="00161F95">
      <w:pPr>
        <w:spacing w:line="249" w:lineRule="auto"/>
        <w:rPr>
          <w:sz w:val="23"/>
        </w:rPr>
        <w:sectPr w:rsidR="00161F95">
          <w:pgSz w:w="11910" w:h="16840"/>
          <w:pgMar w:top="700" w:right="580" w:bottom="500" w:left="600" w:header="0" w:footer="222" w:gutter="0"/>
          <w:cols w:space="720"/>
        </w:sectPr>
      </w:pPr>
    </w:p>
    <w:p w:rsidR="00161F95" w:rsidRDefault="00A676CE">
      <w:pPr>
        <w:pStyle w:val="ListParagraph"/>
        <w:numPr>
          <w:ilvl w:val="1"/>
          <w:numId w:val="16"/>
        </w:numPr>
        <w:tabs>
          <w:tab w:val="left" w:pos="4408"/>
          <w:tab w:val="left" w:pos="4409"/>
        </w:tabs>
        <w:spacing w:before="94" w:line="249" w:lineRule="auto"/>
        <w:ind w:left="3688" w:right="210" w:hanging="1"/>
        <w:rPr>
          <w:sz w:val="23"/>
        </w:rPr>
      </w:pPr>
      <w:r>
        <w:rPr>
          <w:spacing w:val="-3"/>
          <w:sz w:val="23"/>
        </w:rPr>
        <w:lastRenderedPageBreak/>
        <w:t xml:space="preserve">Temporary </w:t>
      </w:r>
      <w:r>
        <w:rPr>
          <w:sz w:val="23"/>
        </w:rPr>
        <w:t xml:space="preserve">cycle lanes and wider pavements were among the temporary changes made as part of </w:t>
      </w:r>
      <w:proofErr w:type="spellStart"/>
      <w:r>
        <w:rPr>
          <w:sz w:val="23"/>
        </w:rPr>
        <w:t>Streetspace</w:t>
      </w:r>
      <w:proofErr w:type="spellEnd"/>
      <w:r>
        <w:rPr>
          <w:sz w:val="23"/>
        </w:rPr>
        <w:t xml:space="preserve"> for London, and many of these temporary measures along with School Streets schemes match the road hierarchy/ street typology and/or tie in with our ambitions for improving sustainable travel in the borough, reducing carbon emissions and helping people </w:t>
      </w:r>
      <w:r>
        <w:rPr>
          <w:spacing w:val="-3"/>
          <w:sz w:val="23"/>
        </w:rPr>
        <w:t xml:space="preserve">avoid </w:t>
      </w:r>
      <w:r>
        <w:rPr>
          <w:sz w:val="23"/>
        </w:rPr>
        <w:t xml:space="preserve">travelling </w:t>
      </w:r>
      <w:r>
        <w:rPr>
          <w:spacing w:val="-3"/>
          <w:sz w:val="23"/>
        </w:rPr>
        <w:t xml:space="preserve">by </w:t>
      </w:r>
      <w:r>
        <w:rPr>
          <w:sz w:val="23"/>
        </w:rPr>
        <w:t>private</w:t>
      </w:r>
      <w:r>
        <w:rPr>
          <w:spacing w:val="-8"/>
          <w:sz w:val="23"/>
        </w:rPr>
        <w:t xml:space="preserve"> </w:t>
      </w:r>
      <w:r>
        <w:rPr>
          <w:sz w:val="23"/>
        </w:rPr>
        <w:t>transport.</w:t>
      </w:r>
      <w:r>
        <w:rPr>
          <w:spacing w:val="-7"/>
          <w:sz w:val="23"/>
        </w:rPr>
        <w:t xml:space="preserve"> </w:t>
      </w:r>
      <w:r>
        <w:rPr>
          <w:sz w:val="23"/>
        </w:rPr>
        <w:t>They</w:t>
      </w:r>
      <w:r>
        <w:rPr>
          <w:spacing w:val="-7"/>
          <w:sz w:val="23"/>
        </w:rPr>
        <w:t xml:space="preserve"> </w:t>
      </w:r>
      <w:r>
        <w:rPr>
          <w:sz w:val="23"/>
        </w:rPr>
        <w:t>also</w:t>
      </w:r>
      <w:r>
        <w:rPr>
          <w:spacing w:val="-8"/>
          <w:sz w:val="23"/>
        </w:rPr>
        <w:t xml:space="preserve"> </w:t>
      </w:r>
      <w:r>
        <w:rPr>
          <w:sz w:val="23"/>
        </w:rPr>
        <w:t>employ</w:t>
      </w:r>
      <w:r>
        <w:rPr>
          <w:spacing w:val="-7"/>
          <w:sz w:val="23"/>
        </w:rPr>
        <w:t xml:space="preserve"> </w:t>
      </w:r>
      <w:r>
        <w:rPr>
          <w:sz w:val="23"/>
        </w:rPr>
        <w:t>the</w:t>
      </w:r>
      <w:r>
        <w:rPr>
          <w:spacing w:val="-7"/>
          <w:sz w:val="23"/>
        </w:rPr>
        <w:t xml:space="preserve"> </w:t>
      </w:r>
      <w:r>
        <w:rPr>
          <w:sz w:val="23"/>
        </w:rPr>
        <w:t>Safe</w:t>
      </w:r>
      <w:r>
        <w:rPr>
          <w:spacing w:val="-8"/>
          <w:sz w:val="23"/>
        </w:rPr>
        <w:t xml:space="preserve"> </w:t>
      </w:r>
      <w:r>
        <w:rPr>
          <w:sz w:val="23"/>
        </w:rPr>
        <w:t>Systems</w:t>
      </w:r>
      <w:r>
        <w:rPr>
          <w:spacing w:val="-7"/>
          <w:sz w:val="23"/>
        </w:rPr>
        <w:t xml:space="preserve"> </w:t>
      </w:r>
      <w:r>
        <w:rPr>
          <w:sz w:val="23"/>
        </w:rPr>
        <w:t>Approach</w:t>
      </w:r>
      <w:r>
        <w:rPr>
          <w:spacing w:val="-7"/>
          <w:sz w:val="23"/>
        </w:rPr>
        <w:t xml:space="preserve"> </w:t>
      </w:r>
      <w:r>
        <w:rPr>
          <w:sz w:val="23"/>
        </w:rPr>
        <w:t xml:space="preserve">set out in the </w:t>
      </w:r>
      <w:r>
        <w:rPr>
          <w:spacing w:val="-12"/>
          <w:sz w:val="23"/>
        </w:rPr>
        <w:t xml:space="preserve">LIP, </w:t>
      </w:r>
      <w:r>
        <w:rPr>
          <w:sz w:val="23"/>
        </w:rPr>
        <w:t>embedding the methodology set out in ‘Vision Zero’ to set safe speeds and design safe</w:t>
      </w:r>
      <w:r>
        <w:rPr>
          <w:spacing w:val="-20"/>
          <w:sz w:val="23"/>
        </w:rPr>
        <w:t xml:space="preserve"> </w:t>
      </w:r>
      <w:r>
        <w:rPr>
          <w:sz w:val="23"/>
        </w:rPr>
        <w:t>streets.</w:t>
      </w:r>
    </w:p>
    <w:p w:rsidR="00161F95" w:rsidRDefault="00161F95">
      <w:pPr>
        <w:pStyle w:val="BodyText"/>
        <w:spacing w:before="8"/>
        <w:rPr>
          <w:sz w:val="24"/>
        </w:rPr>
      </w:pPr>
    </w:p>
    <w:p w:rsidR="00161F95" w:rsidRDefault="00A676CE">
      <w:pPr>
        <w:pStyle w:val="ListParagraph"/>
        <w:numPr>
          <w:ilvl w:val="1"/>
          <w:numId w:val="16"/>
        </w:numPr>
        <w:tabs>
          <w:tab w:val="left" w:pos="4408"/>
          <w:tab w:val="left" w:pos="4409"/>
        </w:tabs>
        <w:spacing w:line="249" w:lineRule="auto"/>
        <w:ind w:left="3688" w:right="472" w:firstLine="0"/>
        <w:rPr>
          <w:sz w:val="23"/>
        </w:rPr>
      </w:pPr>
      <w:r>
        <w:rPr>
          <w:spacing w:val="-4"/>
          <w:sz w:val="23"/>
        </w:rPr>
        <w:t xml:space="preserve">We </w:t>
      </w:r>
      <w:r>
        <w:rPr>
          <w:sz w:val="23"/>
        </w:rPr>
        <w:t xml:space="preserve">aim to learn from the temporary measures introduced under the </w:t>
      </w:r>
      <w:proofErr w:type="spellStart"/>
      <w:r>
        <w:rPr>
          <w:sz w:val="23"/>
        </w:rPr>
        <w:t>Streetspace</w:t>
      </w:r>
      <w:proofErr w:type="spellEnd"/>
      <w:r>
        <w:rPr>
          <w:sz w:val="23"/>
        </w:rPr>
        <w:t xml:space="preserve"> programme, particularly those which link to</w:t>
      </w:r>
      <w:r>
        <w:rPr>
          <w:spacing w:val="-7"/>
          <w:sz w:val="23"/>
        </w:rPr>
        <w:t xml:space="preserve"> </w:t>
      </w:r>
      <w:r>
        <w:rPr>
          <w:sz w:val="23"/>
        </w:rPr>
        <w:t>potential</w:t>
      </w:r>
      <w:r>
        <w:rPr>
          <w:spacing w:val="-7"/>
          <w:sz w:val="23"/>
        </w:rPr>
        <w:t xml:space="preserve"> </w:t>
      </w:r>
      <w:r>
        <w:rPr>
          <w:sz w:val="23"/>
        </w:rPr>
        <w:t>schemes</w:t>
      </w:r>
      <w:r>
        <w:rPr>
          <w:spacing w:val="-7"/>
          <w:sz w:val="23"/>
        </w:rPr>
        <w:t xml:space="preserve"> </w:t>
      </w:r>
      <w:r>
        <w:rPr>
          <w:sz w:val="23"/>
        </w:rPr>
        <w:t>and</w:t>
      </w:r>
      <w:r>
        <w:rPr>
          <w:spacing w:val="-7"/>
          <w:sz w:val="23"/>
        </w:rPr>
        <w:t xml:space="preserve"> </w:t>
      </w:r>
      <w:r>
        <w:rPr>
          <w:sz w:val="23"/>
        </w:rPr>
        <w:t>measures</w:t>
      </w:r>
      <w:r>
        <w:rPr>
          <w:spacing w:val="-7"/>
          <w:sz w:val="23"/>
        </w:rPr>
        <w:t xml:space="preserve"> </w:t>
      </w:r>
      <w:r>
        <w:rPr>
          <w:sz w:val="23"/>
        </w:rPr>
        <w:t>already</w:t>
      </w:r>
      <w:r>
        <w:rPr>
          <w:spacing w:val="-7"/>
          <w:sz w:val="23"/>
        </w:rPr>
        <w:t xml:space="preserve"> </w:t>
      </w:r>
      <w:r>
        <w:rPr>
          <w:sz w:val="23"/>
        </w:rPr>
        <w:t>identified</w:t>
      </w:r>
      <w:r>
        <w:rPr>
          <w:spacing w:val="-7"/>
          <w:sz w:val="23"/>
        </w:rPr>
        <w:t xml:space="preserve"> </w:t>
      </w:r>
      <w:r>
        <w:rPr>
          <w:sz w:val="23"/>
        </w:rPr>
        <w:t>later</w:t>
      </w:r>
      <w:r>
        <w:rPr>
          <w:spacing w:val="-7"/>
          <w:sz w:val="23"/>
        </w:rPr>
        <w:t xml:space="preserve"> </w:t>
      </w:r>
      <w:r>
        <w:rPr>
          <w:sz w:val="23"/>
        </w:rPr>
        <w:t>in</w:t>
      </w:r>
      <w:r>
        <w:rPr>
          <w:spacing w:val="-7"/>
          <w:sz w:val="23"/>
        </w:rPr>
        <w:t xml:space="preserve"> </w:t>
      </w:r>
      <w:r>
        <w:rPr>
          <w:sz w:val="23"/>
        </w:rPr>
        <w:t>this Strategy or within the Sutton LIP and Local Plan, and use the information to determine whether and how they might be</w:t>
      </w:r>
      <w:r>
        <w:rPr>
          <w:spacing w:val="-19"/>
          <w:sz w:val="23"/>
        </w:rPr>
        <w:t xml:space="preserve"> </w:t>
      </w:r>
      <w:r>
        <w:rPr>
          <w:sz w:val="23"/>
        </w:rPr>
        <w:t>made</w:t>
      </w:r>
    </w:p>
    <w:p w:rsidR="00161F95" w:rsidRDefault="00A676CE">
      <w:pPr>
        <w:pStyle w:val="BodyText"/>
        <w:spacing w:before="5" w:line="249" w:lineRule="auto"/>
        <w:ind w:left="3688" w:right="304"/>
      </w:pPr>
      <w:proofErr w:type="gramStart"/>
      <w:r>
        <w:t>long</w:t>
      </w:r>
      <w:proofErr w:type="gramEnd"/>
      <w:r>
        <w:t xml:space="preserve"> term or permanent. The extremely tight timescales for use of the funding from both TfL and government meant that</w:t>
      </w:r>
      <w:r>
        <w:rPr>
          <w:spacing w:val="-20"/>
        </w:rPr>
        <w:t xml:space="preserve"> </w:t>
      </w:r>
      <w:r>
        <w:t>consultation was very difficult and limited in some instances, and feedback from residents and partners included concerns about this. With less</w:t>
      </w:r>
      <w:r>
        <w:rPr>
          <w:spacing w:val="-8"/>
        </w:rPr>
        <w:t xml:space="preserve"> </w:t>
      </w:r>
      <w:r>
        <w:t>stringent</w:t>
      </w:r>
      <w:r>
        <w:rPr>
          <w:spacing w:val="-8"/>
        </w:rPr>
        <w:t xml:space="preserve"> </w:t>
      </w:r>
      <w:r>
        <w:t>timescale</w:t>
      </w:r>
      <w:r>
        <w:rPr>
          <w:spacing w:val="-7"/>
        </w:rPr>
        <w:t xml:space="preserve"> </w:t>
      </w:r>
      <w:r>
        <w:t>restrictions,</w:t>
      </w:r>
      <w:r>
        <w:rPr>
          <w:spacing w:val="-8"/>
        </w:rPr>
        <w:t xml:space="preserve"> </w:t>
      </w:r>
      <w:r>
        <w:t>future</w:t>
      </w:r>
      <w:r>
        <w:rPr>
          <w:spacing w:val="-8"/>
        </w:rPr>
        <w:t xml:space="preserve"> </w:t>
      </w:r>
      <w:r>
        <w:t>LIP</w:t>
      </w:r>
      <w:r>
        <w:rPr>
          <w:spacing w:val="-7"/>
        </w:rPr>
        <w:t xml:space="preserve"> </w:t>
      </w:r>
      <w:r>
        <w:t>schemes</w:t>
      </w:r>
      <w:r>
        <w:rPr>
          <w:spacing w:val="-8"/>
        </w:rPr>
        <w:t xml:space="preserve"> </w:t>
      </w:r>
      <w:r>
        <w:t>and</w:t>
      </w:r>
      <w:r>
        <w:rPr>
          <w:spacing w:val="-7"/>
        </w:rPr>
        <w:t xml:space="preserve"> </w:t>
      </w:r>
      <w:r>
        <w:t>major</w:t>
      </w:r>
    </w:p>
    <w:p w:rsidR="00161F95" w:rsidRDefault="00A676CE">
      <w:pPr>
        <w:pStyle w:val="BodyText"/>
        <w:spacing w:before="5" w:line="249" w:lineRule="auto"/>
        <w:ind w:left="3688"/>
      </w:pPr>
      <w:proofErr w:type="gramStart"/>
      <w:r>
        <w:t>interventions</w:t>
      </w:r>
      <w:proofErr w:type="gramEnd"/>
      <w:r>
        <w:t xml:space="preserve"> will see more effective and timely communication and consultation going forward.</w:t>
      </w:r>
    </w:p>
    <w:p w:rsidR="00161F95" w:rsidRDefault="00161F95">
      <w:pPr>
        <w:spacing w:line="249" w:lineRule="auto"/>
        <w:sectPr w:rsidR="00161F95">
          <w:pgSz w:w="11910" w:h="16840"/>
          <w:pgMar w:top="560" w:right="580" w:bottom="500" w:left="600" w:header="0" w:footer="222" w:gutter="0"/>
          <w:cols w:space="720"/>
        </w:sectPr>
      </w:pPr>
    </w:p>
    <w:p w:rsidR="00161F95" w:rsidRDefault="00A676CE">
      <w:pPr>
        <w:pStyle w:val="Heading3"/>
        <w:numPr>
          <w:ilvl w:val="0"/>
          <w:numId w:val="16"/>
        </w:numPr>
        <w:tabs>
          <w:tab w:val="left" w:pos="4184"/>
        </w:tabs>
        <w:ind w:left="4183"/>
        <w:jc w:val="left"/>
      </w:pPr>
      <w:r>
        <w:rPr>
          <w:color w:val="437979"/>
          <w:spacing w:val="-3"/>
          <w:w w:val="105"/>
        </w:rPr>
        <w:lastRenderedPageBreak/>
        <w:t xml:space="preserve">Sutton’s </w:t>
      </w:r>
      <w:r>
        <w:rPr>
          <w:color w:val="437979"/>
          <w:spacing w:val="-4"/>
          <w:w w:val="105"/>
        </w:rPr>
        <w:t>Transport</w:t>
      </w:r>
      <w:r>
        <w:rPr>
          <w:color w:val="437979"/>
          <w:spacing w:val="1"/>
          <w:w w:val="105"/>
        </w:rPr>
        <w:t xml:space="preserve"> </w:t>
      </w:r>
      <w:r>
        <w:rPr>
          <w:color w:val="437979"/>
          <w:w w:val="105"/>
        </w:rPr>
        <w:t>Context</w:t>
      </w:r>
    </w:p>
    <w:p w:rsidR="00161F95" w:rsidRDefault="00A676CE">
      <w:pPr>
        <w:spacing w:before="244"/>
        <w:ind w:left="3748"/>
        <w:rPr>
          <w:rFonts w:ascii="Arial Narrow" w:hAnsi="Arial Narrow"/>
          <w:b/>
          <w:sz w:val="26"/>
        </w:rPr>
      </w:pPr>
      <w:r>
        <w:rPr>
          <w:rFonts w:ascii="Arial Narrow" w:hAnsi="Arial Narrow"/>
          <w:b/>
          <w:color w:val="437979"/>
          <w:w w:val="105"/>
          <w:sz w:val="26"/>
        </w:rPr>
        <w:t>Sutton’s Sustainable Transport Challenges</w:t>
      </w:r>
    </w:p>
    <w:p w:rsidR="00161F95" w:rsidRDefault="00A676CE" w:rsidP="00CA4C0D">
      <w:pPr>
        <w:pStyle w:val="ListParagraph"/>
        <w:numPr>
          <w:ilvl w:val="0"/>
          <w:numId w:val="12"/>
        </w:numPr>
        <w:tabs>
          <w:tab w:val="left" w:pos="4069"/>
        </w:tabs>
        <w:spacing w:before="66" w:line="249" w:lineRule="auto"/>
        <w:ind w:right="339"/>
        <w:rPr>
          <w:b/>
          <w:sz w:val="23"/>
        </w:rPr>
      </w:pPr>
      <w:r>
        <w:rPr>
          <w:sz w:val="23"/>
        </w:rPr>
        <w:t xml:space="preserve">Historic and future low levels of public transport provision (bus and rail): According to a briefing produced </w:t>
      </w:r>
      <w:r>
        <w:rPr>
          <w:spacing w:val="-3"/>
          <w:sz w:val="23"/>
        </w:rPr>
        <w:t xml:space="preserve">by </w:t>
      </w:r>
      <w:r>
        <w:rPr>
          <w:sz w:val="23"/>
        </w:rPr>
        <w:t>the London Assembly Research Unit in 2019</w:t>
      </w:r>
      <w:r w:rsidR="001341CC">
        <w:rPr>
          <w:sz w:val="23"/>
        </w:rPr>
        <w:t xml:space="preserve"> (S</w:t>
      </w:r>
      <w:r w:rsidR="00CA4C0D">
        <w:rPr>
          <w:sz w:val="23"/>
        </w:rPr>
        <w:t xml:space="preserve">ource: </w:t>
      </w:r>
      <w:r w:rsidR="00CA4C0D" w:rsidRPr="00CA4C0D">
        <w:rPr>
          <w:sz w:val="23"/>
        </w:rPr>
        <w:t>Mapping the Mayor's Strategies</w:t>
      </w:r>
      <w:r w:rsidR="00CA4C0D">
        <w:rPr>
          <w:sz w:val="23"/>
        </w:rPr>
        <w:t>).</w:t>
      </w:r>
      <w:r>
        <w:rPr>
          <w:sz w:val="23"/>
        </w:rPr>
        <w:t xml:space="preserve"> </w:t>
      </w:r>
      <w:r w:rsidRPr="00CA4C0D">
        <w:rPr>
          <w:b/>
          <w:sz w:val="23"/>
        </w:rPr>
        <w:t>S</w:t>
      </w:r>
      <w:r>
        <w:rPr>
          <w:b/>
          <w:sz w:val="23"/>
        </w:rPr>
        <w:t>utton has received the lowest</w:t>
      </w:r>
      <w:r>
        <w:rPr>
          <w:b/>
          <w:spacing w:val="-10"/>
          <w:sz w:val="23"/>
        </w:rPr>
        <w:t xml:space="preserve"> </w:t>
      </w:r>
      <w:r>
        <w:rPr>
          <w:b/>
          <w:sz w:val="23"/>
        </w:rPr>
        <w:t>amount</w:t>
      </w:r>
      <w:r>
        <w:rPr>
          <w:b/>
          <w:spacing w:val="-9"/>
          <w:sz w:val="23"/>
        </w:rPr>
        <w:t xml:space="preserve"> </w:t>
      </w:r>
      <w:r>
        <w:rPr>
          <w:b/>
          <w:sz w:val="23"/>
        </w:rPr>
        <w:t>of</w:t>
      </w:r>
      <w:r>
        <w:rPr>
          <w:b/>
          <w:spacing w:val="-9"/>
          <w:sz w:val="23"/>
        </w:rPr>
        <w:t xml:space="preserve"> </w:t>
      </w:r>
      <w:r>
        <w:rPr>
          <w:b/>
          <w:sz w:val="23"/>
        </w:rPr>
        <w:t>transport</w:t>
      </w:r>
      <w:r>
        <w:rPr>
          <w:b/>
          <w:spacing w:val="-10"/>
          <w:sz w:val="23"/>
        </w:rPr>
        <w:t xml:space="preserve"> </w:t>
      </w:r>
      <w:r>
        <w:rPr>
          <w:b/>
          <w:sz w:val="23"/>
        </w:rPr>
        <w:t>investment</w:t>
      </w:r>
      <w:r>
        <w:rPr>
          <w:b/>
          <w:spacing w:val="-9"/>
          <w:sz w:val="23"/>
        </w:rPr>
        <w:t xml:space="preserve"> </w:t>
      </w:r>
      <w:r>
        <w:rPr>
          <w:b/>
          <w:sz w:val="23"/>
        </w:rPr>
        <w:t>per</w:t>
      </w:r>
      <w:r>
        <w:rPr>
          <w:b/>
          <w:spacing w:val="-9"/>
          <w:sz w:val="23"/>
        </w:rPr>
        <w:t xml:space="preserve"> </w:t>
      </w:r>
      <w:r>
        <w:rPr>
          <w:b/>
          <w:sz w:val="23"/>
        </w:rPr>
        <w:t>resident</w:t>
      </w:r>
      <w:r>
        <w:rPr>
          <w:b/>
          <w:spacing w:val="-10"/>
          <w:sz w:val="23"/>
        </w:rPr>
        <w:t xml:space="preserve"> </w:t>
      </w:r>
      <w:r>
        <w:rPr>
          <w:b/>
          <w:sz w:val="23"/>
        </w:rPr>
        <w:t>of</w:t>
      </w:r>
    </w:p>
    <w:p w:rsidR="00161F95" w:rsidRDefault="00A676CE">
      <w:pPr>
        <w:spacing w:before="3" w:line="249" w:lineRule="auto"/>
        <w:ind w:left="4068" w:right="223"/>
        <w:rPr>
          <w:sz w:val="23"/>
        </w:rPr>
      </w:pPr>
      <w:proofErr w:type="gramStart"/>
      <w:r>
        <w:rPr>
          <w:b/>
          <w:sz w:val="23"/>
        </w:rPr>
        <w:t>any</w:t>
      </w:r>
      <w:proofErr w:type="gramEnd"/>
      <w:r>
        <w:rPr>
          <w:b/>
          <w:sz w:val="23"/>
        </w:rPr>
        <w:t xml:space="preserve"> London Borough since the Mayor came to power in 2016. </w:t>
      </w:r>
      <w:r>
        <w:rPr>
          <w:sz w:val="23"/>
        </w:rPr>
        <w:t>Even excluding those Boroughs that have benefited from Crossrail, or those in Inner London, other boroughs such as Richmond upon Thames have received £1,911 investment in transport per resident while Sutton has received just £73.</w:t>
      </w:r>
    </w:p>
    <w:p w:rsidR="00161F95" w:rsidRDefault="00A676CE">
      <w:pPr>
        <w:pStyle w:val="ListParagraph"/>
        <w:numPr>
          <w:ilvl w:val="0"/>
          <w:numId w:val="12"/>
        </w:numPr>
        <w:tabs>
          <w:tab w:val="left" w:pos="4069"/>
        </w:tabs>
        <w:spacing w:before="85" w:line="249" w:lineRule="auto"/>
        <w:ind w:right="261" w:hanging="241"/>
        <w:rPr>
          <w:sz w:val="23"/>
        </w:rPr>
      </w:pPr>
      <w:r>
        <w:rPr>
          <w:sz w:val="23"/>
        </w:rPr>
        <w:t>Sutton remains the only borough in London which does not benefit from underground and overground services and will not benefit from Crossrail or Crossrail</w:t>
      </w:r>
      <w:r>
        <w:rPr>
          <w:spacing w:val="-9"/>
          <w:sz w:val="23"/>
        </w:rPr>
        <w:t xml:space="preserve"> </w:t>
      </w:r>
      <w:r>
        <w:rPr>
          <w:sz w:val="23"/>
        </w:rPr>
        <w:t>2.</w:t>
      </w:r>
    </w:p>
    <w:p w:rsidR="00161F95" w:rsidRDefault="00A676CE" w:rsidP="00CA4C0D">
      <w:pPr>
        <w:pStyle w:val="ListParagraph"/>
        <w:numPr>
          <w:ilvl w:val="0"/>
          <w:numId w:val="12"/>
        </w:numPr>
        <w:tabs>
          <w:tab w:val="left" w:pos="4069"/>
        </w:tabs>
        <w:spacing w:before="83" w:line="249" w:lineRule="auto"/>
        <w:ind w:right="241"/>
        <w:rPr>
          <w:sz w:val="23"/>
        </w:rPr>
      </w:pPr>
      <w:r>
        <w:rPr>
          <w:sz w:val="23"/>
        </w:rPr>
        <w:t xml:space="preserve">This has resulted in high levels of car use - 78% of households </w:t>
      </w:r>
      <w:r>
        <w:rPr>
          <w:spacing w:val="-3"/>
          <w:sz w:val="23"/>
        </w:rPr>
        <w:t xml:space="preserve">have </w:t>
      </w:r>
      <w:r>
        <w:rPr>
          <w:sz w:val="23"/>
        </w:rPr>
        <w:t xml:space="preserve">access to at least one car or van </w:t>
      </w:r>
      <w:r>
        <w:rPr>
          <w:spacing w:val="-3"/>
          <w:sz w:val="23"/>
        </w:rPr>
        <w:t xml:space="preserve">(only </w:t>
      </w:r>
      <w:r>
        <w:rPr>
          <w:sz w:val="23"/>
        </w:rPr>
        <w:t>two other</w:t>
      </w:r>
      <w:r>
        <w:rPr>
          <w:spacing w:val="-43"/>
          <w:sz w:val="23"/>
        </w:rPr>
        <w:t xml:space="preserve"> </w:t>
      </w:r>
      <w:r>
        <w:rPr>
          <w:sz w:val="23"/>
        </w:rPr>
        <w:t xml:space="preserve">boroughs </w:t>
      </w:r>
      <w:r>
        <w:rPr>
          <w:spacing w:val="-3"/>
          <w:sz w:val="23"/>
        </w:rPr>
        <w:t xml:space="preserve">have </w:t>
      </w:r>
      <w:r>
        <w:rPr>
          <w:sz w:val="23"/>
        </w:rPr>
        <w:t xml:space="preserve">higher rates) </w:t>
      </w:r>
      <w:r w:rsidR="001341CC">
        <w:rPr>
          <w:sz w:val="23"/>
        </w:rPr>
        <w:t>(S</w:t>
      </w:r>
      <w:r w:rsidR="00CA4C0D">
        <w:rPr>
          <w:sz w:val="23"/>
        </w:rPr>
        <w:t xml:space="preserve">ource: ONS - </w:t>
      </w:r>
      <w:r w:rsidR="00CA4C0D" w:rsidRPr="00CA4C0D">
        <w:rPr>
          <w:sz w:val="23"/>
        </w:rPr>
        <w:t>Table KS404EW</w:t>
      </w:r>
      <w:r w:rsidR="00CA4C0D">
        <w:rPr>
          <w:sz w:val="23"/>
        </w:rPr>
        <w:t>)</w:t>
      </w:r>
      <w:r w:rsidR="00CA4C0D" w:rsidRPr="00CA4C0D">
        <w:rPr>
          <w:sz w:val="23"/>
        </w:rPr>
        <w:t xml:space="preserve"> </w:t>
      </w:r>
      <w:r>
        <w:rPr>
          <w:sz w:val="23"/>
        </w:rPr>
        <w:t xml:space="preserve">and approximately 55% of trips in the borough are </w:t>
      </w:r>
      <w:r>
        <w:rPr>
          <w:spacing w:val="-3"/>
          <w:sz w:val="23"/>
        </w:rPr>
        <w:t xml:space="preserve">by </w:t>
      </w:r>
      <w:r>
        <w:rPr>
          <w:sz w:val="23"/>
        </w:rPr>
        <w:t xml:space="preserve">private car </w:t>
      </w:r>
      <w:r>
        <w:rPr>
          <w:spacing w:val="-3"/>
          <w:sz w:val="23"/>
        </w:rPr>
        <w:t xml:space="preserve">(only </w:t>
      </w:r>
      <w:r>
        <w:rPr>
          <w:sz w:val="23"/>
        </w:rPr>
        <w:t xml:space="preserve">three other boroughs </w:t>
      </w:r>
      <w:r>
        <w:rPr>
          <w:spacing w:val="-3"/>
          <w:sz w:val="23"/>
        </w:rPr>
        <w:t xml:space="preserve">have </w:t>
      </w:r>
      <w:r>
        <w:rPr>
          <w:sz w:val="23"/>
        </w:rPr>
        <w:t>higher</w:t>
      </w:r>
      <w:r>
        <w:rPr>
          <w:spacing w:val="-2"/>
          <w:sz w:val="23"/>
        </w:rPr>
        <w:t xml:space="preserve"> </w:t>
      </w:r>
      <w:r>
        <w:rPr>
          <w:sz w:val="23"/>
        </w:rPr>
        <w:t>rates)</w:t>
      </w:r>
      <w:r w:rsidR="001341CC">
        <w:rPr>
          <w:sz w:val="23"/>
        </w:rPr>
        <w:t xml:space="preserve"> (S</w:t>
      </w:r>
      <w:r w:rsidR="00CA4C0D">
        <w:rPr>
          <w:sz w:val="23"/>
        </w:rPr>
        <w:t xml:space="preserve">ource: TfL - </w:t>
      </w:r>
      <w:r w:rsidR="00CA4C0D" w:rsidRPr="00CA4C0D">
        <w:rPr>
          <w:sz w:val="23"/>
        </w:rPr>
        <w:t>Travel in London reports</w:t>
      </w:r>
      <w:r w:rsidR="00CA4C0D">
        <w:rPr>
          <w:sz w:val="23"/>
        </w:rPr>
        <w:t>).</w:t>
      </w:r>
    </w:p>
    <w:p w:rsidR="00161F95" w:rsidRDefault="00A676CE">
      <w:pPr>
        <w:pStyle w:val="ListParagraph"/>
        <w:numPr>
          <w:ilvl w:val="0"/>
          <w:numId w:val="12"/>
        </w:numPr>
        <w:tabs>
          <w:tab w:val="left" w:pos="4069"/>
        </w:tabs>
        <w:spacing w:before="85" w:line="249" w:lineRule="auto"/>
        <w:ind w:right="317"/>
        <w:rPr>
          <w:sz w:val="23"/>
        </w:rPr>
      </w:pPr>
      <w:r>
        <w:rPr>
          <w:sz w:val="23"/>
        </w:rPr>
        <w:t>High car ownership has also resulted in parking capacity issues and limited space for bus stops, cycle lanes and other more sustainable modes, or opportunities for streetscene improvements.</w:t>
      </w:r>
      <w:r>
        <w:rPr>
          <w:spacing w:val="-6"/>
          <w:sz w:val="23"/>
        </w:rPr>
        <w:t xml:space="preserve"> </w:t>
      </w:r>
      <w:r>
        <w:rPr>
          <w:sz w:val="23"/>
        </w:rPr>
        <w:t>Demand</w:t>
      </w:r>
      <w:r>
        <w:rPr>
          <w:spacing w:val="-6"/>
          <w:sz w:val="23"/>
        </w:rPr>
        <w:t xml:space="preserve"> </w:t>
      </w:r>
      <w:r>
        <w:rPr>
          <w:sz w:val="23"/>
        </w:rPr>
        <w:t>in</w:t>
      </w:r>
      <w:r>
        <w:rPr>
          <w:spacing w:val="-6"/>
          <w:sz w:val="23"/>
        </w:rPr>
        <w:t xml:space="preserve"> </w:t>
      </w:r>
      <w:r>
        <w:rPr>
          <w:sz w:val="23"/>
        </w:rPr>
        <w:t>Sutton</w:t>
      </w:r>
      <w:r>
        <w:rPr>
          <w:spacing w:val="-6"/>
          <w:sz w:val="23"/>
        </w:rPr>
        <w:t xml:space="preserve"> </w:t>
      </w:r>
      <w:r>
        <w:rPr>
          <w:sz w:val="23"/>
        </w:rPr>
        <w:t>as</w:t>
      </w:r>
      <w:r>
        <w:rPr>
          <w:spacing w:val="-6"/>
          <w:sz w:val="23"/>
        </w:rPr>
        <w:t xml:space="preserve"> </w:t>
      </w:r>
      <w:r>
        <w:rPr>
          <w:sz w:val="23"/>
        </w:rPr>
        <w:t>an</w:t>
      </w:r>
      <w:r>
        <w:rPr>
          <w:spacing w:val="-6"/>
          <w:sz w:val="23"/>
        </w:rPr>
        <w:t xml:space="preserve"> </w:t>
      </w:r>
      <w:r>
        <w:rPr>
          <w:sz w:val="23"/>
        </w:rPr>
        <w:t>outer</w:t>
      </w:r>
      <w:r>
        <w:rPr>
          <w:spacing w:val="-5"/>
          <w:sz w:val="23"/>
        </w:rPr>
        <w:t xml:space="preserve"> </w:t>
      </w:r>
      <w:r>
        <w:rPr>
          <w:sz w:val="23"/>
        </w:rPr>
        <w:t>London</w:t>
      </w:r>
      <w:r>
        <w:rPr>
          <w:spacing w:val="-6"/>
          <w:sz w:val="23"/>
        </w:rPr>
        <w:t xml:space="preserve"> </w:t>
      </w:r>
      <w:r>
        <w:rPr>
          <w:sz w:val="23"/>
        </w:rPr>
        <w:t>borough is strong for family homes and many children still live</w:t>
      </w:r>
      <w:r>
        <w:rPr>
          <w:spacing w:val="-29"/>
          <w:sz w:val="23"/>
        </w:rPr>
        <w:t xml:space="preserve"> </w:t>
      </w:r>
      <w:r>
        <w:rPr>
          <w:sz w:val="23"/>
        </w:rPr>
        <w:t>with</w:t>
      </w:r>
    </w:p>
    <w:p w:rsidR="00161F95" w:rsidRDefault="00A676CE">
      <w:pPr>
        <w:pStyle w:val="BodyText"/>
        <w:spacing w:before="5"/>
        <w:ind w:left="4068"/>
      </w:pPr>
      <w:proofErr w:type="gramStart"/>
      <w:r>
        <w:t>parents</w:t>
      </w:r>
      <w:proofErr w:type="gramEnd"/>
      <w:r>
        <w:t xml:space="preserve"> beyond the age of 18, resulting in multi-car households.</w:t>
      </w:r>
    </w:p>
    <w:p w:rsidR="00161F95" w:rsidRDefault="00A676CE">
      <w:pPr>
        <w:pStyle w:val="ListParagraph"/>
        <w:numPr>
          <w:ilvl w:val="0"/>
          <w:numId w:val="12"/>
        </w:numPr>
        <w:tabs>
          <w:tab w:val="left" w:pos="4069"/>
        </w:tabs>
        <w:spacing w:before="91" w:line="249" w:lineRule="auto"/>
        <w:ind w:right="209"/>
        <w:rPr>
          <w:sz w:val="23"/>
        </w:rPr>
      </w:pPr>
      <w:r>
        <w:rPr>
          <w:sz w:val="23"/>
        </w:rPr>
        <w:t xml:space="preserve">Geographically, being close to </w:t>
      </w:r>
      <w:r>
        <w:rPr>
          <w:spacing w:val="-3"/>
          <w:sz w:val="23"/>
        </w:rPr>
        <w:t xml:space="preserve">Surrey </w:t>
      </w:r>
      <w:r>
        <w:rPr>
          <w:sz w:val="23"/>
        </w:rPr>
        <w:t xml:space="preserve">encourages a high level of commuter parking across the southern parts of the borough, where lower parking restrictions provide easy access for </w:t>
      </w:r>
      <w:r>
        <w:rPr>
          <w:spacing w:val="-3"/>
          <w:sz w:val="23"/>
        </w:rPr>
        <w:t xml:space="preserve">Surrey </w:t>
      </w:r>
      <w:r>
        <w:rPr>
          <w:sz w:val="23"/>
        </w:rPr>
        <w:t xml:space="preserve">residents to trains into Central London and other destinations using cheaper </w:t>
      </w:r>
      <w:proofErr w:type="spellStart"/>
      <w:r>
        <w:rPr>
          <w:spacing w:val="-4"/>
          <w:sz w:val="23"/>
        </w:rPr>
        <w:t>Travelzone</w:t>
      </w:r>
      <w:proofErr w:type="spellEnd"/>
      <w:r>
        <w:rPr>
          <w:spacing w:val="-5"/>
          <w:sz w:val="23"/>
        </w:rPr>
        <w:t xml:space="preserve"> </w:t>
      </w:r>
      <w:r>
        <w:rPr>
          <w:sz w:val="23"/>
        </w:rPr>
        <w:t>fares.</w:t>
      </w:r>
    </w:p>
    <w:p w:rsidR="00161F95" w:rsidRDefault="00A676CE">
      <w:pPr>
        <w:pStyle w:val="ListParagraph"/>
        <w:numPr>
          <w:ilvl w:val="0"/>
          <w:numId w:val="12"/>
        </w:numPr>
        <w:tabs>
          <w:tab w:val="left" w:pos="4069"/>
        </w:tabs>
        <w:spacing w:before="85" w:line="249" w:lineRule="auto"/>
        <w:ind w:right="237"/>
        <w:rPr>
          <w:sz w:val="23"/>
        </w:rPr>
      </w:pPr>
      <w:r>
        <w:rPr>
          <w:sz w:val="23"/>
        </w:rPr>
        <w:t>Population and housing growth adding to levels of car ownership</w:t>
      </w:r>
      <w:r>
        <w:rPr>
          <w:spacing w:val="-9"/>
          <w:sz w:val="23"/>
        </w:rPr>
        <w:t xml:space="preserve"> </w:t>
      </w:r>
      <w:r>
        <w:rPr>
          <w:sz w:val="23"/>
        </w:rPr>
        <w:t>as</w:t>
      </w:r>
      <w:r>
        <w:rPr>
          <w:spacing w:val="-8"/>
          <w:sz w:val="23"/>
        </w:rPr>
        <w:t xml:space="preserve"> </w:t>
      </w:r>
      <w:r>
        <w:rPr>
          <w:sz w:val="23"/>
        </w:rPr>
        <w:t>well</w:t>
      </w:r>
      <w:r>
        <w:rPr>
          <w:spacing w:val="-9"/>
          <w:sz w:val="23"/>
        </w:rPr>
        <w:t xml:space="preserve"> </w:t>
      </w:r>
      <w:r>
        <w:rPr>
          <w:sz w:val="23"/>
        </w:rPr>
        <w:t>as</w:t>
      </w:r>
      <w:r>
        <w:rPr>
          <w:spacing w:val="-8"/>
          <w:sz w:val="23"/>
        </w:rPr>
        <w:t xml:space="preserve"> </w:t>
      </w:r>
      <w:r>
        <w:rPr>
          <w:sz w:val="23"/>
        </w:rPr>
        <w:t>congestion,</w:t>
      </w:r>
      <w:r>
        <w:rPr>
          <w:spacing w:val="-9"/>
          <w:sz w:val="23"/>
        </w:rPr>
        <w:t xml:space="preserve"> </w:t>
      </w:r>
      <w:r>
        <w:rPr>
          <w:sz w:val="23"/>
        </w:rPr>
        <w:t>pollution</w:t>
      </w:r>
      <w:r>
        <w:rPr>
          <w:spacing w:val="-8"/>
          <w:sz w:val="23"/>
        </w:rPr>
        <w:t xml:space="preserve"> </w:t>
      </w:r>
      <w:r>
        <w:rPr>
          <w:sz w:val="23"/>
        </w:rPr>
        <w:t>and</w:t>
      </w:r>
      <w:r>
        <w:rPr>
          <w:spacing w:val="-9"/>
          <w:sz w:val="23"/>
        </w:rPr>
        <w:t xml:space="preserve"> </w:t>
      </w:r>
      <w:r>
        <w:rPr>
          <w:sz w:val="23"/>
        </w:rPr>
        <w:t>safety</w:t>
      </w:r>
      <w:r>
        <w:rPr>
          <w:spacing w:val="-8"/>
          <w:sz w:val="23"/>
        </w:rPr>
        <w:t xml:space="preserve"> </w:t>
      </w:r>
      <w:r>
        <w:rPr>
          <w:sz w:val="23"/>
        </w:rPr>
        <w:t>concerns. Over the next 10 years from 2019 to 2029, the number of borough residents aged 0-15 is projected to decrease</w:t>
      </w:r>
      <w:r>
        <w:rPr>
          <w:spacing w:val="-13"/>
          <w:sz w:val="23"/>
        </w:rPr>
        <w:t xml:space="preserve"> </w:t>
      </w:r>
      <w:r>
        <w:rPr>
          <w:spacing w:val="-3"/>
          <w:sz w:val="23"/>
        </w:rPr>
        <w:t>by</w:t>
      </w:r>
    </w:p>
    <w:p w:rsidR="00161F95" w:rsidRDefault="00A676CE">
      <w:pPr>
        <w:pStyle w:val="BodyText"/>
        <w:spacing w:before="4"/>
        <w:ind w:left="4068"/>
      </w:pPr>
      <w:r>
        <w:t>618 (-1.4%) from 44,826 to 44,208; residents aged 16-64</w:t>
      </w:r>
    </w:p>
    <w:p w:rsidR="00161F95" w:rsidRDefault="00A676CE">
      <w:pPr>
        <w:pStyle w:val="BodyText"/>
        <w:spacing w:before="11"/>
        <w:ind w:left="4068"/>
      </w:pPr>
      <w:proofErr w:type="gramStart"/>
      <w:r>
        <w:t>will</w:t>
      </w:r>
      <w:proofErr w:type="gramEnd"/>
      <w:r>
        <w:t xml:space="preserve"> increase by 5,443 (+4.1%) from 133,065 to 138,508; and</w:t>
      </w:r>
    </w:p>
    <w:p w:rsidR="00161F95" w:rsidRDefault="00A676CE">
      <w:pPr>
        <w:pStyle w:val="BodyText"/>
        <w:spacing w:before="12"/>
        <w:ind w:left="4068"/>
      </w:pPr>
      <w:proofErr w:type="gramStart"/>
      <w:r>
        <w:t>residents</w:t>
      </w:r>
      <w:proofErr w:type="gramEnd"/>
      <w:r>
        <w:t xml:space="preserve"> aged 64+ will increase by 6,857 (+21.6%) from 31,770</w:t>
      </w:r>
    </w:p>
    <w:p w:rsidR="00161F95" w:rsidRDefault="00A676CE">
      <w:pPr>
        <w:pStyle w:val="BodyText"/>
        <w:spacing w:before="11"/>
        <w:ind w:left="4068"/>
        <w:rPr>
          <w:sz w:val="13"/>
        </w:rPr>
      </w:pPr>
      <w:proofErr w:type="gramStart"/>
      <w:r>
        <w:t>to</w:t>
      </w:r>
      <w:proofErr w:type="gramEnd"/>
      <w:r>
        <w:t xml:space="preserve"> 38,627</w:t>
      </w:r>
      <w:r w:rsidR="006C3CCA">
        <w:t xml:space="preserve"> (</w:t>
      </w:r>
      <w:r w:rsidR="00383965">
        <w:t>Source</w:t>
      </w:r>
      <w:r w:rsidR="006C3CCA">
        <w:t>: Authority Monitoring Report 2018-19, Page 34)</w:t>
      </w:r>
      <w:r w:rsidR="00383965">
        <w:t>.</w:t>
      </w:r>
    </w:p>
    <w:p w:rsidR="00161F95" w:rsidRDefault="00A676CE">
      <w:pPr>
        <w:pStyle w:val="ListParagraph"/>
        <w:numPr>
          <w:ilvl w:val="0"/>
          <w:numId w:val="12"/>
        </w:numPr>
        <w:tabs>
          <w:tab w:val="left" w:pos="4069"/>
        </w:tabs>
        <w:spacing w:before="92" w:line="249" w:lineRule="auto"/>
        <w:ind w:right="975"/>
        <w:rPr>
          <w:sz w:val="23"/>
        </w:rPr>
      </w:pPr>
      <w:r>
        <w:rPr>
          <w:sz w:val="23"/>
        </w:rPr>
        <w:t>The development of the London Cancer Hub on the former</w:t>
      </w:r>
      <w:r>
        <w:rPr>
          <w:spacing w:val="-8"/>
          <w:sz w:val="23"/>
        </w:rPr>
        <w:t xml:space="preserve"> </w:t>
      </w:r>
      <w:r>
        <w:rPr>
          <w:sz w:val="23"/>
        </w:rPr>
        <w:t>Sutton</w:t>
      </w:r>
      <w:r>
        <w:rPr>
          <w:spacing w:val="-8"/>
          <w:sz w:val="23"/>
        </w:rPr>
        <w:t xml:space="preserve"> </w:t>
      </w:r>
      <w:r>
        <w:rPr>
          <w:sz w:val="23"/>
        </w:rPr>
        <w:t>Hospital</w:t>
      </w:r>
      <w:r>
        <w:rPr>
          <w:spacing w:val="-8"/>
          <w:sz w:val="23"/>
        </w:rPr>
        <w:t xml:space="preserve"> </w:t>
      </w:r>
      <w:r>
        <w:rPr>
          <w:sz w:val="23"/>
        </w:rPr>
        <w:t>site</w:t>
      </w:r>
      <w:r>
        <w:rPr>
          <w:spacing w:val="-7"/>
          <w:sz w:val="23"/>
        </w:rPr>
        <w:t xml:space="preserve"> </w:t>
      </w:r>
      <w:r>
        <w:rPr>
          <w:sz w:val="23"/>
        </w:rPr>
        <w:t>at</w:t>
      </w:r>
      <w:r>
        <w:rPr>
          <w:spacing w:val="-8"/>
          <w:sz w:val="23"/>
        </w:rPr>
        <w:t xml:space="preserve"> </w:t>
      </w:r>
      <w:r>
        <w:rPr>
          <w:sz w:val="23"/>
        </w:rPr>
        <w:t>Belmont,</w:t>
      </w:r>
      <w:r>
        <w:rPr>
          <w:spacing w:val="-8"/>
          <w:sz w:val="23"/>
        </w:rPr>
        <w:t xml:space="preserve"> </w:t>
      </w:r>
      <w:r>
        <w:rPr>
          <w:sz w:val="23"/>
        </w:rPr>
        <w:t>next</w:t>
      </w:r>
      <w:r>
        <w:rPr>
          <w:spacing w:val="-7"/>
          <w:sz w:val="23"/>
        </w:rPr>
        <w:t xml:space="preserve"> </w:t>
      </w:r>
      <w:r>
        <w:rPr>
          <w:sz w:val="23"/>
        </w:rPr>
        <w:t>to</w:t>
      </w:r>
      <w:r>
        <w:rPr>
          <w:spacing w:val="-8"/>
          <w:sz w:val="23"/>
        </w:rPr>
        <w:t xml:space="preserve"> </w:t>
      </w:r>
      <w:r>
        <w:rPr>
          <w:sz w:val="23"/>
        </w:rPr>
        <w:t>the</w:t>
      </w:r>
      <w:r>
        <w:rPr>
          <w:spacing w:val="-8"/>
          <w:sz w:val="23"/>
        </w:rPr>
        <w:t xml:space="preserve"> </w:t>
      </w:r>
      <w:r>
        <w:rPr>
          <w:sz w:val="23"/>
        </w:rPr>
        <w:t>Royal</w:t>
      </w:r>
    </w:p>
    <w:p w:rsidR="00161F95" w:rsidRPr="006C3CCA" w:rsidRDefault="00A676CE" w:rsidP="006C3CCA">
      <w:pPr>
        <w:pStyle w:val="BodyText"/>
        <w:spacing w:before="1" w:line="249" w:lineRule="auto"/>
        <w:ind w:left="4068" w:right="456"/>
      </w:pPr>
      <w:r>
        <w:t xml:space="preserve">Marsden Hospital and Institute for Cancer Research, is a </w:t>
      </w:r>
      <w:r>
        <w:rPr>
          <w:spacing w:val="-5"/>
        </w:rPr>
        <w:t xml:space="preserve">key </w:t>
      </w:r>
      <w:r>
        <w:t xml:space="preserve">development for the borough and will provide one of three national centre of excellence as well as up to 13,000 jobs, including 6000 in construction. The site is presently </w:t>
      </w:r>
      <w:r>
        <w:rPr>
          <w:spacing w:val="-3"/>
        </w:rPr>
        <w:t xml:space="preserve">under- </w:t>
      </w:r>
      <w:r>
        <w:t xml:space="preserve">served </w:t>
      </w:r>
      <w:r>
        <w:rPr>
          <w:spacing w:val="-3"/>
        </w:rPr>
        <w:t xml:space="preserve">by </w:t>
      </w:r>
      <w:r>
        <w:t>public transport.</w:t>
      </w:r>
    </w:p>
    <w:p w:rsidR="00161F95" w:rsidRDefault="00161F95">
      <w:pPr>
        <w:rPr>
          <w:sz w:val="20"/>
        </w:rPr>
        <w:sectPr w:rsidR="00161F95">
          <w:pgSz w:w="11910" w:h="16840"/>
          <w:pgMar w:top="560" w:right="580" w:bottom="500" w:left="600" w:header="0" w:footer="222" w:gutter="0"/>
          <w:cols w:space="720"/>
        </w:sectPr>
      </w:pPr>
    </w:p>
    <w:p w:rsidR="00161F95" w:rsidRDefault="00A676CE">
      <w:pPr>
        <w:pStyle w:val="ListParagraph"/>
        <w:numPr>
          <w:ilvl w:val="1"/>
          <w:numId w:val="14"/>
        </w:numPr>
        <w:tabs>
          <w:tab w:val="left" w:pos="3921"/>
        </w:tabs>
        <w:spacing w:before="99" w:line="247" w:lineRule="auto"/>
        <w:ind w:right="155"/>
        <w:rPr>
          <w:sz w:val="23"/>
        </w:rPr>
      </w:pPr>
      <w:r>
        <w:rPr>
          <w:sz w:val="23"/>
        </w:rPr>
        <w:lastRenderedPageBreak/>
        <w:t>Average household size is projected to decrease over the next</w:t>
      </w:r>
      <w:r>
        <w:rPr>
          <w:spacing w:val="-49"/>
          <w:sz w:val="23"/>
        </w:rPr>
        <w:t xml:space="preserve"> </w:t>
      </w:r>
      <w:r>
        <w:rPr>
          <w:sz w:val="23"/>
        </w:rPr>
        <w:t>10 years from 2.39 persons per household in 2018 to 2.33 in</w:t>
      </w:r>
      <w:r>
        <w:rPr>
          <w:spacing w:val="-44"/>
          <w:sz w:val="23"/>
        </w:rPr>
        <w:t xml:space="preserve"> </w:t>
      </w:r>
      <w:r>
        <w:rPr>
          <w:sz w:val="23"/>
        </w:rPr>
        <w:t>2027</w:t>
      </w:r>
    </w:p>
    <w:p w:rsidR="00161F95" w:rsidRDefault="00A676CE">
      <w:pPr>
        <w:pStyle w:val="BodyText"/>
        <w:spacing w:line="247" w:lineRule="auto"/>
        <w:ind w:left="3920" w:right="896"/>
        <w:rPr>
          <w:sz w:val="13"/>
        </w:rPr>
      </w:pPr>
      <w:r>
        <w:t>(-2.5%) according to the GLA’s 2016-based Cent</w:t>
      </w:r>
      <w:r w:rsidR="00383965">
        <w:t xml:space="preserve">ral Trend </w:t>
      </w:r>
      <w:r w:rsidR="006C3CCA">
        <w:t xml:space="preserve">household projections </w:t>
      </w:r>
      <w:r w:rsidR="006C3CCA" w:rsidRPr="006C3CCA">
        <w:t>(</w:t>
      </w:r>
      <w:r w:rsidR="00383965" w:rsidRPr="006C3CCA">
        <w:t>Source</w:t>
      </w:r>
      <w:r w:rsidR="006C3CCA" w:rsidRPr="006C3CCA">
        <w:t>: Authority Mo</w:t>
      </w:r>
      <w:r w:rsidR="006C3CCA">
        <w:t>nitoring Report 2018-19, Page 35</w:t>
      </w:r>
      <w:r w:rsidR="006C3CCA" w:rsidRPr="006C3CCA">
        <w:t>)</w:t>
      </w:r>
      <w:r w:rsidR="00383965">
        <w:t>.</w:t>
      </w:r>
    </w:p>
    <w:p w:rsidR="00161F95" w:rsidRDefault="00A676CE" w:rsidP="00383965">
      <w:pPr>
        <w:pStyle w:val="ListParagraph"/>
        <w:numPr>
          <w:ilvl w:val="1"/>
          <w:numId w:val="14"/>
        </w:numPr>
        <w:tabs>
          <w:tab w:val="left" w:pos="3921"/>
        </w:tabs>
        <w:spacing w:before="82" w:line="237" w:lineRule="auto"/>
        <w:ind w:right="642"/>
        <w:rPr>
          <w:sz w:val="13"/>
        </w:rPr>
      </w:pPr>
      <w:r>
        <w:rPr>
          <w:sz w:val="23"/>
        </w:rPr>
        <w:t>Cycle</w:t>
      </w:r>
      <w:r>
        <w:rPr>
          <w:spacing w:val="-7"/>
          <w:sz w:val="23"/>
        </w:rPr>
        <w:t xml:space="preserve"> </w:t>
      </w:r>
      <w:r>
        <w:rPr>
          <w:sz w:val="23"/>
        </w:rPr>
        <w:t>mode</w:t>
      </w:r>
      <w:r>
        <w:rPr>
          <w:spacing w:val="-6"/>
          <w:sz w:val="23"/>
        </w:rPr>
        <w:t xml:space="preserve"> </w:t>
      </w:r>
      <w:r>
        <w:rPr>
          <w:sz w:val="23"/>
        </w:rPr>
        <w:t>share</w:t>
      </w:r>
      <w:r>
        <w:rPr>
          <w:spacing w:val="-6"/>
          <w:sz w:val="23"/>
        </w:rPr>
        <w:t xml:space="preserve"> </w:t>
      </w:r>
      <w:r>
        <w:rPr>
          <w:sz w:val="23"/>
        </w:rPr>
        <w:t>is</w:t>
      </w:r>
      <w:r>
        <w:rPr>
          <w:spacing w:val="-6"/>
          <w:sz w:val="23"/>
        </w:rPr>
        <w:t xml:space="preserve"> </w:t>
      </w:r>
      <w:r>
        <w:rPr>
          <w:spacing w:val="-4"/>
          <w:sz w:val="23"/>
        </w:rPr>
        <w:t>low,</w:t>
      </w:r>
      <w:r>
        <w:rPr>
          <w:spacing w:val="-6"/>
          <w:sz w:val="23"/>
        </w:rPr>
        <w:t xml:space="preserve"> </w:t>
      </w:r>
      <w:r>
        <w:rPr>
          <w:sz w:val="23"/>
        </w:rPr>
        <w:t>1.1%</w:t>
      </w:r>
      <w:r>
        <w:rPr>
          <w:spacing w:val="-6"/>
          <w:sz w:val="23"/>
        </w:rPr>
        <w:t xml:space="preserve"> </w:t>
      </w:r>
      <w:r>
        <w:rPr>
          <w:sz w:val="23"/>
        </w:rPr>
        <w:t>of</w:t>
      </w:r>
      <w:r>
        <w:rPr>
          <w:spacing w:val="-6"/>
          <w:sz w:val="23"/>
        </w:rPr>
        <w:t xml:space="preserve"> </w:t>
      </w:r>
      <w:r>
        <w:rPr>
          <w:sz w:val="23"/>
        </w:rPr>
        <w:t>all</w:t>
      </w:r>
      <w:r>
        <w:rPr>
          <w:spacing w:val="-6"/>
          <w:sz w:val="23"/>
        </w:rPr>
        <w:t xml:space="preserve"> </w:t>
      </w:r>
      <w:r>
        <w:rPr>
          <w:sz w:val="23"/>
        </w:rPr>
        <w:t>journeys</w:t>
      </w:r>
      <w:r>
        <w:rPr>
          <w:spacing w:val="-6"/>
          <w:sz w:val="23"/>
        </w:rPr>
        <w:t xml:space="preserve"> </w:t>
      </w:r>
      <w:r>
        <w:rPr>
          <w:sz w:val="23"/>
        </w:rPr>
        <w:t>and</w:t>
      </w:r>
      <w:r>
        <w:rPr>
          <w:spacing w:val="-7"/>
          <w:sz w:val="23"/>
        </w:rPr>
        <w:t xml:space="preserve"> </w:t>
      </w:r>
      <w:r>
        <w:rPr>
          <w:sz w:val="23"/>
        </w:rPr>
        <w:t>among</w:t>
      </w:r>
      <w:r>
        <w:rPr>
          <w:spacing w:val="-6"/>
          <w:sz w:val="23"/>
        </w:rPr>
        <w:t xml:space="preserve"> </w:t>
      </w:r>
      <w:r>
        <w:rPr>
          <w:sz w:val="23"/>
        </w:rPr>
        <w:t>the lowest share in</w:t>
      </w:r>
      <w:r>
        <w:rPr>
          <w:spacing w:val="-5"/>
          <w:sz w:val="23"/>
        </w:rPr>
        <w:t xml:space="preserve"> </w:t>
      </w:r>
      <w:r w:rsidR="00383965">
        <w:rPr>
          <w:sz w:val="23"/>
        </w:rPr>
        <w:t>London</w:t>
      </w:r>
      <w:r w:rsidR="00383965" w:rsidRPr="00383965">
        <w:t xml:space="preserve"> </w:t>
      </w:r>
      <w:r w:rsidR="00383965" w:rsidRPr="006C3CCA">
        <w:t xml:space="preserve">(Source: </w:t>
      </w:r>
      <w:r w:rsidR="00383965" w:rsidRPr="00383965">
        <w:rPr>
          <w:sz w:val="23"/>
        </w:rPr>
        <w:t>LIP3 MTS outcomes borough data pack - April 2020</w:t>
      </w:r>
      <w:r w:rsidR="00383965">
        <w:rPr>
          <w:sz w:val="23"/>
        </w:rPr>
        <w:t>).</w:t>
      </w:r>
    </w:p>
    <w:p w:rsidR="00161F95" w:rsidRDefault="00A676CE" w:rsidP="00383965">
      <w:pPr>
        <w:pStyle w:val="ListParagraph"/>
        <w:numPr>
          <w:ilvl w:val="1"/>
          <w:numId w:val="14"/>
        </w:numPr>
        <w:tabs>
          <w:tab w:val="left" w:pos="3921"/>
        </w:tabs>
        <w:spacing w:before="92" w:line="247" w:lineRule="auto"/>
        <w:ind w:right="344"/>
        <w:rPr>
          <w:sz w:val="23"/>
        </w:rPr>
      </w:pPr>
      <w:r>
        <w:rPr>
          <w:sz w:val="23"/>
        </w:rPr>
        <w:t xml:space="preserve">The bulk of trips in the borough each day are less than three miles. Around 30% of the borough’s working population work within the borough with the majority of the remaining 70% split across the surrounding boroughs, showing a strong orbital movement </w:t>
      </w:r>
      <w:r w:rsidR="00383965">
        <w:rPr>
          <w:sz w:val="23"/>
        </w:rPr>
        <w:t>(Source: Figure 13,</w:t>
      </w:r>
      <w:r w:rsidR="00383965" w:rsidRPr="00383965">
        <w:rPr>
          <w:sz w:val="23"/>
        </w:rPr>
        <w:t xml:space="preserve"> Workplace of Sutton Residents (2011 Census), Transport Data Report</w:t>
      </w:r>
      <w:r w:rsidR="00383965">
        <w:rPr>
          <w:sz w:val="23"/>
        </w:rPr>
        <w:t>).</w:t>
      </w:r>
      <w:r w:rsidR="00383965" w:rsidRPr="00383965">
        <w:rPr>
          <w:sz w:val="23"/>
        </w:rPr>
        <w:t xml:space="preserve"> </w:t>
      </w:r>
      <w:r>
        <w:rPr>
          <w:sz w:val="23"/>
        </w:rPr>
        <w:t>The longer term impact of Covid may see the number of local trips increasing as more people choose to work locally or from</w:t>
      </w:r>
      <w:r>
        <w:rPr>
          <w:spacing w:val="-4"/>
          <w:sz w:val="23"/>
        </w:rPr>
        <w:t xml:space="preserve"> </w:t>
      </w:r>
      <w:r>
        <w:rPr>
          <w:sz w:val="23"/>
        </w:rPr>
        <w:t>home.</w:t>
      </w:r>
    </w:p>
    <w:p w:rsidR="00161F95" w:rsidRDefault="00A676CE">
      <w:pPr>
        <w:pStyle w:val="ListParagraph"/>
        <w:numPr>
          <w:ilvl w:val="1"/>
          <w:numId w:val="14"/>
        </w:numPr>
        <w:tabs>
          <w:tab w:val="left" w:pos="3921"/>
        </w:tabs>
        <w:spacing w:before="91" w:line="263" w:lineRule="exact"/>
        <w:ind w:hanging="241"/>
        <w:rPr>
          <w:sz w:val="23"/>
        </w:rPr>
      </w:pPr>
      <w:r>
        <w:rPr>
          <w:spacing w:val="-5"/>
          <w:sz w:val="23"/>
        </w:rPr>
        <w:t xml:space="preserve">Topography, </w:t>
      </w:r>
      <w:r>
        <w:rPr>
          <w:sz w:val="23"/>
        </w:rPr>
        <w:t>an ageing population, traffic and perceptions</w:t>
      </w:r>
      <w:r>
        <w:rPr>
          <w:spacing w:val="-2"/>
          <w:sz w:val="23"/>
        </w:rPr>
        <w:t xml:space="preserve"> </w:t>
      </w:r>
      <w:r>
        <w:rPr>
          <w:sz w:val="23"/>
        </w:rPr>
        <w:t>of</w:t>
      </w:r>
    </w:p>
    <w:p w:rsidR="00161F95" w:rsidRDefault="00A676CE">
      <w:pPr>
        <w:pStyle w:val="BodyText"/>
        <w:spacing w:line="263" w:lineRule="exact"/>
        <w:ind w:left="3920"/>
      </w:pPr>
      <w:proofErr w:type="gramStart"/>
      <w:r>
        <w:t>safety</w:t>
      </w:r>
      <w:proofErr w:type="gramEnd"/>
      <w:r>
        <w:t xml:space="preserve"> all contribute to a lack of walking and cycling.</w:t>
      </w:r>
    </w:p>
    <w:p w:rsidR="00161F95" w:rsidRDefault="00A676CE" w:rsidP="00383965">
      <w:pPr>
        <w:pStyle w:val="ListParagraph"/>
        <w:numPr>
          <w:ilvl w:val="1"/>
          <w:numId w:val="14"/>
        </w:numPr>
        <w:tabs>
          <w:tab w:val="left" w:pos="3921"/>
        </w:tabs>
        <w:spacing w:before="91" w:line="247" w:lineRule="auto"/>
        <w:ind w:right="245"/>
        <w:rPr>
          <w:sz w:val="13"/>
        </w:rPr>
      </w:pPr>
      <w:r>
        <w:rPr>
          <w:sz w:val="23"/>
        </w:rPr>
        <w:t>Road transport in Sutton accounts for just over 25% of all</w:t>
      </w:r>
      <w:r>
        <w:rPr>
          <w:spacing w:val="-40"/>
          <w:sz w:val="23"/>
        </w:rPr>
        <w:t xml:space="preserve"> </w:t>
      </w:r>
      <w:r>
        <w:rPr>
          <w:sz w:val="23"/>
        </w:rPr>
        <w:t>carbon emissions in the borough. Of this, A roads (all of which are managed by TfL) account for 9.2% of emissions, despite being only 2.9% of the total borough road network length. The C class and local unclassified network accounts for 90% of the network but 15% of carbon</w:t>
      </w:r>
      <w:r>
        <w:rPr>
          <w:spacing w:val="-6"/>
          <w:sz w:val="23"/>
        </w:rPr>
        <w:t xml:space="preserve"> </w:t>
      </w:r>
      <w:r w:rsidR="00383965">
        <w:rPr>
          <w:sz w:val="23"/>
        </w:rPr>
        <w:t xml:space="preserve">emissions (Source: </w:t>
      </w:r>
      <w:r w:rsidR="00383965" w:rsidRPr="00383965">
        <w:rPr>
          <w:sz w:val="23"/>
        </w:rPr>
        <w:t>UK local authority and regional carbon dioxide emissions national statistics: 2005 to 2017</w:t>
      </w:r>
      <w:r w:rsidR="00383965">
        <w:rPr>
          <w:sz w:val="23"/>
        </w:rPr>
        <w:t>).</w:t>
      </w:r>
    </w:p>
    <w:p w:rsidR="00161F95" w:rsidRDefault="00161F95">
      <w:pPr>
        <w:pStyle w:val="BodyText"/>
        <w:rPr>
          <w:sz w:val="28"/>
        </w:rPr>
      </w:pPr>
    </w:p>
    <w:p w:rsidR="00161F95" w:rsidRDefault="00161F95">
      <w:pPr>
        <w:pStyle w:val="BodyText"/>
        <w:spacing w:before="4"/>
        <w:rPr>
          <w:sz w:val="35"/>
        </w:rPr>
      </w:pPr>
    </w:p>
    <w:p w:rsidR="00161F95" w:rsidRDefault="00A676CE">
      <w:pPr>
        <w:pStyle w:val="Heading6"/>
      </w:pPr>
      <w:r>
        <w:rPr>
          <w:color w:val="437979"/>
          <w:w w:val="105"/>
        </w:rPr>
        <w:t>Public Transport Accessibility Level Data</w:t>
      </w:r>
    </w:p>
    <w:p w:rsidR="00161F95" w:rsidRDefault="00A676CE">
      <w:pPr>
        <w:pStyle w:val="ListParagraph"/>
        <w:numPr>
          <w:ilvl w:val="1"/>
          <w:numId w:val="11"/>
        </w:numPr>
        <w:tabs>
          <w:tab w:val="left" w:pos="4408"/>
          <w:tab w:val="left" w:pos="4409"/>
        </w:tabs>
        <w:spacing w:before="70" w:line="252" w:lineRule="auto"/>
        <w:ind w:right="219" w:firstLine="0"/>
        <w:rPr>
          <w:sz w:val="23"/>
        </w:rPr>
      </w:pPr>
      <w:r>
        <w:rPr>
          <w:sz w:val="23"/>
        </w:rPr>
        <w:t xml:space="preserve">Much of the borough is relatively inaccessible </w:t>
      </w:r>
      <w:r>
        <w:rPr>
          <w:spacing w:val="-3"/>
          <w:sz w:val="23"/>
        </w:rPr>
        <w:t xml:space="preserve">by </w:t>
      </w:r>
      <w:r>
        <w:rPr>
          <w:sz w:val="23"/>
        </w:rPr>
        <w:t xml:space="preserve">public transport, as shown </w:t>
      </w:r>
      <w:r>
        <w:rPr>
          <w:spacing w:val="-3"/>
          <w:sz w:val="23"/>
        </w:rPr>
        <w:t xml:space="preserve">by </w:t>
      </w:r>
      <w:r>
        <w:rPr>
          <w:sz w:val="23"/>
        </w:rPr>
        <w:t xml:space="preserve">poor Public Transport Accessibility Levels </w:t>
      </w:r>
      <w:r>
        <w:rPr>
          <w:spacing w:val="-3"/>
          <w:sz w:val="23"/>
        </w:rPr>
        <w:t xml:space="preserve">(PTALs) </w:t>
      </w:r>
      <w:r>
        <w:rPr>
          <w:sz w:val="23"/>
        </w:rPr>
        <w:t xml:space="preserve">of 1 or 2 in </w:t>
      </w:r>
      <w:r>
        <w:rPr>
          <w:spacing w:val="-3"/>
          <w:sz w:val="23"/>
        </w:rPr>
        <w:t xml:space="preserve">Figure </w:t>
      </w:r>
      <w:r>
        <w:rPr>
          <w:sz w:val="23"/>
        </w:rPr>
        <w:t>3. This is due to the lack of</w:t>
      </w:r>
      <w:r>
        <w:rPr>
          <w:spacing w:val="-40"/>
          <w:sz w:val="23"/>
        </w:rPr>
        <w:t xml:space="preserve"> </w:t>
      </w:r>
      <w:r>
        <w:rPr>
          <w:sz w:val="23"/>
        </w:rPr>
        <w:t>underground or extensive tram services, poor orbital rail links and large areas with low train and bus</w:t>
      </w:r>
      <w:r>
        <w:rPr>
          <w:spacing w:val="-7"/>
          <w:sz w:val="23"/>
        </w:rPr>
        <w:t xml:space="preserve"> </w:t>
      </w:r>
      <w:r>
        <w:rPr>
          <w:sz w:val="23"/>
        </w:rPr>
        <w:t>frequencies.</w:t>
      </w: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spacing w:before="10"/>
        <w:rPr>
          <w:sz w:val="20"/>
        </w:rPr>
      </w:pPr>
    </w:p>
    <w:p w:rsidR="00161F95" w:rsidRDefault="00161F95">
      <w:pPr>
        <w:spacing w:line="249" w:lineRule="auto"/>
        <w:rPr>
          <w:sz w:val="20"/>
        </w:rPr>
        <w:sectPr w:rsidR="00161F95">
          <w:pgSz w:w="11910" w:h="16840"/>
          <w:pgMar w:top="680" w:right="580" w:bottom="500" w:left="600" w:header="0" w:footer="222" w:gutter="0"/>
          <w:cols w:space="720"/>
        </w:sect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spacing w:before="5"/>
        <w:rPr>
          <w:sz w:val="19"/>
        </w:rPr>
      </w:pPr>
    </w:p>
    <w:p w:rsidR="00161F95" w:rsidRDefault="00A676CE">
      <w:pPr>
        <w:pStyle w:val="ListParagraph"/>
        <w:numPr>
          <w:ilvl w:val="1"/>
          <w:numId w:val="11"/>
        </w:numPr>
        <w:tabs>
          <w:tab w:val="left" w:pos="4408"/>
          <w:tab w:val="left" w:pos="4409"/>
        </w:tabs>
        <w:spacing w:before="111" w:line="249" w:lineRule="auto"/>
        <w:ind w:right="240" w:firstLine="0"/>
        <w:rPr>
          <w:sz w:val="23"/>
        </w:rPr>
      </w:pPr>
      <w:r>
        <w:rPr>
          <w:spacing w:val="-4"/>
          <w:sz w:val="23"/>
        </w:rPr>
        <w:t xml:space="preserve">PTALs </w:t>
      </w:r>
      <w:r>
        <w:rPr>
          <w:sz w:val="23"/>
        </w:rPr>
        <w:t>measure the ease of access to various public transport modes based on the distance to a station or bus stop,</w:t>
      </w:r>
      <w:r>
        <w:rPr>
          <w:spacing w:val="-35"/>
          <w:sz w:val="23"/>
        </w:rPr>
        <w:t xml:space="preserve"> </w:t>
      </w:r>
      <w:r>
        <w:rPr>
          <w:sz w:val="23"/>
        </w:rPr>
        <w:t xml:space="preserve">the reliability of the service and how frequent the service is. </w:t>
      </w:r>
      <w:r>
        <w:rPr>
          <w:spacing w:val="-5"/>
          <w:sz w:val="23"/>
        </w:rPr>
        <w:t xml:space="preserve">However, </w:t>
      </w:r>
      <w:r>
        <w:rPr>
          <w:sz w:val="23"/>
        </w:rPr>
        <w:t xml:space="preserve">the limitation of the </w:t>
      </w:r>
      <w:r>
        <w:rPr>
          <w:spacing w:val="-5"/>
          <w:sz w:val="23"/>
        </w:rPr>
        <w:t xml:space="preserve">PTAL </w:t>
      </w:r>
      <w:r>
        <w:rPr>
          <w:sz w:val="23"/>
        </w:rPr>
        <w:t>measurement is that, for example, rating of 6b is generally reserved for locations within Central London which benefit from a high density of tube stations and bus stops nearby and does not assess how busy a particular route is and the capacity of public transport</w:t>
      </w:r>
      <w:r>
        <w:rPr>
          <w:spacing w:val="-3"/>
          <w:sz w:val="23"/>
        </w:rPr>
        <w:t xml:space="preserve"> </w:t>
      </w:r>
      <w:r>
        <w:rPr>
          <w:sz w:val="23"/>
        </w:rPr>
        <w:t>modes.</w:t>
      </w:r>
    </w:p>
    <w:p w:rsidR="00161F95" w:rsidRDefault="00161F95">
      <w:pPr>
        <w:pStyle w:val="BodyText"/>
        <w:spacing w:before="7"/>
        <w:rPr>
          <w:sz w:val="24"/>
        </w:rPr>
      </w:pPr>
    </w:p>
    <w:p w:rsidR="00161F95" w:rsidRDefault="00A676CE">
      <w:pPr>
        <w:pStyle w:val="ListParagraph"/>
        <w:numPr>
          <w:ilvl w:val="1"/>
          <w:numId w:val="11"/>
        </w:numPr>
        <w:tabs>
          <w:tab w:val="left" w:pos="4408"/>
          <w:tab w:val="left" w:pos="4409"/>
        </w:tabs>
        <w:spacing w:line="249" w:lineRule="auto"/>
        <w:ind w:right="211" w:firstLine="0"/>
        <w:rPr>
          <w:sz w:val="23"/>
        </w:rPr>
      </w:pPr>
      <w:r>
        <w:rPr>
          <w:sz w:val="23"/>
        </w:rPr>
        <w:t xml:space="preserve">The London Borough of Sutton has an average </w:t>
      </w:r>
      <w:r>
        <w:rPr>
          <w:spacing w:val="-5"/>
          <w:sz w:val="23"/>
        </w:rPr>
        <w:t xml:space="preserve">PTAL </w:t>
      </w:r>
      <w:r>
        <w:rPr>
          <w:sz w:val="23"/>
        </w:rPr>
        <w:t xml:space="preserve">score of 2.9. Only four other boroughs </w:t>
      </w:r>
      <w:r>
        <w:rPr>
          <w:spacing w:val="-3"/>
          <w:sz w:val="23"/>
        </w:rPr>
        <w:t xml:space="preserve">have </w:t>
      </w:r>
      <w:r>
        <w:rPr>
          <w:sz w:val="23"/>
        </w:rPr>
        <w:t xml:space="preserve">lower average </w:t>
      </w:r>
      <w:r>
        <w:rPr>
          <w:spacing w:val="-4"/>
          <w:sz w:val="23"/>
        </w:rPr>
        <w:t xml:space="preserve">PTAL, </w:t>
      </w:r>
      <w:r>
        <w:rPr>
          <w:sz w:val="23"/>
        </w:rPr>
        <w:t xml:space="preserve">all of which are also located in outer London. </w:t>
      </w:r>
      <w:r>
        <w:rPr>
          <w:b/>
          <w:sz w:val="23"/>
        </w:rPr>
        <w:t xml:space="preserve">80% of the </w:t>
      </w:r>
      <w:r>
        <w:rPr>
          <w:b/>
          <w:spacing w:val="-3"/>
          <w:sz w:val="23"/>
        </w:rPr>
        <w:t xml:space="preserve">borough’s </w:t>
      </w:r>
      <w:r>
        <w:rPr>
          <w:b/>
          <w:sz w:val="23"/>
        </w:rPr>
        <w:t xml:space="preserve">population live in areas with </w:t>
      </w:r>
      <w:r>
        <w:rPr>
          <w:b/>
          <w:spacing w:val="-5"/>
          <w:sz w:val="23"/>
        </w:rPr>
        <w:t xml:space="preserve">PTAL </w:t>
      </w:r>
      <w:r>
        <w:rPr>
          <w:b/>
          <w:sz w:val="23"/>
        </w:rPr>
        <w:t xml:space="preserve">0-2. </w:t>
      </w:r>
      <w:r>
        <w:rPr>
          <w:sz w:val="23"/>
        </w:rPr>
        <w:t>This lack of public transport accessibility should encourage walking and cycling as modes of transport but, in reality, it leads to high car ownership</w:t>
      </w:r>
      <w:r>
        <w:rPr>
          <w:spacing w:val="-35"/>
          <w:sz w:val="23"/>
        </w:rPr>
        <w:t xml:space="preserve"> </w:t>
      </w:r>
      <w:r>
        <w:rPr>
          <w:sz w:val="23"/>
        </w:rPr>
        <w:t>and use.</w:t>
      </w:r>
    </w:p>
    <w:p w:rsidR="00161F95" w:rsidRDefault="00161F95">
      <w:pPr>
        <w:pStyle w:val="BodyText"/>
        <w:spacing w:before="10"/>
        <w:rPr>
          <w:sz w:val="25"/>
        </w:rPr>
      </w:pPr>
    </w:p>
    <w:p w:rsidR="00161F95" w:rsidRDefault="00A676CE">
      <w:pPr>
        <w:pStyle w:val="Heading6"/>
        <w:ind w:left="3642" w:right="3269"/>
        <w:jc w:val="center"/>
      </w:pPr>
      <w:r>
        <w:rPr>
          <w:color w:val="437979"/>
          <w:w w:val="105"/>
        </w:rPr>
        <w:t>Walking, Cycling and Public Transport</w:t>
      </w:r>
    </w:p>
    <w:p w:rsidR="00161F95" w:rsidRDefault="00A676CE">
      <w:pPr>
        <w:pStyle w:val="ListParagraph"/>
        <w:numPr>
          <w:ilvl w:val="1"/>
          <w:numId w:val="11"/>
        </w:numPr>
        <w:tabs>
          <w:tab w:val="left" w:pos="4408"/>
          <w:tab w:val="left" w:pos="4409"/>
        </w:tabs>
        <w:spacing w:before="70" w:line="254" w:lineRule="auto"/>
        <w:ind w:right="199" w:firstLine="0"/>
        <w:rPr>
          <w:sz w:val="23"/>
        </w:rPr>
      </w:pPr>
      <w:r>
        <w:rPr>
          <w:sz w:val="23"/>
        </w:rPr>
        <w:t xml:space="preserve">Outer London residents </w:t>
      </w:r>
      <w:r>
        <w:rPr>
          <w:spacing w:val="-3"/>
          <w:sz w:val="23"/>
        </w:rPr>
        <w:t xml:space="preserve">have </w:t>
      </w:r>
      <w:r>
        <w:rPr>
          <w:sz w:val="23"/>
        </w:rPr>
        <w:t>lower overall active, efficient and</w:t>
      </w:r>
      <w:r>
        <w:rPr>
          <w:spacing w:val="-7"/>
          <w:sz w:val="23"/>
        </w:rPr>
        <w:t xml:space="preserve"> </w:t>
      </w:r>
      <w:r>
        <w:rPr>
          <w:sz w:val="23"/>
        </w:rPr>
        <w:t>sustainable</w:t>
      </w:r>
      <w:r>
        <w:rPr>
          <w:spacing w:val="-7"/>
          <w:sz w:val="23"/>
        </w:rPr>
        <w:t xml:space="preserve"> </w:t>
      </w:r>
      <w:r>
        <w:rPr>
          <w:sz w:val="23"/>
        </w:rPr>
        <w:t>mode</w:t>
      </w:r>
      <w:r>
        <w:rPr>
          <w:spacing w:val="-6"/>
          <w:sz w:val="23"/>
        </w:rPr>
        <w:t xml:space="preserve"> </w:t>
      </w:r>
      <w:r>
        <w:rPr>
          <w:sz w:val="23"/>
        </w:rPr>
        <w:t>shares</w:t>
      </w:r>
      <w:r>
        <w:rPr>
          <w:spacing w:val="-7"/>
          <w:sz w:val="23"/>
        </w:rPr>
        <w:t xml:space="preserve"> </w:t>
      </w:r>
      <w:r>
        <w:rPr>
          <w:sz w:val="23"/>
        </w:rPr>
        <w:t>than</w:t>
      </w:r>
      <w:r>
        <w:rPr>
          <w:spacing w:val="-6"/>
          <w:sz w:val="23"/>
        </w:rPr>
        <w:t xml:space="preserve"> </w:t>
      </w:r>
      <w:r>
        <w:rPr>
          <w:sz w:val="23"/>
        </w:rPr>
        <w:t>those</w:t>
      </w:r>
      <w:r>
        <w:rPr>
          <w:spacing w:val="-7"/>
          <w:sz w:val="23"/>
        </w:rPr>
        <w:t xml:space="preserve"> </w:t>
      </w:r>
      <w:r>
        <w:rPr>
          <w:sz w:val="23"/>
        </w:rPr>
        <w:t>in</w:t>
      </w:r>
      <w:r>
        <w:rPr>
          <w:spacing w:val="-7"/>
          <w:sz w:val="23"/>
        </w:rPr>
        <w:t xml:space="preserve"> </w:t>
      </w:r>
      <w:r>
        <w:rPr>
          <w:sz w:val="23"/>
        </w:rPr>
        <w:t>inner</w:t>
      </w:r>
      <w:r>
        <w:rPr>
          <w:spacing w:val="-6"/>
          <w:sz w:val="23"/>
        </w:rPr>
        <w:t xml:space="preserve"> </w:t>
      </w:r>
      <w:r>
        <w:rPr>
          <w:sz w:val="23"/>
        </w:rPr>
        <w:t>or</w:t>
      </w:r>
      <w:r>
        <w:rPr>
          <w:spacing w:val="-7"/>
          <w:sz w:val="23"/>
        </w:rPr>
        <w:t xml:space="preserve"> </w:t>
      </w:r>
      <w:r>
        <w:rPr>
          <w:sz w:val="23"/>
        </w:rPr>
        <w:t>central</w:t>
      </w:r>
      <w:r>
        <w:rPr>
          <w:spacing w:val="-6"/>
          <w:sz w:val="23"/>
        </w:rPr>
        <w:t xml:space="preserve"> </w:t>
      </w:r>
      <w:r>
        <w:rPr>
          <w:sz w:val="23"/>
        </w:rPr>
        <w:t xml:space="preserve">London. Residents of Sutton </w:t>
      </w:r>
      <w:r>
        <w:rPr>
          <w:spacing w:val="-3"/>
          <w:sz w:val="23"/>
        </w:rPr>
        <w:t xml:space="preserve">have </w:t>
      </w:r>
      <w:r>
        <w:rPr>
          <w:sz w:val="23"/>
        </w:rPr>
        <w:t xml:space="preserve">the fourth lowest sustainable mode share (45%) of all London boroughs, as can be seen in </w:t>
      </w:r>
      <w:r>
        <w:rPr>
          <w:spacing w:val="-3"/>
          <w:sz w:val="23"/>
        </w:rPr>
        <w:t>Figure</w:t>
      </w:r>
      <w:r>
        <w:rPr>
          <w:spacing w:val="-38"/>
          <w:sz w:val="23"/>
        </w:rPr>
        <w:t xml:space="preserve"> </w:t>
      </w:r>
      <w:r>
        <w:rPr>
          <w:sz w:val="23"/>
        </w:rPr>
        <w:t>4.</w:t>
      </w:r>
    </w:p>
    <w:p w:rsidR="00161F95" w:rsidRDefault="00161F95">
      <w:pPr>
        <w:spacing w:line="254" w:lineRule="auto"/>
        <w:rPr>
          <w:sz w:val="23"/>
        </w:rPr>
        <w:sectPr w:rsidR="00161F95">
          <w:pgSz w:w="11910" w:h="16840"/>
          <w:pgMar w:top="1580" w:right="580" w:bottom="500" w:left="600" w:header="0" w:footer="222" w:gutter="0"/>
          <w:cols w:space="720"/>
        </w:sectPr>
      </w:pPr>
    </w:p>
    <w:p w:rsidR="00161F95" w:rsidRDefault="00161F95">
      <w:pPr>
        <w:pStyle w:val="BodyText"/>
        <w:spacing w:before="4"/>
        <w:rPr>
          <w:sz w:val="17"/>
        </w:rPr>
      </w:pPr>
    </w:p>
    <w:p w:rsidR="00161F95" w:rsidRDefault="00161F95">
      <w:pPr>
        <w:rPr>
          <w:sz w:val="17"/>
        </w:rPr>
        <w:sectPr w:rsidR="00161F95">
          <w:pgSz w:w="11910" w:h="16840"/>
          <w:pgMar w:top="1580" w:right="580" w:bottom="420" w:left="600" w:header="0" w:footer="222" w:gutter="0"/>
          <w:cols w:space="720"/>
        </w:sectPr>
      </w:pPr>
    </w:p>
    <w:p w:rsidR="00161F95" w:rsidRDefault="00A676CE">
      <w:pPr>
        <w:pStyle w:val="ListParagraph"/>
        <w:numPr>
          <w:ilvl w:val="1"/>
          <w:numId w:val="11"/>
        </w:numPr>
        <w:tabs>
          <w:tab w:val="left" w:pos="4408"/>
          <w:tab w:val="left" w:pos="4409"/>
        </w:tabs>
        <w:spacing w:before="94" w:line="249" w:lineRule="auto"/>
        <w:ind w:right="484" w:firstLine="0"/>
        <w:rPr>
          <w:sz w:val="23"/>
        </w:rPr>
      </w:pPr>
      <w:r>
        <w:rPr>
          <w:spacing w:val="-6"/>
          <w:sz w:val="23"/>
        </w:rPr>
        <w:lastRenderedPageBreak/>
        <w:t xml:space="preserve">Table </w:t>
      </w:r>
      <w:r>
        <w:rPr>
          <w:sz w:val="23"/>
        </w:rPr>
        <w:t xml:space="preserve">2 shows a more detailed picture of </w:t>
      </w:r>
      <w:r>
        <w:rPr>
          <w:spacing w:val="-3"/>
          <w:sz w:val="23"/>
        </w:rPr>
        <w:t xml:space="preserve">Sutton’s </w:t>
      </w:r>
      <w:r>
        <w:rPr>
          <w:sz w:val="23"/>
        </w:rPr>
        <w:t>position compared to other London</w:t>
      </w:r>
      <w:r>
        <w:rPr>
          <w:spacing w:val="-5"/>
          <w:sz w:val="23"/>
        </w:rPr>
        <w:t xml:space="preserve"> </w:t>
      </w:r>
      <w:r>
        <w:rPr>
          <w:sz w:val="23"/>
        </w:rPr>
        <w:t>boroughs.</w:t>
      </w:r>
    </w:p>
    <w:p w:rsidR="00161F95" w:rsidRDefault="00161F95">
      <w:pPr>
        <w:pStyle w:val="BodyText"/>
        <w:spacing w:before="9"/>
        <w:rPr>
          <w:sz w:val="17"/>
        </w:rPr>
      </w:pPr>
    </w:p>
    <w:p w:rsidR="00161F95" w:rsidRDefault="00A676CE">
      <w:pPr>
        <w:pStyle w:val="Heading6"/>
        <w:spacing w:before="111" w:after="30"/>
        <w:ind w:left="180"/>
      </w:pPr>
      <w:r>
        <w:rPr>
          <w:color w:val="437979"/>
          <w:w w:val="105"/>
        </w:rPr>
        <w:t>Table 2: Trip-based Mode Share for Sustainable Modes by Borough of Residents</w:t>
      </w:r>
    </w:p>
    <w:tbl>
      <w:tblPr>
        <w:tblW w:w="0" w:type="auto"/>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74"/>
        <w:gridCol w:w="2232"/>
        <w:gridCol w:w="1556"/>
        <w:gridCol w:w="1726"/>
        <w:gridCol w:w="1797"/>
      </w:tblGrid>
      <w:tr w:rsidR="00161F95">
        <w:trPr>
          <w:trHeight w:val="314"/>
        </w:trPr>
        <w:tc>
          <w:tcPr>
            <w:tcW w:w="3074" w:type="dxa"/>
            <w:shd w:val="clear" w:color="auto" w:fill="437979"/>
          </w:tcPr>
          <w:p w:rsidR="00161F95" w:rsidRDefault="00A676CE">
            <w:pPr>
              <w:pStyle w:val="TableParagraph"/>
              <w:spacing w:before="19" w:line="275" w:lineRule="exact"/>
              <w:ind w:left="80"/>
              <w:jc w:val="left"/>
              <w:rPr>
                <w:b/>
                <w:sz w:val="24"/>
              </w:rPr>
            </w:pPr>
            <w:r>
              <w:rPr>
                <w:b/>
                <w:color w:val="FFFFFF"/>
                <w:sz w:val="24"/>
              </w:rPr>
              <w:t>Borough</w:t>
            </w:r>
          </w:p>
        </w:tc>
        <w:tc>
          <w:tcPr>
            <w:tcW w:w="2232" w:type="dxa"/>
            <w:shd w:val="clear" w:color="auto" w:fill="437979"/>
          </w:tcPr>
          <w:p w:rsidR="00161F95" w:rsidRDefault="00A676CE">
            <w:pPr>
              <w:pStyle w:val="TableParagraph"/>
              <w:spacing w:before="19" w:line="275" w:lineRule="exact"/>
              <w:ind w:left="142" w:right="123"/>
              <w:rPr>
                <w:b/>
                <w:sz w:val="24"/>
              </w:rPr>
            </w:pPr>
            <w:r>
              <w:rPr>
                <w:b/>
                <w:color w:val="FFFFFF"/>
                <w:sz w:val="24"/>
              </w:rPr>
              <w:t>Public Transport</w:t>
            </w:r>
          </w:p>
        </w:tc>
        <w:tc>
          <w:tcPr>
            <w:tcW w:w="1556" w:type="dxa"/>
            <w:shd w:val="clear" w:color="auto" w:fill="437979"/>
          </w:tcPr>
          <w:p w:rsidR="00161F95" w:rsidRDefault="00A676CE">
            <w:pPr>
              <w:pStyle w:val="TableParagraph"/>
              <w:spacing w:before="19" w:line="275" w:lineRule="exact"/>
              <w:ind w:right="437"/>
              <w:jc w:val="right"/>
              <w:rPr>
                <w:b/>
                <w:sz w:val="24"/>
              </w:rPr>
            </w:pPr>
            <w:r>
              <w:rPr>
                <w:b/>
                <w:color w:val="FFFFFF"/>
                <w:sz w:val="24"/>
              </w:rPr>
              <w:t>Cycle</w:t>
            </w:r>
          </w:p>
        </w:tc>
        <w:tc>
          <w:tcPr>
            <w:tcW w:w="1726" w:type="dxa"/>
            <w:shd w:val="clear" w:color="auto" w:fill="437979"/>
          </w:tcPr>
          <w:p w:rsidR="00161F95" w:rsidRDefault="00A676CE">
            <w:pPr>
              <w:pStyle w:val="TableParagraph"/>
              <w:spacing w:before="19" w:line="275" w:lineRule="exact"/>
              <w:ind w:right="568"/>
              <w:jc w:val="right"/>
              <w:rPr>
                <w:b/>
                <w:sz w:val="24"/>
              </w:rPr>
            </w:pPr>
            <w:r>
              <w:rPr>
                <w:b/>
                <w:color w:val="FFFFFF"/>
                <w:w w:val="95"/>
                <w:sz w:val="24"/>
              </w:rPr>
              <w:t>Walk</w:t>
            </w:r>
          </w:p>
        </w:tc>
        <w:tc>
          <w:tcPr>
            <w:tcW w:w="1797" w:type="dxa"/>
            <w:shd w:val="clear" w:color="auto" w:fill="437979"/>
          </w:tcPr>
          <w:p w:rsidR="00161F95" w:rsidRDefault="00A676CE">
            <w:pPr>
              <w:pStyle w:val="TableParagraph"/>
              <w:spacing w:before="19" w:line="275" w:lineRule="exact"/>
              <w:ind w:right="606"/>
              <w:jc w:val="right"/>
              <w:rPr>
                <w:b/>
                <w:sz w:val="24"/>
              </w:rPr>
            </w:pPr>
            <w:r>
              <w:rPr>
                <w:b/>
                <w:color w:val="FFFFFF"/>
                <w:w w:val="95"/>
                <w:sz w:val="24"/>
              </w:rPr>
              <w:t>Total</w:t>
            </w:r>
          </w:p>
        </w:tc>
      </w:tr>
      <w:tr w:rsidR="00161F95">
        <w:trPr>
          <w:trHeight w:val="307"/>
        </w:trPr>
        <w:tc>
          <w:tcPr>
            <w:tcW w:w="3074" w:type="dxa"/>
          </w:tcPr>
          <w:p w:rsidR="00161F95" w:rsidRDefault="00A676CE">
            <w:pPr>
              <w:pStyle w:val="TableParagraph"/>
              <w:spacing w:before="21"/>
              <w:ind w:left="80"/>
              <w:jc w:val="left"/>
              <w:rPr>
                <w:sz w:val="23"/>
              </w:rPr>
            </w:pPr>
            <w:r>
              <w:rPr>
                <w:sz w:val="23"/>
              </w:rPr>
              <w:t>City of London</w:t>
            </w:r>
          </w:p>
        </w:tc>
        <w:tc>
          <w:tcPr>
            <w:tcW w:w="2232" w:type="dxa"/>
          </w:tcPr>
          <w:p w:rsidR="00161F95" w:rsidRDefault="00A676CE">
            <w:pPr>
              <w:pStyle w:val="TableParagraph"/>
              <w:spacing w:before="21"/>
              <w:ind w:left="142" w:right="122"/>
              <w:rPr>
                <w:sz w:val="23"/>
              </w:rPr>
            </w:pPr>
            <w:r>
              <w:rPr>
                <w:sz w:val="23"/>
              </w:rPr>
              <w:t>45.1%</w:t>
            </w:r>
          </w:p>
        </w:tc>
        <w:tc>
          <w:tcPr>
            <w:tcW w:w="1556" w:type="dxa"/>
          </w:tcPr>
          <w:p w:rsidR="00161F95" w:rsidRDefault="00A676CE">
            <w:pPr>
              <w:pStyle w:val="TableParagraph"/>
              <w:spacing w:before="21"/>
              <w:ind w:right="501"/>
              <w:jc w:val="right"/>
              <w:rPr>
                <w:sz w:val="23"/>
              </w:rPr>
            </w:pPr>
            <w:r>
              <w:rPr>
                <w:w w:val="95"/>
                <w:sz w:val="23"/>
              </w:rPr>
              <w:t>0.9%</w:t>
            </w:r>
          </w:p>
        </w:tc>
        <w:tc>
          <w:tcPr>
            <w:tcW w:w="1726" w:type="dxa"/>
          </w:tcPr>
          <w:p w:rsidR="00161F95" w:rsidRDefault="00A676CE">
            <w:pPr>
              <w:pStyle w:val="TableParagraph"/>
              <w:spacing w:before="21"/>
              <w:ind w:right="522"/>
              <w:jc w:val="right"/>
              <w:rPr>
                <w:sz w:val="23"/>
              </w:rPr>
            </w:pPr>
            <w:r>
              <w:rPr>
                <w:w w:val="95"/>
                <w:sz w:val="23"/>
              </w:rPr>
              <w:t>47.2%</w:t>
            </w:r>
          </w:p>
        </w:tc>
        <w:tc>
          <w:tcPr>
            <w:tcW w:w="1797" w:type="dxa"/>
          </w:tcPr>
          <w:p w:rsidR="00161F95" w:rsidRDefault="00A676CE">
            <w:pPr>
              <w:pStyle w:val="TableParagraph"/>
              <w:spacing w:before="21"/>
              <w:ind w:right="557"/>
              <w:jc w:val="right"/>
              <w:rPr>
                <w:sz w:val="23"/>
              </w:rPr>
            </w:pPr>
            <w:r>
              <w:rPr>
                <w:w w:val="95"/>
                <w:sz w:val="23"/>
              </w:rPr>
              <w:t>93.2%</w:t>
            </w:r>
          </w:p>
        </w:tc>
      </w:tr>
      <w:tr w:rsidR="00161F95">
        <w:trPr>
          <w:trHeight w:val="307"/>
        </w:trPr>
        <w:tc>
          <w:tcPr>
            <w:tcW w:w="3074" w:type="dxa"/>
          </w:tcPr>
          <w:p w:rsidR="00161F95" w:rsidRDefault="00A676CE">
            <w:pPr>
              <w:pStyle w:val="TableParagraph"/>
              <w:spacing w:before="21"/>
              <w:ind w:left="80"/>
              <w:jc w:val="left"/>
              <w:rPr>
                <w:sz w:val="23"/>
              </w:rPr>
            </w:pPr>
            <w:r>
              <w:rPr>
                <w:sz w:val="23"/>
              </w:rPr>
              <w:t>Hackney</w:t>
            </w:r>
          </w:p>
        </w:tc>
        <w:tc>
          <w:tcPr>
            <w:tcW w:w="2232" w:type="dxa"/>
          </w:tcPr>
          <w:p w:rsidR="00161F95" w:rsidRDefault="00A676CE">
            <w:pPr>
              <w:pStyle w:val="TableParagraph"/>
              <w:spacing w:before="21"/>
              <w:ind w:left="142" w:right="122"/>
              <w:rPr>
                <w:sz w:val="23"/>
              </w:rPr>
            </w:pPr>
            <w:r>
              <w:rPr>
                <w:sz w:val="23"/>
              </w:rPr>
              <w:t>35.5%</w:t>
            </w:r>
          </w:p>
        </w:tc>
        <w:tc>
          <w:tcPr>
            <w:tcW w:w="1556" w:type="dxa"/>
          </w:tcPr>
          <w:p w:rsidR="00161F95" w:rsidRDefault="00A676CE">
            <w:pPr>
              <w:pStyle w:val="TableParagraph"/>
              <w:spacing w:before="21"/>
              <w:ind w:right="500"/>
              <w:jc w:val="right"/>
              <w:rPr>
                <w:sz w:val="23"/>
              </w:rPr>
            </w:pPr>
            <w:r>
              <w:rPr>
                <w:w w:val="95"/>
                <w:sz w:val="23"/>
              </w:rPr>
              <w:t>8.5%</w:t>
            </w:r>
          </w:p>
        </w:tc>
        <w:tc>
          <w:tcPr>
            <w:tcW w:w="1726" w:type="dxa"/>
          </w:tcPr>
          <w:p w:rsidR="00161F95" w:rsidRDefault="00A676CE">
            <w:pPr>
              <w:pStyle w:val="TableParagraph"/>
              <w:spacing w:before="21"/>
              <w:ind w:right="521"/>
              <w:jc w:val="right"/>
              <w:rPr>
                <w:sz w:val="23"/>
              </w:rPr>
            </w:pPr>
            <w:r>
              <w:rPr>
                <w:w w:val="95"/>
                <w:sz w:val="23"/>
              </w:rPr>
              <w:t>42.8%</w:t>
            </w:r>
          </w:p>
        </w:tc>
        <w:tc>
          <w:tcPr>
            <w:tcW w:w="1797" w:type="dxa"/>
          </w:tcPr>
          <w:p w:rsidR="00161F95" w:rsidRDefault="00A676CE">
            <w:pPr>
              <w:pStyle w:val="TableParagraph"/>
              <w:spacing w:before="21"/>
              <w:ind w:right="557"/>
              <w:jc w:val="right"/>
              <w:rPr>
                <w:sz w:val="23"/>
              </w:rPr>
            </w:pPr>
            <w:r>
              <w:rPr>
                <w:w w:val="95"/>
                <w:sz w:val="23"/>
              </w:rPr>
              <w:t>86.8%</w:t>
            </w:r>
          </w:p>
        </w:tc>
      </w:tr>
      <w:tr w:rsidR="00161F95">
        <w:trPr>
          <w:trHeight w:val="307"/>
        </w:trPr>
        <w:tc>
          <w:tcPr>
            <w:tcW w:w="3074" w:type="dxa"/>
          </w:tcPr>
          <w:p w:rsidR="00161F95" w:rsidRDefault="00A676CE">
            <w:pPr>
              <w:pStyle w:val="TableParagraph"/>
              <w:spacing w:before="22"/>
              <w:ind w:left="80"/>
              <w:jc w:val="left"/>
              <w:rPr>
                <w:sz w:val="23"/>
              </w:rPr>
            </w:pPr>
            <w:r>
              <w:rPr>
                <w:sz w:val="23"/>
              </w:rPr>
              <w:t>Camden</w:t>
            </w:r>
          </w:p>
        </w:tc>
        <w:tc>
          <w:tcPr>
            <w:tcW w:w="2232" w:type="dxa"/>
          </w:tcPr>
          <w:p w:rsidR="00161F95" w:rsidRDefault="00A676CE">
            <w:pPr>
              <w:pStyle w:val="TableParagraph"/>
              <w:spacing w:before="22"/>
              <w:ind w:left="142" w:right="122"/>
              <w:rPr>
                <w:sz w:val="23"/>
              </w:rPr>
            </w:pPr>
            <w:r>
              <w:rPr>
                <w:sz w:val="23"/>
              </w:rPr>
              <w:t>33.1%</w:t>
            </w:r>
          </w:p>
        </w:tc>
        <w:tc>
          <w:tcPr>
            <w:tcW w:w="1556" w:type="dxa"/>
          </w:tcPr>
          <w:p w:rsidR="00161F95" w:rsidRDefault="00A676CE">
            <w:pPr>
              <w:pStyle w:val="TableParagraph"/>
              <w:spacing w:before="22"/>
              <w:ind w:right="500"/>
              <w:jc w:val="right"/>
              <w:rPr>
                <w:sz w:val="23"/>
              </w:rPr>
            </w:pPr>
            <w:r>
              <w:rPr>
                <w:w w:val="95"/>
                <w:sz w:val="23"/>
              </w:rPr>
              <w:t>2.9%</w:t>
            </w:r>
          </w:p>
        </w:tc>
        <w:tc>
          <w:tcPr>
            <w:tcW w:w="1726" w:type="dxa"/>
          </w:tcPr>
          <w:p w:rsidR="00161F95" w:rsidRDefault="00A676CE">
            <w:pPr>
              <w:pStyle w:val="TableParagraph"/>
              <w:spacing w:before="22"/>
              <w:ind w:right="521"/>
              <w:jc w:val="right"/>
              <w:rPr>
                <w:sz w:val="23"/>
              </w:rPr>
            </w:pPr>
            <w:r>
              <w:rPr>
                <w:w w:val="95"/>
                <w:sz w:val="23"/>
              </w:rPr>
              <w:t>48.7%</w:t>
            </w:r>
          </w:p>
        </w:tc>
        <w:tc>
          <w:tcPr>
            <w:tcW w:w="1797" w:type="dxa"/>
          </w:tcPr>
          <w:p w:rsidR="00161F95" w:rsidRDefault="00A676CE">
            <w:pPr>
              <w:pStyle w:val="TableParagraph"/>
              <w:spacing w:before="22"/>
              <w:ind w:right="557"/>
              <w:jc w:val="right"/>
              <w:rPr>
                <w:sz w:val="23"/>
              </w:rPr>
            </w:pPr>
            <w:r>
              <w:rPr>
                <w:w w:val="95"/>
                <w:sz w:val="23"/>
              </w:rPr>
              <w:t>84.7%</w:t>
            </w:r>
          </w:p>
        </w:tc>
      </w:tr>
      <w:tr w:rsidR="00161F95">
        <w:trPr>
          <w:trHeight w:val="307"/>
        </w:trPr>
        <w:tc>
          <w:tcPr>
            <w:tcW w:w="3074" w:type="dxa"/>
          </w:tcPr>
          <w:p w:rsidR="00161F95" w:rsidRDefault="00A676CE">
            <w:pPr>
              <w:pStyle w:val="TableParagraph"/>
              <w:spacing w:before="22"/>
              <w:ind w:left="80"/>
              <w:jc w:val="left"/>
              <w:rPr>
                <w:sz w:val="23"/>
              </w:rPr>
            </w:pPr>
            <w:r>
              <w:rPr>
                <w:sz w:val="23"/>
              </w:rPr>
              <w:t>Westminster</w:t>
            </w:r>
          </w:p>
        </w:tc>
        <w:tc>
          <w:tcPr>
            <w:tcW w:w="2232" w:type="dxa"/>
          </w:tcPr>
          <w:p w:rsidR="00161F95" w:rsidRDefault="00A676CE">
            <w:pPr>
              <w:pStyle w:val="TableParagraph"/>
              <w:spacing w:before="22"/>
              <w:ind w:left="142" w:right="121"/>
              <w:rPr>
                <w:sz w:val="23"/>
              </w:rPr>
            </w:pPr>
            <w:r>
              <w:rPr>
                <w:sz w:val="23"/>
              </w:rPr>
              <w:t>35%</w:t>
            </w:r>
          </w:p>
        </w:tc>
        <w:tc>
          <w:tcPr>
            <w:tcW w:w="1556" w:type="dxa"/>
          </w:tcPr>
          <w:p w:rsidR="00161F95" w:rsidRDefault="00A676CE">
            <w:pPr>
              <w:pStyle w:val="TableParagraph"/>
              <w:spacing w:before="22"/>
              <w:ind w:right="500"/>
              <w:jc w:val="right"/>
              <w:rPr>
                <w:sz w:val="23"/>
              </w:rPr>
            </w:pPr>
            <w:r>
              <w:rPr>
                <w:w w:val="95"/>
                <w:sz w:val="23"/>
              </w:rPr>
              <w:t>2.9%</w:t>
            </w:r>
          </w:p>
        </w:tc>
        <w:tc>
          <w:tcPr>
            <w:tcW w:w="1726" w:type="dxa"/>
          </w:tcPr>
          <w:p w:rsidR="00161F95" w:rsidRDefault="00A676CE">
            <w:pPr>
              <w:pStyle w:val="TableParagraph"/>
              <w:spacing w:before="22"/>
              <w:ind w:right="521"/>
              <w:jc w:val="right"/>
              <w:rPr>
                <w:sz w:val="23"/>
              </w:rPr>
            </w:pPr>
            <w:r>
              <w:rPr>
                <w:w w:val="95"/>
                <w:sz w:val="23"/>
              </w:rPr>
              <w:t>45.2%</w:t>
            </w:r>
          </w:p>
        </w:tc>
        <w:tc>
          <w:tcPr>
            <w:tcW w:w="1797" w:type="dxa"/>
          </w:tcPr>
          <w:p w:rsidR="00161F95" w:rsidRDefault="00A676CE">
            <w:pPr>
              <w:pStyle w:val="TableParagraph"/>
              <w:spacing w:before="22"/>
              <w:ind w:right="557"/>
              <w:jc w:val="right"/>
              <w:rPr>
                <w:sz w:val="23"/>
              </w:rPr>
            </w:pPr>
            <w:r>
              <w:rPr>
                <w:w w:val="95"/>
                <w:sz w:val="23"/>
              </w:rPr>
              <w:t>83.1%</w:t>
            </w:r>
          </w:p>
        </w:tc>
      </w:tr>
      <w:tr w:rsidR="00161F95">
        <w:trPr>
          <w:trHeight w:val="307"/>
        </w:trPr>
        <w:tc>
          <w:tcPr>
            <w:tcW w:w="3074" w:type="dxa"/>
          </w:tcPr>
          <w:p w:rsidR="00161F95" w:rsidRDefault="00A676CE">
            <w:pPr>
              <w:pStyle w:val="TableParagraph"/>
              <w:spacing w:before="22"/>
              <w:ind w:left="80"/>
              <w:jc w:val="left"/>
              <w:rPr>
                <w:sz w:val="23"/>
              </w:rPr>
            </w:pPr>
            <w:r>
              <w:rPr>
                <w:sz w:val="23"/>
              </w:rPr>
              <w:t>Islington</w:t>
            </w:r>
          </w:p>
        </w:tc>
        <w:tc>
          <w:tcPr>
            <w:tcW w:w="2232" w:type="dxa"/>
          </w:tcPr>
          <w:p w:rsidR="00161F95" w:rsidRDefault="00A676CE">
            <w:pPr>
              <w:pStyle w:val="TableParagraph"/>
              <w:spacing w:before="22"/>
              <w:ind w:left="142" w:right="121"/>
              <w:rPr>
                <w:sz w:val="23"/>
              </w:rPr>
            </w:pPr>
            <w:r>
              <w:rPr>
                <w:sz w:val="23"/>
              </w:rPr>
              <w:t>33.1%</w:t>
            </w:r>
          </w:p>
        </w:tc>
        <w:tc>
          <w:tcPr>
            <w:tcW w:w="1556" w:type="dxa"/>
          </w:tcPr>
          <w:p w:rsidR="00161F95" w:rsidRDefault="00A676CE">
            <w:pPr>
              <w:pStyle w:val="TableParagraph"/>
              <w:spacing w:before="22"/>
              <w:ind w:right="500"/>
              <w:jc w:val="right"/>
              <w:rPr>
                <w:sz w:val="23"/>
              </w:rPr>
            </w:pPr>
            <w:r>
              <w:rPr>
                <w:w w:val="95"/>
                <w:sz w:val="23"/>
              </w:rPr>
              <w:t>4.8%</w:t>
            </w:r>
          </w:p>
        </w:tc>
        <w:tc>
          <w:tcPr>
            <w:tcW w:w="1726" w:type="dxa"/>
          </w:tcPr>
          <w:p w:rsidR="00161F95" w:rsidRDefault="00A676CE">
            <w:pPr>
              <w:pStyle w:val="TableParagraph"/>
              <w:spacing w:before="22"/>
              <w:ind w:right="521"/>
              <w:jc w:val="right"/>
              <w:rPr>
                <w:sz w:val="23"/>
              </w:rPr>
            </w:pPr>
            <w:r>
              <w:rPr>
                <w:w w:val="95"/>
                <w:sz w:val="23"/>
              </w:rPr>
              <w:t>44.6%</w:t>
            </w:r>
          </w:p>
        </w:tc>
        <w:tc>
          <w:tcPr>
            <w:tcW w:w="1797" w:type="dxa"/>
          </w:tcPr>
          <w:p w:rsidR="00161F95" w:rsidRDefault="00A676CE">
            <w:pPr>
              <w:pStyle w:val="TableParagraph"/>
              <w:spacing w:before="22"/>
              <w:ind w:right="556"/>
              <w:jc w:val="right"/>
              <w:rPr>
                <w:sz w:val="23"/>
              </w:rPr>
            </w:pPr>
            <w:r>
              <w:rPr>
                <w:w w:val="95"/>
                <w:sz w:val="23"/>
              </w:rPr>
              <w:t>82.5%</w:t>
            </w:r>
          </w:p>
        </w:tc>
      </w:tr>
      <w:tr w:rsidR="00161F95">
        <w:trPr>
          <w:trHeight w:val="307"/>
        </w:trPr>
        <w:tc>
          <w:tcPr>
            <w:tcW w:w="3074" w:type="dxa"/>
          </w:tcPr>
          <w:p w:rsidR="00161F95" w:rsidRDefault="00A676CE">
            <w:pPr>
              <w:pStyle w:val="TableParagraph"/>
              <w:spacing w:before="22"/>
              <w:ind w:left="81"/>
              <w:jc w:val="left"/>
              <w:rPr>
                <w:sz w:val="23"/>
              </w:rPr>
            </w:pPr>
            <w:r>
              <w:rPr>
                <w:sz w:val="23"/>
              </w:rPr>
              <w:t>Tower Hamlets</w:t>
            </w:r>
          </w:p>
        </w:tc>
        <w:tc>
          <w:tcPr>
            <w:tcW w:w="2232" w:type="dxa"/>
          </w:tcPr>
          <w:p w:rsidR="00161F95" w:rsidRDefault="00A676CE">
            <w:pPr>
              <w:pStyle w:val="TableParagraph"/>
              <w:spacing w:before="22"/>
              <w:ind w:left="142" w:right="120"/>
              <w:rPr>
                <w:sz w:val="23"/>
              </w:rPr>
            </w:pPr>
            <w:r>
              <w:rPr>
                <w:sz w:val="23"/>
              </w:rPr>
              <w:t>35.2%</w:t>
            </w:r>
          </w:p>
        </w:tc>
        <w:tc>
          <w:tcPr>
            <w:tcW w:w="1556" w:type="dxa"/>
          </w:tcPr>
          <w:p w:rsidR="00161F95" w:rsidRDefault="00A676CE">
            <w:pPr>
              <w:pStyle w:val="TableParagraph"/>
              <w:spacing w:before="22"/>
              <w:ind w:right="500"/>
              <w:jc w:val="right"/>
              <w:rPr>
                <w:sz w:val="23"/>
              </w:rPr>
            </w:pPr>
            <w:r>
              <w:rPr>
                <w:w w:val="95"/>
                <w:sz w:val="23"/>
              </w:rPr>
              <w:t>4.9%</w:t>
            </w:r>
          </w:p>
        </w:tc>
        <w:tc>
          <w:tcPr>
            <w:tcW w:w="1726" w:type="dxa"/>
          </w:tcPr>
          <w:p w:rsidR="00161F95" w:rsidRDefault="00A676CE">
            <w:pPr>
              <w:pStyle w:val="TableParagraph"/>
              <w:spacing w:before="22"/>
              <w:ind w:right="520"/>
              <w:jc w:val="right"/>
              <w:rPr>
                <w:sz w:val="23"/>
              </w:rPr>
            </w:pPr>
            <w:r>
              <w:rPr>
                <w:w w:val="95"/>
                <w:sz w:val="23"/>
              </w:rPr>
              <w:t>39.6%</w:t>
            </w:r>
          </w:p>
        </w:tc>
        <w:tc>
          <w:tcPr>
            <w:tcW w:w="1797" w:type="dxa"/>
          </w:tcPr>
          <w:p w:rsidR="00161F95" w:rsidRDefault="00A676CE">
            <w:pPr>
              <w:pStyle w:val="TableParagraph"/>
              <w:spacing w:before="22"/>
              <w:ind w:right="556"/>
              <w:jc w:val="right"/>
              <w:rPr>
                <w:sz w:val="23"/>
              </w:rPr>
            </w:pPr>
            <w:r>
              <w:rPr>
                <w:w w:val="95"/>
                <w:sz w:val="23"/>
              </w:rPr>
              <w:t>79.7%</w:t>
            </w:r>
          </w:p>
        </w:tc>
      </w:tr>
      <w:tr w:rsidR="00161F95">
        <w:trPr>
          <w:trHeight w:val="307"/>
        </w:trPr>
        <w:tc>
          <w:tcPr>
            <w:tcW w:w="3074" w:type="dxa"/>
          </w:tcPr>
          <w:p w:rsidR="00161F95" w:rsidRDefault="00A676CE">
            <w:pPr>
              <w:pStyle w:val="TableParagraph"/>
              <w:spacing w:before="22"/>
              <w:ind w:left="81"/>
              <w:jc w:val="left"/>
              <w:rPr>
                <w:sz w:val="23"/>
              </w:rPr>
            </w:pPr>
            <w:r>
              <w:rPr>
                <w:sz w:val="23"/>
              </w:rPr>
              <w:t>Kensington &amp; Chelsea</w:t>
            </w:r>
          </w:p>
        </w:tc>
        <w:tc>
          <w:tcPr>
            <w:tcW w:w="2232" w:type="dxa"/>
          </w:tcPr>
          <w:p w:rsidR="00161F95" w:rsidRDefault="00A676CE">
            <w:pPr>
              <w:pStyle w:val="TableParagraph"/>
              <w:spacing w:before="22"/>
              <w:ind w:left="142" w:right="120"/>
              <w:rPr>
                <w:sz w:val="23"/>
              </w:rPr>
            </w:pPr>
            <w:r>
              <w:rPr>
                <w:sz w:val="23"/>
              </w:rPr>
              <w:t>32.5%</w:t>
            </w:r>
          </w:p>
        </w:tc>
        <w:tc>
          <w:tcPr>
            <w:tcW w:w="1556" w:type="dxa"/>
          </w:tcPr>
          <w:p w:rsidR="00161F95" w:rsidRDefault="00A676CE">
            <w:pPr>
              <w:pStyle w:val="TableParagraph"/>
              <w:spacing w:before="22"/>
              <w:ind w:right="499"/>
              <w:jc w:val="right"/>
              <w:rPr>
                <w:sz w:val="23"/>
              </w:rPr>
            </w:pPr>
            <w:r>
              <w:rPr>
                <w:w w:val="95"/>
                <w:sz w:val="23"/>
              </w:rPr>
              <w:t>2.5%</w:t>
            </w:r>
          </w:p>
        </w:tc>
        <w:tc>
          <w:tcPr>
            <w:tcW w:w="1726" w:type="dxa"/>
          </w:tcPr>
          <w:p w:rsidR="00161F95" w:rsidRDefault="00A676CE">
            <w:pPr>
              <w:pStyle w:val="TableParagraph"/>
              <w:spacing w:before="22"/>
              <w:ind w:right="520"/>
              <w:jc w:val="right"/>
              <w:rPr>
                <w:sz w:val="23"/>
              </w:rPr>
            </w:pPr>
            <w:r>
              <w:rPr>
                <w:w w:val="95"/>
                <w:sz w:val="23"/>
              </w:rPr>
              <w:t>43.3%</w:t>
            </w:r>
          </w:p>
        </w:tc>
        <w:tc>
          <w:tcPr>
            <w:tcW w:w="1797" w:type="dxa"/>
          </w:tcPr>
          <w:p w:rsidR="00161F95" w:rsidRDefault="00A676CE">
            <w:pPr>
              <w:pStyle w:val="TableParagraph"/>
              <w:spacing w:before="22"/>
              <w:ind w:right="556"/>
              <w:jc w:val="right"/>
              <w:rPr>
                <w:sz w:val="23"/>
              </w:rPr>
            </w:pPr>
            <w:r>
              <w:rPr>
                <w:w w:val="95"/>
                <w:sz w:val="23"/>
              </w:rPr>
              <w:t>78.3%</w:t>
            </w:r>
          </w:p>
        </w:tc>
      </w:tr>
      <w:tr w:rsidR="00161F95">
        <w:trPr>
          <w:trHeight w:val="307"/>
        </w:trPr>
        <w:tc>
          <w:tcPr>
            <w:tcW w:w="3074" w:type="dxa"/>
          </w:tcPr>
          <w:p w:rsidR="00161F95" w:rsidRDefault="00A676CE">
            <w:pPr>
              <w:pStyle w:val="TableParagraph"/>
              <w:spacing w:before="22"/>
              <w:ind w:left="81"/>
              <w:jc w:val="left"/>
              <w:rPr>
                <w:sz w:val="23"/>
              </w:rPr>
            </w:pPr>
            <w:r>
              <w:rPr>
                <w:sz w:val="23"/>
              </w:rPr>
              <w:t>Hammersmith &amp; Fulham</w:t>
            </w:r>
          </w:p>
        </w:tc>
        <w:tc>
          <w:tcPr>
            <w:tcW w:w="2232" w:type="dxa"/>
          </w:tcPr>
          <w:p w:rsidR="00161F95" w:rsidRDefault="00A676CE">
            <w:pPr>
              <w:pStyle w:val="TableParagraph"/>
              <w:spacing w:before="22"/>
              <w:ind w:left="142" w:right="119"/>
              <w:rPr>
                <w:sz w:val="23"/>
              </w:rPr>
            </w:pPr>
            <w:r>
              <w:rPr>
                <w:sz w:val="23"/>
              </w:rPr>
              <w:t>33.3%</w:t>
            </w:r>
          </w:p>
        </w:tc>
        <w:tc>
          <w:tcPr>
            <w:tcW w:w="1556" w:type="dxa"/>
          </w:tcPr>
          <w:p w:rsidR="00161F95" w:rsidRDefault="00A676CE">
            <w:pPr>
              <w:pStyle w:val="TableParagraph"/>
              <w:spacing w:before="22"/>
              <w:ind w:right="499"/>
              <w:jc w:val="right"/>
              <w:rPr>
                <w:sz w:val="23"/>
              </w:rPr>
            </w:pPr>
            <w:r>
              <w:rPr>
                <w:w w:val="95"/>
                <w:sz w:val="23"/>
              </w:rPr>
              <w:t>5.2%</w:t>
            </w:r>
          </w:p>
        </w:tc>
        <w:tc>
          <w:tcPr>
            <w:tcW w:w="1726" w:type="dxa"/>
          </w:tcPr>
          <w:p w:rsidR="00161F95" w:rsidRDefault="00A676CE">
            <w:pPr>
              <w:pStyle w:val="TableParagraph"/>
              <w:spacing w:before="22"/>
              <w:ind w:right="520"/>
              <w:jc w:val="right"/>
              <w:rPr>
                <w:sz w:val="23"/>
              </w:rPr>
            </w:pPr>
            <w:r>
              <w:rPr>
                <w:w w:val="95"/>
                <w:sz w:val="23"/>
              </w:rPr>
              <w:t>39.3%</w:t>
            </w:r>
          </w:p>
        </w:tc>
        <w:tc>
          <w:tcPr>
            <w:tcW w:w="1797" w:type="dxa"/>
          </w:tcPr>
          <w:p w:rsidR="00161F95" w:rsidRDefault="00A676CE">
            <w:pPr>
              <w:pStyle w:val="TableParagraph"/>
              <w:spacing w:before="22"/>
              <w:ind w:right="556"/>
              <w:jc w:val="right"/>
              <w:rPr>
                <w:sz w:val="23"/>
              </w:rPr>
            </w:pPr>
            <w:r>
              <w:rPr>
                <w:w w:val="95"/>
                <w:sz w:val="23"/>
              </w:rPr>
              <w:t>77.8%</w:t>
            </w:r>
          </w:p>
        </w:tc>
      </w:tr>
      <w:tr w:rsidR="00161F95">
        <w:trPr>
          <w:trHeight w:val="307"/>
        </w:trPr>
        <w:tc>
          <w:tcPr>
            <w:tcW w:w="3074" w:type="dxa"/>
          </w:tcPr>
          <w:p w:rsidR="00161F95" w:rsidRDefault="00A676CE">
            <w:pPr>
              <w:pStyle w:val="TableParagraph"/>
              <w:spacing w:before="22"/>
              <w:ind w:left="81"/>
              <w:jc w:val="left"/>
              <w:rPr>
                <w:sz w:val="23"/>
              </w:rPr>
            </w:pPr>
            <w:r>
              <w:rPr>
                <w:sz w:val="23"/>
              </w:rPr>
              <w:t>Southwark</w:t>
            </w:r>
          </w:p>
        </w:tc>
        <w:tc>
          <w:tcPr>
            <w:tcW w:w="2232" w:type="dxa"/>
          </w:tcPr>
          <w:p w:rsidR="00161F95" w:rsidRDefault="00A676CE">
            <w:pPr>
              <w:pStyle w:val="TableParagraph"/>
              <w:spacing w:before="22"/>
              <w:ind w:left="142" w:right="119"/>
              <w:rPr>
                <w:sz w:val="23"/>
              </w:rPr>
            </w:pPr>
            <w:r>
              <w:rPr>
                <w:sz w:val="23"/>
              </w:rPr>
              <w:t>35.6%</w:t>
            </w:r>
          </w:p>
        </w:tc>
        <w:tc>
          <w:tcPr>
            <w:tcW w:w="1556" w:type="dxa"/>
          </w:tcPr>
          <w:p w:rsidR="00161F95" w:rsidRDefault="00A676CE">
            <w:pPr>
              <w:pStyle w:val="TableParagraph"/>
              <w:spacing w:before="22"/>
              <w:ind w:right="499"/>
              <w:jc w:val="right"/>
              <w:rPr>
                <w:sz w:val="23"/>
              </w:rPr>
            </w:pPr>
            <w:r>
              <w:rPr>
                <w:w w:val="95"/>
                <w:sz w:val="23"/>
              </w:rPr>
              <w:t>5.3%</w:t>
            </w:r>
          </w:p>
        </w:tc>
        <w:tc>
          <w:tcPr>
            <w:tcW w:w="1726" w:type="dxa"/>
          </w:tcPr>
          <w:p w:rsidR="00161F95" w:rsidRDefault="00A676CE">
            <w:pPr>
              <w:pStyle w:val="TableParagraph"/>
              <w:spacing w:before="22"/>
              <w:ind w:right="520"/>
              <w:jc w:val="right"/>
              <w:rPr>
                <w:sz w:val="23"/>
              </w:rPr>
            </w:pPr>
            <w:r>
              <w:rPr>
                <w:w w:val="95"/>
                <w:sz w:val="23"/>
              </w:rPr>
              <w:t>36.7%</w:t>
            </w:r>
          </w:p>
        </w:tc>
        <w:tc>
          <w:tcPr>
            <w:tcW w:w="1797" w:type="dxa"/>
          </w:tcPr>
          <w:p w:rsidR="00161F95" w:rsidRDefault="00A676CE">
            <w:pPr>
              <w:pStyle w:val="TableParagraph"/>
              <w:spacing w:before="22"/>
              <w:ind w:right="555"/>
              <w:jc w:val="right"/>
              <w:rPr>
                <w:sz w:val="23"/>
              </w:rPr>
            </w:pPr>
            <w:r>
              <w:rPr>
                <w:w w:val="95"/>
                <w:sz w:val="23"/>
              </w:rPr>
              <w:t>77.6%</w:t>
            </w:r>
          </w:p>
        </w:tc>
      </w:tr>
      <w:tr w:rsidR="00161F95">
        <w:trPr>
          <w:trHeight w:val="307"/>
        </w:trPr>
        <w:tc>
          <w:tcPr>
            <w:tcW w:w="3074" w:type="dxa"/>
          </w:tcPr>
          <w:p w:rsidR="00161F95" w:rsidRDefault="00A676CE">
            <w:pPr>
              <w:pStyle w:val="TableParagraph"/>
              <w:spacing w:before="22"/>
              <w:ind w:left="82"/>
              <w:jc w:val="left"/>
              <w:rPr>
                <w:sz w:val="23"/>
              </w:rPr>
            </w:pPr>
            <w:r>
              <w:rPr>
                <w:sz w:val="23"/>
              </w:rPr>
              <w:t>Lambeth</w:t>
            </w:r>
          </w:p>
        </w:tc>
        <w:tc>
          <w:tcPr>
            <w:tcW w:w="2232" w:type="dxa"/>
          </w:tcPr>
          <w:p w:rsidR="00161F95" w:rsidRDefault="00A676CE">
            <w:pPr>
              <w:pStyle w:val="TableParagraph"/>
              <w:spacing w:before="22"/>
              <w:ind w:left="142" w:right="118"/>
              <w:rPr>
                <w:sz w:val="23"/>
              </w:rPr>
            </w:pPr>
            <w:r>
              <w:rPr>
                <w:sz w:val="23"/>
              </w:rPr>
              <w:t>34.9%</w:t>
            </w:r>
          </w:p>
        </w:tc>
        <w:tc>
          <w:tcPr>
            <w:tcW w:w="1556" w:type="dxa"/>
          </w:tcPr>
          <w:p w:rsidR="00161F95" w:rsidRDefault="00A676CE">
            <w:pPr>
              <w:pStyle w:val="TableParagraph"/>
              <w:spacing w:before="22"/>
              <w:ind w:right="499"/>
              <w:jc w:val="right"/>
              <w:rPr>
                <w:sz w:val="23"/>
              </w:rPr>
            </w:pPr>
            <w:r>
              <w:rPr>
                <w:w w:val="95"/>
                <w:sz w:val="23"/>
              </w:rPr>
              <w:t>5.7%</w:t>
            </w:r>
          </w:p>
        </w:tc>
        <w:tc>
          <w:tcPr>
            <w:tcW w:w="1726" w:type="dxa"/>
          </w:tcPr>
          <w:p w:rsidR="00161F95" w:rsidRDefault="00A676CE">
            <w:pPr>
              <w:pStyle w:val="TableParagraph"/>
              <w:spacing w:before="22"/>
              <w:ind w:right="520"/>
              <w:jc w:val="right"/>
              <w:rPr>
                <w:sz w:val="23"/>
              </w:rPr>
            </w:pPr>
            <w:r>
              <w:rPr>
                <w:w w:val="95"/>
                <w:sz w:val="23"/>
              </w:rPr>
              <w:t>36.1%</w:t>
            </w:r>
          </w:p>
        </w:tc>
        <w:tc>
          <w:tcPr>
            <w:tcW w:w="1797" w:type="dxa"/>
          </w:tcPr>
          <w:p w:rsidR="00161F95" w:rsidRDefault="00A676CE">
            <w:pPr>
              <w:pStyle w:val="TableParagraph"/>
              <w:spacing w:before="22"/>
              <w:ind w:right="555"/>
              <w:jc w:val="right"/>
              <w:rPr>
                <w:sz w:val="23"/>
              </w:rPr>
            </w:pPr>
            <w:r>
              <w:rPr>
                <w:w w:val="95"/>
                <w:sz w:val="23"/>
              </w:rPr>
              <w:t>76.7%</w:t>
            </w:r>
          </w:p>
        </w:tc>
      </w:tr>
      <w:tr w:rsidR="00161F95">
        <w:trPr>
          <w:trHeight w:val="307"/>
        </w:trPr>
        <w:tc>
          <w:tcPr>
            <w:tcW w:w="3074" w:type="dxa"/>
          </w:tcPr>
          <w:p w:rsidR="00161F95" w:rsidRDefault="00A676CE">
            <w:pPr>
              <w:pStyle w:val="TableParagraph"/>
              <w:spacing w:before="22"/>
              <w:ind w:left="82"/>
              <w:jc w:val="left"/>
              <w:rPr>
                <w:sz w:val="23"/>
              </w:rPr>
            </w:pPr>
            <w:r>
              <w:rPr>
                <w:sz w:val="23"/>
              </w:rPr>
              <w:t>Haringey</w:t>
            </w:r>
          </w:p>
        </w:tc>
        <w:tc>
          <w:tcPr>
            <w:tcW w:w="2232" w:type="dxa"/>
          </w:tcPr>
          <w:p w:rsidR="00161F95" w:rsidRDefault="00A676CE">
            <w:pPr>
              <w:pStyle w:val="TableParagraph"/>
              <w:spacing w:before="22"/>
              <w:ind w:left="142" w:right="118"/>
              <w:rPr>
                <w:sz w:val="23"/>
              </w:rPr>
            </w:pPr>
            <w:r>
              <w:rPr>
                <w:sz w:val="23"/>
              </w:rPr>
              <w:t>36.2%</w:t>
            </w:r>
          </w:p>
        </w:tc>
        <w:tc>
          <w:tcPr>
            <w:tcW w:w="1556" w:type="dxa"/>
          </w:tcPr>
          <w:p w:rsidR="00161F95" w:rsidRDefault="00A676CE">
            <w:pPr>
              <w:pStyle w:val="TableParagraph"/>
              <w:spacing w:before="22"/>
              <w:ind w:right="498"/>
              <w:jc w:val="right"/>
              <w:rPr>
                <w:sz w:val="23"/>
              </w:rPr>
            </w:pPr>
            <w:r>
              <w:rPr>
                <w:w w:val="95"/>
                <w:sz w:val="23"/>
              </w:rPr>
              <w:t>2.9%</w:t>
            </w:r>
          </w:p>
        </w:tc>
        <w:tc>
          <w:tcPr>
            <w:tcW w:w="1726" w:type="dxa"/>
          </w:tcPr>
          <w:p w:rsidR="00161F95" w:rsidRDefault="00A676CE">
            <w:pPr>
              <w:pStyle w:val="TableParagraph"/>
              <w:spacing w:before="22"/>
              <w:ind w:right="519"/>
              <w:jc w:val="right"/>
              <w:rPr>
                <w:sz w:val="23"/>
              </w:rPr>
            </w:pPr>
            <w:r>
              <w:rPr>
                <w:w w:val="95"/>
                <w:sz w:val="23"/>
              </w:rPr>
              <w:t>35.6%</w:t>
            </w:r>
          </w:p>
        </w:tc>
        <w:tc>
          <w:tcPr>
            <w:tcW w:w="1797" w:type="dxa"/>
          </w:tcPr>
          <w:p w:rsidR="00161F95" w:rsidRDefault="00A676CE">
            <w:pPr>
              <w:pStyle w:val="TableParagraph"/>
              <w:spacing w:before="22"/>
              <w:ind w:right="555"/>
              <w:jc w:val="right"/>
              <w:rPr>
                <w:sz w:val="23"/>
              </w:rPr>
            </w:pPr>
            <w:r>
              <w:rPr>
                <w:w w:val="95"/>
                <w:sz w:val="23"/>
              </w:rPr>
              <w:t>74.7%</w:t>
            </w:r>
          </w:p>
        </w:tc>
      </w:tr>
      <w:tr w:rsidR="00161F95">
        <w:trPr>
          <w:trHeight w:val="307"/>
        </w:trPr>
        <w:tc>
          <w:tcPr>
            <w:tcW w:w="3074" w:type="dxa"/>
          </w:tcPr>
          <w:p w:rsidR="00161F95" w:rsidRDefault="00A676CE">
            <w:pPr>
              <w:pStyle w:val="TableParagraph"/>
              <w:spacing w:before="22"/>
              <w:ind w:left="82"/>
              <w:jc w:val="left"/>
              <w:rPr>
                <w:sz w:val="23"/>
              </w:rPr>
            </w:pPr>
            <w:r>
              <w:rPr>
                <w:sz w:val="23"/>
              </w:rPr>
              <w:t>Newham</w:t>
            </w:r>
          </w:p>
        </w:tc>
        <w:tc>
          <w:tcPr>
            <w:tcW w:w="2232" w:type="dxa"/>
          </w:tcPr>
          <w:p w:rsidR="00161F95" w:rsidRDefault="00A676CE">
            <w:pPr>
              <w:pStyle w:val="TableParagraph"/>
              <w:spacing w:before="22"/>
              <w:ind w:left="142" w:right="117"/>
              <w:rPr>
                <w:sz w:val="23"/>
              </w:rPr>
            </w:pPr>
            <w:r>
              <w:rPr>
                <w:sz w:val="23"/>
              </w:rPr>
              <w:t>38.9%</w:t>
            </w:r>
          </w:p>
        </w:tc>
        <w:tc>
          <w:tcPr>
            <w:tcW w:w="1556" w:type="dxa"/>
          </w:tcPr>
          <w:p w:rsidR="00161F95" w:rsidRDefault="00A676CE">
            <w:pPr>
              <w:pStyle w:val="TableParagraph"/>
              <w:spacing w:before="22"/>
              <w:ind w:right="498"/>
              <w:jc w:val="right"/>
              <w:rPr>
                <w:sz w:val="23"/>
              </w:rPr>
            </w:pPr>
            <w:r>
              <w:rPr>
                <w:w w:val="95"/>
                <w:sz w:val="23"/>
              </w:rPr>
              <w:t>1.9%</w:t>
            </w:r>
          </w:p>
        </w:tc>
        <w:tc>
          <w:tcPr>
            <w:tcW w:w="1726" w:type="dxa"/>
          </w:tcPr>
          <w:p w:rsidR="00161F95" w:rsidRDefault="00A676CE">
            <w:pPr>
              <w:pStyle w:val="TableParagraph"/>
              <w:spacing w:before="22"/>
              <w:ind w:right="519"/>
              <w:jc w:val="right"/>
              <w:rPr>
                <w:sz w:val="23"/>
              </w:rPr>
            </w:pPr>
            <w:r>
              <w:rPr>
                <w:w w:val="95"/>
                <w:sz w:val="23"/>
              </w:rPr>
              <w:t>32.7%</w:t>
            </w:r>
          </w:p>
        </w:tc>
        <w:tc>
          <w:tcPr>
            <w:tcW w:w="1797" w:type="dxa"/>
          </w:tcPr>
          <w:p w:rsidR="00161F95" w:rsidRDefault="00A676CE">
            <w:pPr>
              <w:pStyle w:val="TableParagraph"/>
              <w:spacing w:before="22"/>
              <w:ind w:right="555"/>
              <w:jc w:val="right"/>
              <w:rPr>
                <w:sz w:val="23"/>
              </w:rPr>
            </w:pPr>
            <w:r>
              <w:rPr>
                <w:w w:val="95"/>
                <w:sz w:val="23"/>
              </w:rPr>
              <w:t>73.5%</w:t>
            </w:r>
          </w:p>
        </w:tc>
      </w:tr>
      <w:tr w:rsidR="00161F95">
        <w:trPr>
          <w:trHeight w:val="307"/>
        </w:trPr>
        <w:tc>
          <w:tcPr>
            <w:tcW w:w="3074" w:type="dxa"/>
          </w:tcPr>
          <w:p w:rsidR="00161F95" w:rsidRDefault="00A676CE">
            <w:pPr>
              <w:pStyle w:val="TableParagraph"/>
              <w:spacing w:before="22"/>
              <w:ind w:left="82"/>
              <w:jc w:val="left"/>
              <w:rPr>
                <w:sz w:val="23"/>
              </w:rPr>
            </w:pPr>
            <w:r>
              <w:rPr>
                <w:sz w:val="23"/>
              </w:rPr>
              <w:t>Lewisham</w:t>
            </w:r>
          </w:p>
        </w:tc>
        <w:tc>
          <w:tcPr>
            <w:tcW w:w="2232" w:type="dxa"/>
          </w:tcPr>
          <w:p w:rsidR="00161F95" w:rsidRDefault="00A676CE">
            <w:pPr>
              <w:pStyle w:val="TableParagraph"/>
              <w:spacing w:before="22"/>
              <w:ind w:left="142" w:right="117"/>
              <w:rPr>
                <w:sz w:val="23"/>
              </w:rPr>
            </w:pPr>
            <w:r>
              <w:rPr>
                <w:sz w:val="23"/>
              </w:rPr>
              <w:t>33.3%</w:t>
            </w:r>
          </w:p>
        </w:tc>
        <w:tc>
          <w:tcPr>
            <w:tcW w:w="1556" w:type="dxa"/>
          </w:tcPr>
          <w:p w:rsidR="00161F95" w:rsidRDefault="00A676CE">
            <w:pPr>
              <w:pStyle w:val="TableParagraph"/>
              <w:spacing w:before="22"/>
              <w:ind w:right="498"/>
              <w:jc w:val="right"/>
              <w:rPr>
                <w:sz w:val="23"/>
              </w:rPr>
            </w:pPr>
            <w:r>
              <w:rPr>
                <w:w w:val="95"/>
                <w:sz w:val="23"/>
              </w:rPr>
              <w:t>2.9%</w:t>
            </w:r>
          </w:p>
        </w:tc>
        <w:tc>
          <w:tcPr>
            <w:tcW w:w="1726" w:type="dxa"/>
          </w:tcPr>
          <w:p w:rsidR="00161F95" w:rsidRDefault="00A676CE">
            <w:pPr>
              <w:pStyle w:val="TableParagraph"/>
              <w:spacing w:before="22"/>
              <w:ind w:right="519"/>
              <w:jc w:val="right"/>
              <w:rPr>
                <w:sz w:val="23"/>
              </w:rPr>
            </w:pPr>
            <w:r>
              <w:rPr>
                <w:w w:val="95"/>
                <w:sz w:val="23"/>
              </w:rPr>
              <w:t>33.8%</w:t>
            </w:r>
          </w:p>
        </w:tc>
        <w:tc>
          <w:tcPr>
            <w:tcW w:w="1797" w:type="dxa"/>
          </w:tcPr>
          <w:p w:rsidR="00161F95" w:rsidRDefault="00A676CE">
            <w:pPr>
              <w:pStyle w:val="TableParagraph"/>
              <w:spacing w:before="22"/>
              <w:ind w:left="649" w:right="623"/>
              <w:rPr>
                <w:sz w:val="23"/>
              </w:rPr>
            </w:pPr>
            <w:r>
              <w:rPr>
                <w:sz w:val="23"/>
              </w:rPr>
              <w:t>70%</w:t>
            </w:r>
          </w:p>
        </w:tc>
      </w:tr>
      <w:tr w:rsidR="00161F95">
        <w:trPr>
          <w:trHeight w:val="307"/>
        </w:trPr>
        <w:tc>
          <w:tcPr>
            <w:tcW w:w="3074" w:type="dxa"/>
          </w:tcPr>
          <w:p w:rsidR="00161F95" w:rsidRDefault="00A676CE">
            <w:pPr>
              <w:pStyle w:val="TableParagraph"/>
              <w:spacing w:before="22"/>
              <w:ind w:left="82"/>
              <w:jc w:val="left"/>
              <w:rPr>
                <w:sz w:val="23"/>
              </w:rPr>
            </w:pPr>
            <w:r>
              <w:rPr>
                <w:sz w:val="23"/>
              </w:rPr>
              <w:t>Wandsworth</w:t>
            </w:r>
          </w:p>
        </w:tc>
        <w:tc>
          <w:tcPr>
            <w:tcW w:w="2232" w:type="dxa"/>
          </w:tcPr>
          <w:p w:rsidR="00161F95" w:rsidRDefault="00A676CE">
            <w:pPr>
              <w:pStyle w:val="TableParagraph"/>
              <w:spacing w:before="22"/>
              <w:ind w:left="142" w:right="116"/>
              <w:rPr>
                <w:sz w:val="23"/>
              </w:rPr>
            </w:pPr>
            <w:r>
              <w:rPr>
                <w:sz w:val="23"/>
              </w:rPr>
              <w:t>31.2%</w:t>
            </w:r>
          </w:p>
        </w:tc>
        <w:tc>
          <w:tcPr>
            <w:tcW w:w="1556" w:type="dxa"/>
          </w:tcPr>
          <w:p w:rsidR="00161F95" w:rsidRDefault="00A676CE">
            <w:pPr>
              <w:pStyle w:val="TableParagraph"/>
              <w:spacing w:before="22"/>
              <w:ind w:right="498"/>
              <w:jc w:val="right"/>
              <w:rPr>
                <w:sz w:val="23"/>
              </w:rPr>
            </w:pPr>
            <w:r>
              <w:rPr>
                <w:w w:val="95"/>
                <w:sz w:val="23"/>
              </w:rPr>
              <w:t>3.5%</w:t>
            </w:r>
          </w:p>
        </w:tc>
        <w:tc>
          <w:tcPr>
            <w:tcW w:w="1726" w:type="dxa"/>
          </w:tcPr>
          <w:p w:rsidR="00161F95" w:rsidRDefault="00A676CE">
            <w:pPr>
              <w:pStyle w:val="TableParagraph"/>
              <w:spacing w:before="22"/>
              <w:ind w:right="519"/>
              <w:jc w:val="right"/>
              <w:rPr>
                <w:sz w:val="23"/>
              </w:rPr>
            </w:pPr>
            <w:r>
              <w:rPr>
                <w:w w:val="95"/>
                <w:sz w:val="23"/>
              </w:rPr>
              <w:t>34.9%</w:t>
            </w:r>
          </w:p>
        </w:tc>
        <w:tc>
          <w:tcPr>
            <w:tcW w:w="1797" w:type="dxa"/>
          </w:tcPr>
          <w:p w:rsidR="00161F95" w:rsidRDefault="00A676CE">
            <w:pPr>
              <w:pStyle w:val="TableParagraph"/>
              <w:spacing w:before="22"/>
              <w:ind w:right="554"/>
              <w:jc w:val="right"/>
              <w:rPr>
                <w:sz w:val="23"/>
              </w:rPr>
            </w:pPr>
            <w:r>
              <w:rPr>
                <w:w w:val="95"/>
                <w:sz w:val="23"/>
              </w:rPr>
              <w:t>69.6%</w:t>
            </w:r>
          </w:p>
        </w:tc>
      </w:tr>
      <w:tr w:rsidR="00161F95">
        <w:trPr>
          <w:trHeight w:val="307"/>
        </w:trPr>
        <w:tc>
          <w:tcPr>
            <w:tcW w:w="3074" w:type="dxa"/>
            <w:shd w:val="clear" w:color="auto" w:fill="CDCFD0"/>
          </w:tcPr>
          <w:p w:rsidR="00161F95" w:rsidRDefault="00A676CE">
            <w:pPr>
              <w:pStyle w:val="TableParagraph"/>
              <w:spacing w:before="22"/>
              <w:ind w:left="83"/>
              <w:jc w:val="left"/>
              <w:rPr>
                <w:b/>
                <w:sz w:val="23"/>
              </w:rPr>
            </w:pPr>
            <w:r>
              <w:rPr>
                <w:b/>
                <w:sz w:val="23"/>
              </w:rPr>
              <w:t>Inner London</w:t>
            </w:r>
          </w:p>
        </w:tc>
        <w:tc>
          <w:tcPr>
            <w:tcW w:w="2232" w:type="dxa"/>
            <w:shd w:val="clear" w:color="auto" w:fill="CDCFD0"/>
          </w:tcPr>
          <w:p w:rsidR="00161F95" w:rsidRDefault="00A676CE">
            <w:pPr>
              <w:pStyle w:val="TableParagraph"/>
              <w:spacing w:before="22"/>
              <w:ind w:left="142" w:right="116"/>
              <w:rPr>
                <w:b/>
                <w:sz w:val="23"/>
              </w:rPr>
            </w:pPr>
            <w:r>
              <w:rPr>
                <w:b/>
                <w:sz w:val="23"/>
              </w:rPr>
              <w:t>34.5%</w:t>
            </w:r>
          </w:p>
        </w:tc>
        <w:tc>
          <w:tcPr>
            <w:tcW w:w="1556" w:type="dxa"/>
            <w:shd w:val="clear" w:color="auto" w:fill="CDCFD0"/>
          </w:tcPr>
          <w:p w:rsidR="00161F95" w:rsidRDefault="00A676CE">
            <w:pPr>
              <w:pStyle w:val="TableParagraph"/>
              <w:spacing w:before="22"/>
              <w:ind w:right="489"/>
              <w:jc w:val="right"/>
              <w:rPr>
                <w:b/>
                <w:sz w:val="23"/>
              </w:rPr>
            </w:pPr>
            <w:r>
              <w:rPr>
                <w:b/>
                <w:sz w:val="23"/>
              </w:rPr>
              <w:t>4.1%</w:t>
            </w:r>
          </w:p>
        </w:tc>
        <w:tc>
          <w:tcPr>
            <w:tcW w:w="1726" w:type="dxa"/>
            <w:shd w:val="clear" w:color="auto" w:fill="CDCFD0"/>
          </w:tcPr>
          <w:p w:rsidR="00161F95" w:rsidRDefault="00A676CE">
            <w:pPr>
              <w:pStyle w:val="TableParagraph"/>
              <w:spacing w:before="22"/>
              <w:ind w:right="509"/>
              <w:jc w:val="right"/>
              <w:rPr>
                <w:b/>
                <w:sz w:val="23"/>
              </w:rPr>
            </w:pPr>
            <w:r>
              <w:rPr>
                <w:b/>
                <w:sz w:val="23"/>
              </w:rPr>
              <w:t>39.1%</w:t>
            </w:r>
          </w:p>
        </w:tc>
        <w:tc>
          <w:tcPr>
            <w:tcW w:w="1797" w:type="dxa"/>
            <w:shd w:val="clear" w:color="auto" w:fill="CDCFD0"/>
          </w:tcPr>
          <w:p w:rsidR="00161F95" w:rsidRDefault="00A676CE">
            <w:pPr>
              <w:pStyle w:val="TableParagraph"/>
              <w:spacing w:before="22"/>
              <w:ind w:right="544"/>
              <w:jc w:val="right"/>
              <w:rPr>
                <w:b/>
                <w:sz w:val="23"/>
              </w:rPr>
            </w:pPr>
            <w:r>
              <w:rPr>
                <w:b/>
                <w:sz w:val="23"/>
              </w:rPr>
              <w:t>77.7%</w:t>
            </w:r>
          </w:p>
        </w:tc>
      </w:tr>
      <w:tr w:rsidR="00161F95">
        <w:trPr>
          <w:trHeight w:val="307"/>
        </w:trPr>
        <w:tc>
          <w:tcPr>
            <w:tcW w:w="3074" w:type="dxa"/>
          </w:tcPr>
          <w:p w:rsidR="00161F95" w:rsidRDefault="00A676CE">
            <w:pPr>
              <w:pStyle w:val="TableParagraph"/>
              <w:spacing w:before="23"/>
              <w:ind w:left="83"/>
              <w:jc w:val="left"/>
              <w:rPr>
                <w:sz w:val="23"/>
              </w:rPr>
            </w:pPr>
            <w:r>
              <w:rPr>
                <w:sz w:val="23"/>
              </w:rPr>
              <w:t>Brent</w:t>
            </w:r>
          </w:p>
        </w:tc>
        <w:tc>
          <w:tcPr>
            <w:tcW w:w="2232" w:type="dxa"/>
          </w:tcPr>
          <w:p w:rsidR="00161F95" w:rsidRDefault="00A676CE">
            <w:pPr>
              <w:pStyle w:val="TableParagraph"/>
              <w:spacing w:before="23"/>
              <w:ind w:left="142" w:right="116"/>
              <w:rPr>
                <w:sz w:val="23"/>
              </w:rPr>
            </w:pPr>
            <w:r>
              <w:rPr>
                <w:sz w:val="23"/>
              </w:rPr>
              <w:t>35.7%</w:t>
            </w:r>
          </w:p>
        </w:tc>
        <w:tc>
          <w:tcPr>
            <w:tcW w:w="1556" w:type="dxa"/>
          </w:tcPr>
          <w:p w:rsidR="00161F95" w:rsidRDefault="00A676CE">
            <w:pPr>
              <w:pStyle w:val="TableParagraph"/>
              <w:spacing w:before="23"/>
              <w:ind w:right="497"/>
              <w:jc w:val="right"/>
              <w:rPr>
                <w:sz w:val="23"/>
              </w:rPr>
            </w:pPr>
            <w:r>
              <w:rPr>
                <w:w w:val="95"/>
                <w:sz w:val="23"/>
              </w:rPr>
              <w:t>2.5%</w:t>
            </w:r>
          </w:p>
        </w:tc>
        <w:tc>
          <w:tcPr>
            <w:tcW w:w="1726" w:type="dxa"/>
          </w:tcPr>
          <w:p w:rsidR="00161F95" w:rsidRDefault="00A676CE">
            <w:pPr>
              <w:pStyle w:val="TableParagraph"/>
              <w:spacing w:before="23"/>
              <w:ind w:right="518"/>
              <w:jc w:val="right"/>
              <w:rPr>
                <w:sz w:val="23"/>
              </w:rPr>
            </w:pPr>
            <w:r>
              <w:rPr>
                <w:w w:val="95"/>
                <w:sz w:val="23"/>
              </w:rPr>
              <w:t>29.5%</w:t>
            </w:r>
          </w:p>
        </w:tc>
        <w:tc>
          <w:tcPr>
            <w:tcW w:w="1797" w:type="dxa"/>
          </w:tcPr>
          <w:p w:rsidR="00161F95" w:rsidRDefault="00A676CE">
            <w:pPr>
              <w:pStyle w:val="TableParagraph"/>
              <w:spacing w:before="23"/>
              <w:ind w:right="554"/>
              <w:jc w:val="right"/>
              <w:rPr>
                <w:sz w:val="23"/>
              </w:rPr>
            </w:pPr>
            <w:r>
              <w:rPr>
                <w:w w:val="95"/>
                <w:sz w:val="23"/>
              </w:rPr>
              <w:t>67.7%</w:t>
            </w:r>
          </w:p>
        </w:tc>
      </w:tr>
      <w:tr w:rsidR="00161F95">
        <w:trPr>
          <w:trHeight w:val="307"/>
        </w:trPr>
        <w:tc>
          <w:tcPr>
            <w:tcW w:w="3074" w:type="dxa"/>
          </w:tcPr>
          <w:p w:rsidR="00161F95" w:rsidRDefault="00A676CE">
            <w:pPr>
              <w:pStyle w:val="TableParagraph"/>
              <w:spacing w:before="23"/>
              <w:ind w:left="83"/>
              <w:jc w:val="left"/>
              <w:rPr>
                <w:sz w:val="23"/>
              </w:rPr>
            </w:pPr>
            <w:r>
              <w:rPr>
                <w:sz w:val="23"/>
              </w:rPr>
              <w:t>Waltham Forest</w:t>
            </w:r>
          </w:p>
        </w:tc>
        <w:tc>
          <w:tcPr>
            <w:tcW w:w="2232" w:type="dxa"/>
          </w:tcPr>
          <w:p w:rsidR="00161F95" w:rsidRDefault="00A676CE">
            <w:pPr>
              <w:pStyle w:val="TableParagraph"/>
              <w:spacing w:before="23"/>
              <w:ind w:left="142" w:right="115"/>
              <w:rPr>
                <w:sz w:val="23"/>
              </w:rPr>
            </w:pPr>
            <w:r>
              <w:rPr>
                <w:sz w:val="23"/>
              </w:rPr>
              <w:t>31.6%</w:t>
            </w:r>
          </w:p>
        </w:tc>
        <w:tc>
          <w:tcPr>
            <w:tcW w:w="1556" w:type="dxa"/>
          </w:tcPr>
          <w:p w:rsidR="00161F95" w:rsidRDefault="00A676CE">
            <w:pPr>
              <w:pStyle w:val="TableParagraph"/>
              <w:spacing w:before="23"/>
              <w:ind w:right="497"/>
              <w:jc w:val="right"/>
              <w:rPr>
                <w:sz w:val="23"/>
              </w:rPr>
            </w:pPr>
            <w:r>
              <w:rPr>
                <w:w w:val="95"/>
                <w:sz w:val="23"/>
              </w:rPr>
              <w:t>1.7%</w:t>
            </w:r>
          </w:p>
        </w:tc>
        <w:tc>
          <w:tcPr>
            <w:tcW w:w="1726" w:type="dxa"/>
          </w:tcPr>
          <w:p w:rsidR="00161F95" w:rsidRDefault="00A676CE">
            <w:pPr>
              <w:pStyle w:val="TableParagraph"/>
              <w:spacing w:before="23"/>
              <w:ind w:right="518"/>
              <w:jc w:val="right"/>
              <w:rPr>
                <w:sz w:val="23"/>
              </w:rPr>
            </w:pPr>
            <w:r>
              <w:rPr>
                <w:w w:val="95"/>
                <w:sz w:val="23"/>
              </w:rPr>
              <w:t>33.4%</w:t>
            </w:r>
          </w:p>
        </w:tc>
        <w:tc>
          <w:tcPr>
            <w:tcW w:w="1797" w:type="dxa"/>
          </w:tcPr>
          <w:p w:rsidR="00161F95" w:rsidRDefault="00A676CE">
            <w:pPr>
              <w:pStyle w:val="TableParagraph"/>
              <w:spacing w:before="23"/>
              <w:ind w:right="554"/>
              <w:jc w:val="right"/>
              <w:rPr>
                <w:sz w:val="23"/>
              </w:rPr>
            </w:pPr>
            <w:r>
              <w:rPr>
                <w:w w:val="95"/>
                <w:sz w:val="23"/>
              </w:rPr>
              <w:t>66.7%</w:t>
            </w:r>
          </w:p>
        </w:tc>
      </w:tr>
      <w:tr w:rsidR="00161F95">
        <w:trPr>
          <w:trHeight w:val="307"/>
        </w:trPr>
        <w:tc>
          <w:tcPr>
            <w:tcW w:w="3074" w:type="dxa"/>
          </w:tcPr>
          <w:p w:rsidR="00161F95" w:rsidRDefault="00A676CE">
            <w:pPr>
              <w:pStyle w:val="TableParagraph"/>
              <w:spacing w:before="23"/>
              <w:ind w:left="83"/>
              <w:jc w:val="left"/>
              <w:rPr>
                <w:sz w:val="23"/>
              </w:rPr>
            </w:pPr>
            <w:r>
              <w:rPr>
                <w:sz w:val="23"/>
              </w:rPr>
              <w:t>Greenwich</w:t>
            </w:r>
          </w:p>
        </w:tc>
        <w:tc>
          <w:tcPr>
            <w:tcW w:w="2232" w:type="dxa"/>
          </w:tcPr>
          <w:p w:rsidR="00161F95" w:rsidRDefault="00A676CE">
            <w:pPr>
              <w:pStyle w:val="TableParagraph"/>
              <w:spacing w:before="23"/>
              <w:ind w:left="142" w:right="115"/>
              <w:rPr>
                <w:sz w:val="23"/>
              </w:rPr>
            </w:pPr>
            <w:r>
              <w:rPr>
                <w:sz w:val="23"/>
              </w:rPr>
              <w:t>30.7%</w:t>
            </w:r>
          </w:p>
        </w:tc>
        <w:tc>
          <w:tcPr>
            <w:tcW w:w="1556" w:type="dxa"/>
          </w:tcPr>
          <w:p w:rsidR="00161F95" w:rsidRDefault="00A676CE">
            <w:pPr>
              <w:pStyle w:val="TableParagraph"/>
              <w:spacing w:before="23"/>
              <w:ind w:right="497"/>
              <w:jc w:val="right"/>
              <w:rPr>
                <w:sz w:val="23"/>
              </w:rPr>
            </w:pPr>
            <w:r>
              <w:rPr>
                <w:w w:val="95"/>
                <w:sz w:val="23"/>
              </w:rPr>
              <w:t>1.5%</w:t>
            </w:r>
          </w:p>
        </w:tc>
        <w:tc>
          <w:tcPr>
            <w:tcW w:w="1726" w:type="dxa"/>
          </w:tcPr>
          <w:p w:rsidR="00161F95" w:rsidRDefault="00A676CE">
            <w:pPr>
              <w:pStyle w:val="TableParagraph"/>
              <w:spacing w:before="23"/>
              <w:ind w:right="518"/>
              <w:jc w:val="right"/>
              <w:rPr>
                <w:sz w:val="23"/>
              </w:rPr>
            </w:pPr>
            <w:r>
              <w:rPr>
                <w:w w:val="95"/>
                <w:sz w:val="23"/>
              </w:rPr>
              <w:t>29.7%</w:t>
            </w:r>
          </w:p>
        </w:tc>
        <w:tc>
          <w:tcPr>
            <w:tcW w:w="1797" w:type="dxa"/>
          </w:tcPr>
          <w:p w:rsidR="00161F95" w:rsidRDefault="00A676CE">
            <w:pPr>
              <w:pStyle w:val="TableParagraph"/>
              <w:spacing w:before="23"/>
              <w:ind w:right="553"/>
              <w:jc w:val="right"/>
              <w:rPr>
                <w:sz w:val="23"/>
              </w:rPr>
            </w:pPr>
            <w:r>
              <w:rPr>
                <w:w w:val="95"/>
                <w:sz w:val="23"/>
              </w:rPr>
              <w:t>61.9%</w:t>
            </w:r>
          </w:p>
        </w:tc>
      </w:tr>
      <w:tr w:rsidR="00161F95">
        <w:trPr>
          <w:trHeight w:val="307"/>
        </w:trPr>
        <w:tc>
          <w:tcPr>
            <w:tcW w:w="3074" w:type="dxa"/>
          </w:tcPr>
          <w:p w:rsidR="00161F95" w:rsidRDefault="00A676CE">
            <w:pPr>
              <w:pStyle w:val="TableParagraph"/>
              <w:spacing w:before="23"/>
              <w:ind w:left="84"/>
              <w:jc w:val="left"/>
              <w:rPr>
                <w:sz w:val="23"/>
              </w:rPr>
            </w:pPr>
            <w:r>
              <w:rPr>
                <w:sz w:val="23"/>
              </w:rPr>
              <w:t>Richmond upon Thames</w:t>
            </w:r>
          </w:p>
        </w:tc>
        <w:tc>
          <w:tcPr>
            <w:tcW w:w="2232" w:type="dxa"/>
          </w:tcPr>
          <w:p w:rsidR="00161F95" w:rsidRDefault="00A676CE">
            <w:pPr>
              <w:pStyle w:val="TableParagraph"/>
              <w:spacing w:before="23"/>
              <w:ind w:left="142" w:right="114"/>
              <w:rPr>
                <w:sz w:val="23"/>
              </w:rPr>
            </w:pPr>
            <w:r>
              <w:rPr>
                <w:sz w:val="23"/>
              </w:rPr>
              <w:t>23.3%</w:t>
            </w:r>
          </w:p>
        </w:tc>
        <w:tc>
          <w:tcPr>
            <w:tcW w:w="1556" w:type="dxa"/>
          </w:tcPr>
          <w:p w:rsidR="00161F95" w:rsidRDefault="00A676CE">
            <w:pPr>
              <w:pStyle w:val="TableParagraph"/>
              <w:spacing w:before="23"/>
              <w:ind w:left="592" w:right="564"/>
              <w:rPr>
                <w:sz w:val="23"/>
              </w:rPr>
            </w:pPr>
            <w:r>
              <w:rPr>
                <w:sz w:val="23"/>
              </w:rPr>
              <w:t>5%</w:t>
            </w:r>
          </w:p>
        </w:tc>
        <w:tc>
          <w:tcPr>
            <w:tcW w:w="1726" w:type="dxa"/>
          </w:tcPr>
          <w:p w:rsidR="00161F95" w:rsidRDefault="00A676CE">
            <w:pPr>
              <w:pStyle w:val="TableParagraph"/>
              <w:spacing w:before="23"/>
              <w:ind w:right="517"/>
              <w:jc w:val="right"/>
              <w:rPr>
                <w:sz w:val="23"/>
              </w:rPr>
            </w:pPr>
            <w:r>
              <w:rPr>
                <w:w w:val="95"/>
                <w:sz w:val="23"/>
              </w:rPr>
              <w:t>33.5%</w:t>
            </w:r>
          </w:p>
        </w:tc>
        <w:tc>
          <w:tcPr>
            <w:tcW w:w="1797" w:type="dxa"/>
          </w:tcPr>
          <w:p w:rsidR="00161F95" w:rsidRDefault="00A676CE">
            <w:pPr>
              <w:pStyle w:val="TableParagraph"/>
              <w:spacing w:before="23"/>
              <w:ind w:right="553"/>
              <w:jc w:val="right"/>
              <w:rPr>
                <w:sz w:val="23"/>
              </w:rPr>
            </w:pPr>
            <w:r>
              <w:rPr>
                <w:w w:val="95"/>
                <w:sz w:val="23"/>
              </w:rPr>
              <w:t>61.8%</w:t>
            </w:r>
          </w:p>
        </w:tc>
      </w:tr>
      <w:tr w:rsidR="00161F95">
        <w:trPr>
          <w:trHeight w:val="307"/>
        </w:trPr>
        <w:tc>
          <w:tcPr>
            <w:tcW w:w="3074" w:type="dxa"/>
          </w:tcPr>
          <w:p w:rsidR="00161F95" w:rsidRDefault="00A676CE">
            <w:pPr>
              <w:pStyle w:val="TableParagraph"/>
              <w:spacing w:before="23"/>
              <w:ind w:left="84"/>
              <w:jc w:val="left"/>
              <w:rPr>
                <w:sz w:val="23"/>
              </w:rPr>
            </w:pPr>
            <w:r>
              <w:rPr>
                <w:sz w:val="23"/>
              </w:rPr>
              <w:t>Ealing</w:t>
            </w:r>
          </w:p>
        </w:tc>
        <w:tc>
          <w:tcPr>
            <w:tcW w:w="2232" w:type="dxa"/>
          </w:tcPr>
          <w:p w:rsidR="00161F95" w:rsidRDefault="00A676CE">
            <w:pPr>
              <w:pStyle w:val="TableParagraph"/>
              <w:spacing w:before="23"/>
              <w:ind w:left="142" w:right="114"/>
              <w:rPr>
                <w:sz w:val="23"/>
              </w:rPr>
            </w:pPr>
            <w:r>
              <w:rPr>
                <w:sz w:val="23"/>
              </w:rPr>
              <w:t>31.4%</w:t>
            </w:r>
          </w:p>
        </w:tc>
        <w:tc>
          <w:tcPr>
            <w:tcW w:w="1556" w:type="dxa"/>
          </w:tcPr>
          <w:p w:rsidR="00161F95" w:rsidRDefault="00A676CE">
            <w:pPr>
              <w:pStyle w:val="TableParagraph"/>
              <w:spacing w:before="23"/>
              <w:ind w:right="496"/>
              <w:jc w:val="right"/>
              <w:rPr>
                <w:sz w:val="23"/>
              </w:rPr>
            </w:pPr>
            <w:r>
              <w:rPr>
                <w:w w:val="95"/>
                <w:sz w:val="23"/>
              </w:rPr>
              <w:t>1.4%</w:t>
            </w:r>
          </w:p>
        </w:tc>
        <w:tc>
          <w:tcPr>
            <w:tcW w:w="1726" w:type="dxa"/>
          </w:tcPr>
          <w:p w:rsidR="00161F95" w:rsidRDefault="00A676CE">
            <w:pPr>
              <w:pStyle w:val="TableParagraph"/>
              <w:spacing w:before="23"/>
              <w:ind w:right="517"/>
              <w:jc w:val="right"/>
              <w:rPr>
                <w:sz w:val="23"/>
              </w:rPr>
            </w:pPr>
            <w:r>
              <w:rPr>
                <w:w w:val="95"/>
                <w:sz w:val="23"/>
              </w:rPr>
              <w:t>28.3%</w:t>
            </w:r>
          </w:p>
        </w:tc>
        <w:tc>
          <w:tcPr>
            <w:tcW w:w="1797" w:type="dxa"/>
          </w:tcPr>
          <w:p w:rsidR="00161F95" w:rsidRDefault="00A676CE">
            <w:pPr>
              <w:pStyle w:val="TableParagraph"/>
              <w:spacing w:before="23"/>
              <w:ind w:right="553"/>
              <w:jc w:val="right"/>
              <w:rPr>
                <w:sz w:val="23"/>
              </w:rPr>
            </w:pPr>
            <w:r>
              <w:rPr>
                <w:w w:val="95"/>
                <w:sz w:val="23"/>
              </w:rPr>
              <w:t>61.1%</w:t>
            </w:r>
          </w:p>
        </w:tc>
      </w:tr>
      <w:tr w:rsidR="00161F95">
        <w:trPr>
          <w:trHeight w:val="307"/>
        </w:trPr>
        <w:tc>
          <w:tcPr>
            <w:tcW w:w="3074" w:type="dxa"/>
          </w:tcPr>
          <w:p w:rsidR="00161F95" w:rsidRDefault="00A676CE">
            <w:pPr>
              <w:pStyle w:val="TableParagraph"/>
              <w:spacing w:before="23" w:line="264" w:lineRule="exact"/>
              <w:ind w:left="84"/>
              <w:jc w:val="left"/>
              <w:rPr>
                <w:sz w:val="23"/>
              </w:rPr>
            </w:pPr>
            <w:r>
              <w:rPr>
                <w:sz w:val="23"/>
              </w:rPr>
              <w:t>Hounslow</w:t>
            </w:r>
          </w:p>
        </w:tc>
        <w:tc>
          <w:tcPr>
            <w:tcW w:w="2232" w:type="dxa"/>
          </w:tcPr>
          <w:p w:rsidR="00161F95" w:rsidRDefault="00A676CE">
            <w:pPr>
              <w:pStyle w:val="TableParagraph"/>
              <w:spacing w:before="23" w:line="264" w:lineRule="exact"/>
              <w:ind w:left="142" w:right="113"/>
              <w:rPr>
                <w:sz w:val="23"/>
              </w:rPr>
            </w:pPr>
            <w:r>
              <w:rPr>
                <w:sz w:val="23"/>
              </w:rPr>
              <w:t>26.3%</w:t>
            </w:r>
          </w:p>
        </w:tc>
        <w:tc>
          <w:tcPr>
            <w:tcW w:w="1556" w:type="dxa"/>
          </w:tcPr>
          <w:p w:rsidR="00161F95" w:rsidRDefault="00A676CE">
            <w:pPr>
              <w:pStyle w:val="TableParagraph"/>
              <w:spacing w:before="23" w:line="264" w:lineRule="exact"/>
              <w:ind w:right="496"/>
              <w:jc w:val="right"/>
              <w:rPr>
                <w:sz w:val="23"/>
              </w:rPr>
            </w:pPr>
            <w:r>
              <w:rPr>
                <w:w w:val="95"/>
                <w:sz w:val="23"/>
              </w:rPr>
              <w:t>3.1%</w:t>
            </w:r>
          </w:p>
        </w:tc>
        <w:tc>
          <w:tcPr>
            <w:tcW w:w="1726" w:type="dxa"/>
          </w:tcPr>
          <w:p w:rsidR="00161F95" w:rsidRDefault="00A676CE">
            <w:pPr>
              <w:pStyle w:val="TableParagraph"/>
              <w:spacing w:before="23" w:line="264" w:lineRule="exact"/>
              <w:ind w:right="517"/>
              <w:jc w:val="right"/>
              <w:rPr>
                <w:sz w:val="23"/>
              </w:rPr>
            </w:pPr>
            <w:r>
              <w:rPr>
                <w:w w:val="95"/>
                <w:sz w:val="23"/>
              </w:rPr>
              <w:t>29.8%</w:t>
            </w:r>
          </w:p>
        </w:tc>
        <w:tc>
          <w:tcPr>
            <w:tcW w:w="1797" w:type="dxa"/>
          </w:tcPr>
          <w:p w:rsidR="00161F95" w:rsidRDefault="00A676CE">
            <w:pPr>
              <w:pStyle w:val="TableParagraph"/>
              <w:spacing w:before="23" w:line="264" w:lineRule="exact"/>
              <w:ind w:right="553"/>
              <w:jc w:val="right"/>
              <w:rPr>
                <w:sz w:val="23"/>
              </w:rPr>
            </w:pPr>
            <w:r>
              <w:rPr>
                <w:w w:val="95"/>
                <w:sz w:val="23"/>
              </w:rPr>
              <w:t>59.2%</w:t>
            </w:r>
          </w:p>
        </w:tc>
      </w:tr>
      <w:tr w:rsidR="00161F95">
        <w:trPr>
          <w:trHeight w:val="307"/>
        </w:trPr>
        <w:tc>
          <w:tcPr>
            <w:tcW w:w="3074" w:type="dxa"/>
          </w:tcPr>
          <w:p w:rsidR="00161F95" w:rsidRDefault="00A676CE">
            <w:pPr>
              <w:pStyle w:val="TableParagraph"/>
              <w:spacing w:before="23" w:line="264" w:lineRule="exact"/>
              <w:ind w:left="84"/>
              <w:jc w:val="left"/>
              <w:rPr>
                <w:sz w:val="23"/>
              </w:rPr>
            </w:pPr>
            <w:r>
              <w:rPr>
                <w:sz w:val="23"/>
              </w:rPr>
              <w:t>Barking &amp; Dagenham</w:t>
            </w:r>
          </w:p>
        </w:tc>
        <w:tc>
          <w:tcPr>
            <w:tcW w:w="2232" w:type="dxa"/>
          </w:tcPr>
          <w:p w:rsidR="00161F95" w:rsidRDefault="00A676CE">
            <w:pPr>
              <w:pStyle w:val="TableParagraph"/>
              <w:spacing w:before="23" w:line="264" w:lineRule="exact"/>
              <w:ind w:left="142" w:right="113"/>
              <w:rPr>
                <w:sz w:val="23"/>
              </w:rPr>
            </w:pPr>
            <w:r>
              <w:rPr>
                <w:sz w:val="23"/>
              </w:rPr>
              <w:t>28.8%</w:t>
            </w:r>
          </w:p>
        </w:tc>
        <w:tc>
          <w:tcPr>
            <w:tcW w:w="1556" w:type="dxa"/>
          </w:tcPr>
          <w:p w:rsidR="00161F95" w:rsidRDefault="00A676CE">
            <w:pPr>
              <w:pStyle w:val="TableParagraph"/>
              <w:spacing w:before="23" w:line="264" w:lineRule="exact"/>
              <w:ind w:right="496"/>
              <w:jc w:val="right"/>
              <w:rPr>
                <w:sz w:val="23"/>
              </w:rPr>
            </w:pPr>
            <w:r>
              <w:rPr>
                <w:w w:val="95"/>
                <w:sz w:val="23"/>
              </w:rPr>
              <w:t>0.8%</w:t>
            </w:r>
          </w:p>
        </w:tc>
        <w:tc>
          <w:tcPr>
            <w:tcW w:w="1726" w:type="dxa"/>
          </w:tcPr>
          <w:p w:rsidR="00161F95" w:rsidRDefault="00A676CE">
            <w:pPr>
              <w:pStyle w:val="TableParagraph"/>
              <w:spacing w:before="23" w:line="264" w:lineRule="exact"/>
              <w:ind w:right="517"/>
              <w:jc w:val="right"/>
              <w:rPr>
                <w:sz w:val="23"/>
              </w:rPr>
            </w:pPr>
            <w:r>
              <w:rPr>
                <w:w w:val="95"/>
                <w:sz w:val="23"/>
              </w:rPr>
              <w:t>28.4%</w:t>
            </w:r>
          </w:p>
        </w:tc>
        <w:tc>
          <w:tcPr>
            <w:tcW w:w="1797" w:type="dxa"/>
          </w:tcPr>
          <w:p w:rsidR="00161F95" w:rsidRDefault="00A676CE">
            <w:pPr>
              <w:pStyle w:val="TableParagraph"/>
              <w:spacing w:before="23" w:line="264" w:lineRule="exact"/>
              <w:ind w:left="651" w:right="621"/>
              <w:rPr>
                <w:sz w:val="23"/>
              </w:rPr>
            </w:pPr>
            <w:r>
              <w:rPr>
                <w:sz w:val="23"/>
              </w:rPr>
              <w:t>58%</w:t>
            </w:r>
          </w:p>
        </w:tc>
      </w:tr>
      <w:tr w:rsidR="00161F95">
        <w:trPr>
          <w:trHeight w:val="307"/>
        </w:trPr>
        <w:tc>
          <w:tcPr>
            <w:tcW w:w="3074" w:type="dxa"/>
          </w:tcPr>
          <w:p w:rsidR="00161F95" w:rsidRDefault="00A676CE">
            <w:pPr>
              <w:pStyle w:val="TableParagraph"/>
              <w:spacing w:before="23" w:line="264" w:lineRule="exact"/>
              <w:ind w:left="85"/>
              <w:jc w:val="left"/>
              <w:rPr>
                <w:sz w:val="23"/>
              </w:rPr>
            </w:pPr>
            <w:r>
              <w:rPr>
                <w:sz w:val="23"/>
              </w:rPr>
              <w:t>Merton</w:t>
            </w:r>
          </w:p>
        </w:tc>
        <w:tc>
          <w:tcPr>
            <w:tcW w:w="2232" w:type="dxa"/>
          </w:tcPr>
          <w:p w:rsidR="00161F95" w:rsidRDefault="00A676CE">
            <w:pPr>
              <w:pStyle w:val="TableParagraph"/>
              <w:spacing w:before="23" w:line="264" w:lineRule="exact"/>
              <w:ind w:left="142" w:right="112"/>
              <w:rPr>
                <w:sz w:val="23"/>
              </w:rPr>
            </w:pPr>
            <w:r>
              <w:rPr>
                <w:sz w:val="23"/>
              </w:rPr>
              <w:t>28.3%</w:t>
            </w:r>
          </w:p>
        </w:tc>
        <w:tc>
          <w:tcPr>
            <w:tcW w:w="1556" w:type="dxa"/>
          </w:tcPr>
          <w:p w:rsidR="00161F95" w:rsidRDefault="00A676CE">
            <w:pPr>
              <w:pStyle w:val="TableParagraph"/>
              <w:spacing w:before="23" w:line="264" w:lineRule="exact"/>
              <w:ind w:right="496"/>
              <w:jc w:val="right"/>
              <w:rPr>
                <w:sz w:val="23"/>
              </w:rPr>
            </w:pPr>
            <w:r>
              <w:rPr>
                <w:w w:val="95"/>
                <w:sz w:val="23"/>
              </w:rPr>
              <w:t>1.3%</w:t>
            </w:r>
          </w:p>
        </w:tc>
        <w:tc>
          <w:tcPr>
            <w:tcW w:w="1726" w:type="dxa"/>
          </w:tcPr>
          <w:p w:rsidR="00161F95" w:rsidRDefault="00A676CE">
            <w:pPr>
              <w:pStyle w:val="TableParagraph"/>
              <w:spacing w:before="23" w:line="264" w:lineRule="exact"/>
              <w:ind w:right="517"/>
              <w:jc w:val="right"/>
              <w:rPr>
                <w:sz w:val="23"/>
              </w:rPr>
            </w:pPr>
            <w:r>
              <w:rPr>
                <w:w w:val="95"/>
                <w:sz w:val="23"/>
              </w:rPr>
              <w:t>27.7%</w:t>
            </w:r>
          </w:p>
        </w:tc>
        <w:tc>
          <w:tcPr>
            <w:tcW w:w="1797" w:type="dxa"/>
          </w:tcPr>
          <w:p w:rsidR="00161F95" w:rsidRDefault="00A676CE">
            <w:pPr>
              <w:pStyle w:val="TableParagraph"/>
              <w:spacing w:before="23" w:line="264" w:lineRule="exact"/>
              <w:ind w:right="552"/>
              <w:jc w:val="right"/>
              <w:rPr>
                <w:sz w:val="23"/>
              </w:rPr>
            </w:pPr>
            <w:r>
              <w:rPr>
                <w:w w:val="95"/>
                <w:sz w:val="23"/>
              </w:rPr>
              <w:t>57.3%</w:t>
            </w:r>
          </w:p>
        </w:tc>
      </w:tr>
      <w:tr w:rsidR="00161F95">
        <w:trPr>
          <w:trHeight w:val="307"/>
        </w:trPr>
        <w:tc>
          <w:tcPr>
            <w:tcW w:w="3074" w:type="dxa"/>
          </w:tcPr>
          <w:p w:rsidR="00161F95" w:rsidRDefault="00A676CE">
            <w:pPr>
              <w:pStyle w:val="TableParagraph"/>
              <w:spacing w:before="23" w:line="264" w:lineRule="exact"/>
              <w:ind w:left="85"/>
              <w:jc w:val="left"/>
              <w:rPr>
                <w:sz w:val="23"/>
              </w:rPr>
            </w:pPr>
            <w:r>
              <w:rPr>
                <w:sz w:val="23"/>
              </w:rPr>
              <w:t>Kingston upon Thames</w:t>
            </w:r>
          </w:p>
        </w:tc>
        <w:tc>
          <w:tcPr>
            <w:tcW w:w="2232" w:type="dxa"/>
          </w:tcPr>
          <w:p w:rsidR="00161F95" w:rsidRDefault="00A676CE">
            <w:pPr>
              <w:pStyle w:val="TableParagraph"/>
              <w:spacing w:before="23" w:line="264" w:lineRule="exact"/>
              <w:ind w:left="142" w:right="112"/>
              <w:rPr>
                <w:sz w:val="23"/>
              </w:rPr>
            </w:pPr>
            <w:r>
              <w:rPr>
                <w:sz w:val="23"/>
              </w:rPr>
              <w:t>22.3%</w:t>
            </w:r>
          </w:p>
        </w:tc>
        <w:tc>
          <w:tcPr>
            <w:tcW w:w="1556" w:type="dxa"/>
          </w:tcPr>
          <w:p w:rsidR="00161F95" w:rsidRDefault="00A676CE">
            <w:pPr>
              <w:pStyle w:val="TableParagraph"/>
              <w:spacing w:before="23" w:line="264" w:lineRule="exact"/>
              <w:ind w:right="495"/>
              <w:jc w:val="right"/>
              <w:rPr>
                <w:sz w:val="23"/>
              </w:rPr>
            </w:pPr>
            <w:r>
              <w:rPr>
                <w:w w:val="95"/>
                <w:sz w:val="23"/>
              </w:rPr>
              <w:t>2.7%</w:t>
            </w:r>
          </w:p>
        </w:tc>
        <w:tc>
          <w:tcPr>
            <w:tcW w:w="1726" w:type="dxa"/>
          </w:tcPr>
          <w:p w:rsidR="00161F95" w:rsidRDefault="00A676CE">
            <w:pPr>
              <w:pStyle w:val="TableParagraph"/>
              <w:spacing w:before="23" w:line="264" w:lineRule="exact"/>
              <w:ind w:right="516"/>
              <w:jc w:val="right"/>
              <w:rPr>
                <w:sz w:val="23"/>
              </w:rPr>
            </w:pPr>
            <w:r>
              <w:rPr>
                <w:w w:val="95"/>
                <w:sz w:val="23"/>
              </w:rPr>
              <w:t>32.1%</w:t>
            </w:r>
          </w:p>
        </w:tc>
        <w:tc>
          <w:tcPr>
            <w:tcW w:w="1797" w:type="dxa"/>
          </w:tcPr>
          <w:p w:rsidR="00161F95" w:rsidRDefault="00A676CE">
            <w:pPr>
              <w:pStyle w:val="TableParagraph"/>
              <w:spacing w:before="23" w:line="264" w:lineRule="exact"/>
              <w:ind w:right="552"/>
              <w:jc w:val="right"/>
              <w:rPr>
                <w:sz w:val="23"/>
              </w:rPr>
            </w:pPr>
            <w:r>
              <w:rPr>
                <w:w w:val="95"/>
                <w:sz w:val="23"/>
              </w:rPr>
              <w:t>57.1%</w:t>
            </w:r>
          </w:p>
        </w:tc>
      </w:tr>
      <w:tr w:rsidR="00161F95">
        <w:trPr>
          <w:trHeight w:val="307"/>
        </w:trPr>
        <w:tc>
          <w:tcPr>
            <w:tcW w:w="3074" w:type="dxa"/>
          </w:tcPr>
          <w:p w:rsidR="00161F95" w:rsidRDefault="00A676CE">
            <w:pPr>
              <w:pStyle w:val="TableParagraph"/>
              <w:spacing w:before="23" w:line="264" w:lineRule="exact"/>
              <w:ind w:left="85"/>
              <w:jc w:val="left"/>
              <w:rPr>
                <w:sz w:val="23"/>
              </w:rPr>
            </w:pPr>
            <w:r>
              <w:rPr>
                <w:sz w:val="23"/>
              </w:rPr>
              <w:t>Barnet</w:t>
            </w:r>
          </w:p>
        </w:tc>
        <w:tc>
          <w:tcPr>
            <w:tcW w:w="2232" w:type="dxa"/>
          </w:tcPr>
          <w:p w:rsidR="00161F95" w:rsidRDefault="00A676CE">
            <w:pPr>
              <w:pStyle w:val="TableParagraph"/>
              <w:spacing w:before="23" w:line="264" w:lineRule="exact"/>
              <w:ind w:left="142" w:right="111"/>
              <w:rPr>
                <w:sz w:val="23"/>
              </w:rPr>
            </w:pPr>
            <w:r>
              <w:rPr>
                <w:sz w:val="23"/>
              </w:rPr>
              <w:t>27.5%</w:t>
            </w:r>
          </w:p>
        </w:tc>
        <w:tc>
          <w:tcPr>
            <w:tcW w:w="1556" w:type="dxa"/>
          </w:tcPr>
          <w:p w:rsidR="00161F95" w:rsidRDefault="00A676CE">
            <w:pPr>
              <w:pStyle w:val="TableParagraph"/>
              <w:spacing w:before="23" w:line="264" w:lineRule="exact"/>
              <w:ind w:right="495"/>
              <w:jc w:val="right"/>
              <w:rPr>
                <w:sz w:val="23"/>
              </w:rPr>
            </w:pPr>
            <w:r>
              <w:rPr>
                <w:w w:val="95"/>
                <w:sz w:val="23"/>
              </w:rPr>
              <w:t>0.8%</w:t>
            </w:r>
          </w:p>
        </w:tc>
        <w:tc>
          <w:tcPr>
            <w:tcW w:w="1726" w:type="dxa"/>
          </w:tcPr>
          <w:p w:rsidR="00161F95" w:rsidRDefault="00A676CE">
            <w:pPr>
              <w:pStyle w:val="TableParagraph"/>
              <w:spacing w:before="23" w:line="264" w:lineRule="exact"/>
              <w:ind w:right="516"/>
              <w:jc w:val="right"/>
              <w:rPr>
                <w:sz w:val="23"/>
              </w:rPr>
            </w:pPr>
            <w:r>
              <w:rPr>
                <w:w w:val="95"/>
                <w:sz w:val="23"/>
              </w:rPr>
              <w:t>26.1%</w:t>
            </w:r>
          </w:p>
        </w:tc>
        <w:tc>
          <w:tcPr>
            <w:tcW w:w="1797" w:type="dxa"/>
          </w:tcPr>
          <w:p w:rsidR="00161F95" w:rsidRDefault="00A676CE">
            <w:pPr>
              <w:pStyle w:val="TableParagraph"/>
              <w:spacing w:before="23" w:line="264" w:lineRule="exact"/>
              <w:ind w:right="552"/>
              <w:jc w:val="right"/>
              <w:rPr>
                <w:sz w:val="23"/>
              </w:rPr>
            </w:pPr>
            <w:r>
              <w:rPr>
                <w:w w:val="95"/>
                <w:sz w:val="23"/>
              </w:rPr>
              <w:t>54.4%</w:t>
            </w:r>
          </w:p>
        </w:tc>
      </w:tr>
      <w:tr w:rsidR="00161F95">
        <w:trPr>
          <w:trHeight w:val="307"/>
        </w:trPr>
        <w:tc>
          <w:tcPr>
            <w:tcW w:w="3074" w:type="dxa"/>
          </w:tcPr>
          <w:p w:rsidR="00161F95" w:rsidRDefault="00A676CE">
            <w:pPr>
              <w:pStyle w:val="TableParagraph"/>
              <w:spacing w:before="23" w:line="264" w:lineRule="exact"/>
              <w:ind w:left="85"/>
              <w:jc w:val="left"/>
              <w:rPr>
                <w:sz w:val="23"/>
              </w:rPr>
            </w:pPr>
            <w:r>
              <w:rPr>
                <w:sz w:val="23"/>
              </w:rPr>
              <w:t>Enfield</w:t>
            </w:r>
          </w:p>
        </w:tc>
        <w:tc>
          <w:tcPr>
            <w:tcW w:w="2232" w:type="dxa"/>
          </w:tcPr>
          <w:p w:rsidR="00161F95" w:rsidRDefault="00A676CE">
            <w:pPr>
              <w:pStyle w:val="TableParagraph"/>
              <w:spacing w:before="23" w:line="264" w:lineRule="exact"/>
              <w:ind w:left="142" w:right="111"/>
              <w:rPr>
                <w:sz w:val="23"/>
              </w:rPr>
            </w:pPr>
            <w:r>
              <w:rPr>
                <w:sz w:val="23"/>
              </w:rPr>
              <w:t>23.5%</w:t>
            </w:r>
          </w:p>
        </w:tc>
        <w:tc>
          <w:tcPr>
            <w:tcW w:w="1556" w:type="dxa"/>
          </w:tcPr>
          <w:p w:rsidR="00161F95" w:rsidRDefault="00A676CE">
            <w:pPr>
              <w:pStyle w:val="TableParagraph"/>
              <w:spacing w:before="23" w:line="264" w:lineRule="exact"/>
              <w:ind w:right="495"/>
              <w:jc w:val="right"/>
              <w:rPr>
                <w:sz w:val="23"/>
              </w:rPr>
            </w:pPr>
            <w:r>
              <w:rPr>
                <w:w w:val="95"/>
                <w:sz w:val="23"/>
              </w:rPr>
              <w:t>1.2%</w:t>
            </w:r>
          </w:p>
        </w:tc>
        <w:tc>
          <w:tcPr>
            <w:tcW w:w="1726" w:type="dxa"/>
          </w:tcPr>
          <w:p w:rsidR="00161F95" w:rsidRDefault="00A676CE">
            <w:pPr>
              <w:pStyle w:val="TableParagraph"/>
              <w:spacing w:before="23" w:line="264" w:lineRule="exact"/>
              <w:ind w:right="516"/>
              <w:jc w:val="right"/>
              <w:rPr>
                <w:sz w:val="23"/>
              </w:rPr>
            </w:pPr>
            <w:r>
              <w:rPr>
                <w:w w:val="95"/>
                <w:sz w:val="23"/>
              </w:rPr>
              <w:t>28.9%</w:t>
            </w:r>
          </w:p>
        </w:tc>
        <w:tc>
          <w:tcPr>
            <w:tcW w:w="1797" w:type="dxa"/>
          </w:tcPr>
          <w:p w:rsidR="00161F95" w:rsidRDefault="00A676CE">
            <w:pPr>
              <w:pStyle w:val="TableParagraph"/>
              <w:spacing w:before="23" w:line="264" w:lineRule="exact"/>
              <w:ind w:right="551"/>
              <w:jc w:val="right"/>
              <w:rPr>
                <w:sz w:val="23"/>
              </w:rPr>
            </w:pPr>
            <w:r>
              <w:rPr>
                <w:w w:val="95"/>
                <w:sz w:val="23"/>
              </w:rPr>
              <w:t>53.6%</w:t>
            </w:r>
          </w:p>
        </w:tc>
      </w:tr>
      <w:tr w:rsidR="00161F95">
        <w:trPr>
          <w:trHeight w:val="307"/>
        </w:trPr>
        <w:tc>
          <w:tcPr>
            <w:tcW w:w="3074" w:type="dxa"/>
          </w:tcPr>
          <w:p w:rsidR="00161F95" w:rsidRDefault="00A676CE">
            <w:pPr>
              <w:pStyle w:val="TableParagraph"/>
              <w:spacing w:before="23" w:line="264" w:lineRule="exact"/>
              <w:ind w:left="85"/>
              <w:jc w:val="left"/>
              <w:rPr>
                <w:sz w:val="23"/>
              </w:rPr>
            </w:pPr>
            <w:r>
              <w:rPr>
                <w:sz w:val="23"/>
              </w:rPr>
              <w:t>Harrow</w:t>
            </w:r>
          </w:p>
        </w:tc>
        <w:tc>
          <w:tcPr>
            <w:tcW w:w="2232" w:type="dxa"/>
          </w:tcPr>
          <w:p w:rsidR="00161F95" w:rsidRDefault="00A676CE">
            <w:pPr>
              <w:pStyle w:val="TableParagraph"/>
              <w:spacing w:before="23" w:line="264" w:lineRule="exact"/>
              <w:ind w:left="142" w:right="111"/>
              <w:rPr>
                <w:sz w:val="23"/>
              </w:rPr>
            </w:pPr>
            <w:r>
              <w:rPr>
                <w:sz w:val="23"/>
              </w:rPr>
              <w:t>21.8%</w:t>
            </w:r>
          </w:p>
        </w:tc>
        <w:tc>
          <w:tcPr>
            <w:tcW w:w="1556" w:type="dxa"/>
          </w:tcPr>
          <w:p w:rsidR="00161F95" w:rsidRDefault="00A676CE">
            <w:pPr>
              <w:pStyle w:val="TableParagraph"/>
              <w:spacing w:before="23" w:line="264" w:lineRule="exact"/>
              <w:ind w:right="495"/>
              <w:jc w:val="right"/>
              <w:rPr>
                <w:sz w:val="23"/>
              </w:rPr>
            </w:pPr>
            <w:r>
              <w:rPr>
                <w:w w:val="95"/>
                <w:sz w:val="23"/>
              </w:rPr>
              <w:t>0.4%</w:t>
            </w:r>
          </w:p>
        </w:tc>
        <w:tc>
          <w:tcPr>
            <w:tcW w:w="1726" w:type="dxa"/>
          </w:tcPr>
          <w:p w:rsidR="00161F95" w:rsidRDefault="00A676CE">
            <w:pPr>
              <w:pStyle w:val="TableParagraph"/>
              <w:spacing w:before="23" w:line="264" w:lineRule="exact"/>
              <w:ind w:right="516"/>
              <w:jc w:val="right"/>
              <w:rPr>
                <w:sz w:val="23"/>
              </w:rPr>
            </w:pPr>
            <w:r>
              <w:rPr>
                <w:w w:val="95"/>
                <w:sz w:val="23"/>
              </w:rPr>
              <w:t>29.3%</w:t>
            </w:r>
          </w:p>
        </w:tc>
        <w:tc>
          <w:tcPr>
            <w:tcW w:w="1797" w:type="dxa"/>
          </w:tcPr>
          <w:p w:rsidR="00161F95" w:rsidRDefault="00A676CE">
            <w:pPr>
              <w:pStyle w:val="TableParagraph"/>
              <w:spacing w:before="23" w:line="264" w:lineRule="exact"/>
              <w:ind w:right="551"/>
              <w:jc w:val="right"/>
              <w:rPr>
                <w:sz w:val="23"/>
              </w:rPr>
            </w:pPr>
            <w:r>
              <w:rPr>
                <w:w w:val="95"/>
                <w:sz w:val="23"/>
              </w:rPr>
              <w:t>51.5%</w:t>
            </w:r>
          </w:p>
        </w:tc>
      </w:tr>
      <w:tr w:rsidR="00161F95">
        <w:trPr>
          <w:trHeight w:val="307"/>
        </w:trPr>
        <w:tc>
          <w:tcPr>
            <w:tcW w:w="3074" w:type="dxa"/>
          </w:tcPr>
          <w:p w:rsidR="00161F95" w:rsidRDefault="00A676CE">
            <w:pPr>
              <w:pStyle w:val="TableParagraph"/>
              <w:spacing w:before="23" w:line="264" w:lineRule="exact"/>
              <w:ind w:left="86"/>
              <w:jc w:val="left"/>
              <w:rPr>
                <w:sz w:val="23"/>
              </w:rPr>
            </w:pPr>
            <w:r>
              <w:rPr>
                <w:sz w:val="23"/>
              </w:rPr>
              <w:t>Croydon</w:t>
            </w:r>
          </w:p>
        </w:tc>
        <w:tc>
          <w:tcPr>
            <w:tcW w:w="2232" w:type="dxa"/>
          </w:tcPr>
          <w:p w:rsidR="00161F95" w:rsidRDefault="00A676CE">
            <w:pPr>
              <w:pStyle w:val="TableParagraph"/>
              <w:spacing w:before="23" w:line="264" w:lineRule="exact"/>
              <w:ind w:left="142" w:right="110"/>
              <w:rPr>
                <w:sz w:val="23"/>
              </w:rPr>
            </w:pPr>
            <w:r>
              <w:rPr>
                <w:sz w:val="23"/>
              </w:rPr>
              <w:t>26.3%</w:t>
            </w:r>
          </w:p>
        </w:tc>
        <w:tc>
          <w:tcPr>
            <w:tcW w:w="1556" w:type="dxa"/>
          </w:tcPr>
          <w:p w:rsidR="00161F95" w:rsidRDefault="00A676CE">
            <w:pPr>
              <w:pStyle w:val="TableParagraph"/>
              <w:spacing w:before="23" w:line="264" w:lineRule="exact"/>
              <w:ind w:right="494"/>
              <w:jc w:val="right"/>
              <w:rPr>
                <w:sz w:val="23"/>
              </w:rPr>
            </w:pPr>
            <w:r>
              <w:rPr>
                <w:w w:val="95"/>
                <w:sz w:val="23"/>
              </w:rPr>
              <w:t>0.6%</w:t>
            </w:r>
          </w:p>
        </w:tc>
        <w:tc>
          <w:tcPr>
            <w:tcW w:w="1726" w:type="dxa"/>
          </w:tcPr>
          <w:p w:rsidR="00161F95" w:rsidRDefault="00A676CE">
            <w:pPr>
              <w:pStyle w:val="TableParagraph"/>
              <w:spacing w:before="23" w:line="264" w:lineRule="exact"/>
              <w:ind w:left="617" w:right="584"/>
              <w:rPr>
                <w:sz w:val="23"/>
              </w:rPr>
            </w:pPr>
            <w:r>
              <w:rPr>
                <w:sz w:val="23"/>
              </w:rPr>
              <w:t>24%</w:t>
            </w:r>
          </w:p>
        </w:tc>
        <w:tc>
          <w:tcPr>
            <w:tcW w:w="1797" w:type="dxa"/>
          </w:tcPr>
          <w:p w:rsidR="00161F95" w:rsidRDefault="00A676CE">
            <w:pPr>
              <w:pStyle w:val="TableParagraph"/>
              <w:spacing w:before="23" w:line="264" w:lineRule="exact"/>
              <w:ind w:right="551"/>
              <w:jc w:val="right"/>
              <w:rPr>
                <w:sz w:val="23"/>
              </w:rPr>
            </w:pPr>
            <w:r>
              <w:rPr>
                <w:w w:val="95"/>
                <w:sz w:val="23"/>
              </w:rPr>
              <w:t>50.9%</w:t>
            </w:r>
          </w:p>
        </w:tc>
      </w:tr>
      <w:tr w:rsidR="00161F95">
        <w:trPr>
          <w:trHeight w:val="307"/>
        </w:trPr>
        <w:tc>
          <w:tcPr>
            <w:tcW w:w="3074" w:type="dxa"/>
          </w:tcPr>
          <w:p w:rsidR="00161F95" w:rsidRDefault="00A676CE">
            <w:pPr>
              <w:pStyle w:val="TableParagraph"/>
              <w:spacing w:before="23" w:line="264" w:lineRule="exact"/>
              <w:ind w:left="86"/>
              <w:jc w:val="left"/>
              <w:rPr>
                <w:sz w:val="23"/>
              </w:rPr>
            </w:pPr>
            <w:r>
              <w:rPr>
                <w:sz w:val="23"/>
              </w:rPr>
              <w:t>Redbridge</w:t>
            </w:r>
          </w:p>
        </w:tc>
        <w:tc>
          <w:tcPr>
            <w:tcW w:w="2232" w:type="dxa"/>
          </w:tcPr>
          <w:p w:rsidR="00161F95" w:rsidRDefault="00A676CE">
            <w:pPr>
              <w:pStyle w:val="TableParagraph"/>
              <w:spacing w:before="23" w:line="264" w:lineRule="exact"/>
              <w:ind w:left="142" w:right="110"/>
              <w:rPr>
                <w:sz w:val="23"/>
              </w:rPr>
            </w:pPr>
            <w:r>
              <w:rPr>
                <w:sz w:val="23"/>
              </w:rPr>
              <w:t>26.8%</w:t>
            </w:r>
          </w:p>
        </w:tc>
        <w:tc>
          <w:tcPr>
            <w:tcW w:w="1556" w:type="dxa"/>
          </w:tcPr>
          <w:p w:rsidR="00161F95" w:rsidRDefault="00A676CE">
            <w:pPr>
              <w:pStyle w:val="TableParagraph"/>
              <w:spacing w:before="23" w:line="264" w:lineRule="exact"/>
              <w:ind w:right="494"/>
              <w:jc w:val="right"/>
              <w:rPr>
                <w:sz w:val="23"/>
              </w:rPr>
            </w:pPr>
            <w:r>
              <w:rPr>
                <w:w w:val="95"/>
                <w:sz w:val="23"/>
              </w:rPr>
              <w:t>0.8%</w:t>
            </w:r>
          </w:p>
        </w:tc>
        <w:tc>
          <w:tcPr>
            <w:tcW w:w="1726" w:type="dxa"/>
          </w:tcPr>
          <w:p w:rsidR="00161F95" w:rsidRDefault="00A676CE">
            <w:pPr>
              <w:pStyle w:val="TableParagraph"/>
              <w:spacing w:before="23" w:line="264" w:lineRule="exact"/>
              <w:ind w:right="515"/>
              <w:jc w:val="right"/>
              <w:rPr>
                <w:sz w:val="23"/>
              </w:rPr>
            </w:pPr>
            <w:r>
              <w:rPr>
                <w:w w:val="95"/>
                <w:sz w:val="23"/>
              </w:rPr>
              <w:t>21.8%</w:t>
            </w:r>
          </w:p>
        </w:tc>
        <w:tc>
          <w:tcPr>
            <w:tcW w:w="1797" w:type="dxa"/>
          </w:tcPr>
          <w:p w:rsidR="00161F95" w:rsidRDefault="00A676CE">
            <w:pPr>
              <w:pStyle w:val="TableParagraph"/>
              <w:spacing w:before="23" w:line="264" w:lineRule="exact"/>
              <w:ind w:right="551"/>
              <w:jc w:val="right"/>
              <w:rPr>
                <w:sz w:val="23"/>
              </w:rPr>
            </w:pPr>
            <w:r>
              <w:rPr>
                <w:w w:val="95"/>
                <w:sz w:val="23"/>
              </w:rPr>
              <w:t>49.4%</w:t>
            </w:r>
          </w:p>
        </w:tc>
      </w:tr>
      <w:tr w:rsidR="00161F95">
        <w:trPr>
          <w:trHeight w:val="307"/>
        </w:trPr>
        <w:tc>
          <w:tcPr>
            <w:tcW w:w="3074" w:type="dxa"/>
            <w:shd w:val="clear" w:color="auto" w:fill="41AD49"/>
          </w:tcPr>
          <w:p w:rsidR="00161F95" w:rsidRDefault="00A676CE">
            <w:pPr>
              <w:pStyle w:val="TableParagraph"/>
              <w:spacing w:line="264" w:lineRule="exact"/>
              <w:ind w:left="86"/>
              <w:jc w:val="left"/>
              <w:rPr>
                <w:b/>
                <w:sz w:val="23"/>
              </w:rPr>
            </w:pPr>
            <w:r>
              <w:rPr>
                <w:b/>
                <w:color w:val="FFFFFF"/>
                <w:sz w:val="23"/>
              </w:rPr>
              <w:t>Sutton</w:t>
            </w:r>
          </w:p>
        </w:tc>
        <w:tc>
          <w:tcPr>
            <w:tcW w:w="2232" w:type="dxa"/>
            <w:shd w:val="clear" w:color="auto" w:fill="41AD49"/>
          </w:tcPr>
          <w:p w:rsidR="00161F95" w:rsidRDefault="00A676CE">
            <w:pPr>
              <w:pStyle w:val="TableParagraph"/>
              <w:spacing w:line="264" w:lineRule="exact"/>
              <w:ind w:left="142" w:right="109"/>
              <w:rPr>
                <w:b/>
                <w:sz w:val="23"/>
              </w:rPr>
            </w:pPr>
            <w:r>
              <w:rPr>
                <w:b/>
                <w:color w:val="FFFFFF"/>
                <w:sz w:val="23"/>
              </w:rPr>
              <w:t>21.1%</w:t>
            </w:r>
          </w:p>
        </w:tc>
        <w:tc>
          <w:tcPr>
            <w:tcW w:w="1556" w:type="dxa"/>
            <w:shd w:val="clear" w:color="auto" w:fill="41AD49"/>
          </w:tcPr>
          <w:p w:rsidR="00161F95" w:rsidRDefault="00A676CE">
            <w:pPr>
              <w:pStyle w:val="TableParagraph"/>
              <w:spacing w:line="264" w:lineRule="exact"/>
              <w:ind w:right="486"/>
              <w:jc w:val="right"/>
              <w:rPr>
                <w:b/>
                <w:sz w:val="23"/>
              </w:rPr>
            </w:pPr>
            <w:r>
              <w:rPr>
                <w:b/>
                <w:color w:val="FFFFFF"/>
                <w:sz w:val="23"/>
              </w:rPr>
              <w:t>1.1%</w:t>
            </w:r>
          </w:p>
        </w:tc>
        <w:tc>
          <w:tcPr>
            <w:tcW w:w="1726" w:type="dxa"/>
            <w:shd w:val="clear" w:color="auto" w:fill="41AD49"/>
          </w:tcPr>
          <w:p w:rsidR="00161F95" w:rsidRDefault="00A676CE">
            <w:pPr>
              <w:pStyle w:val="TableParagraph"/>
              <w:spacing w:line="264" w:lineRule="exact"/>
              <w:ind w:right="505"/>
              <w:jc w:val="right"/>
              <w:rPr>
                <w:b/>
                <w:sz w:val="23"/>
              </w:rPr>
            </w:pPr>
            <w:r>
              <w:rPr>
                <w:b/>
                <w:color w:val="FFFFFF"/>
                <w:sz w:val="23"/>
              </w:rPr>
              <w:t>25.6%</w:t>
            </w:r>
          </w:p>
        </w:tc>
        <w:tc>
          <w:tcPr>
            <w:tcW w:w="1797" w:type="dxa"/>
            <w:shd w:val="clear" w:color="auto" w:fill="41AD49"/>
          </w:tcPr>
          <w:p w:rsidR="00161F95" w:rsidRDefault="00A676CE">
            <w:pPr>
              <w:pStyle w:val="TableParagraph"/>
              <w:spacing w:line="264" w:lineRule="exact"/>
              <w:ind w:right="540"/>
              <w:jc w:val="right"/>
              <w:rPr>
                <w:b/>
                <w:sz w:val="23"/>
              </w:rPr>
            </w:pPr>
            <w:r>
              <w:rPr>
                <w:b/>
                <w:color w:val="FFFFFF"/>
                <w:sz w:val="23"/>
              </w:rPr>
              <w:t>47.8%</w:t>
            </w:r>
          </w:p>
        </w:tc>
      </w:tr>
      <w:tr w:rsidR="00161F95">
        <w:trPr>
          <w:trHeight w:val="307"/>
        </w:trPr>
        <w:tc>
          <w:tcPr>
            <w:tcW w:w="3074" w:type="dxa"/>
          </w:tcPr>
          <w:p w:rsidR="00161F95" w:rsidRDefault="00A676CE">
            <w:pPr>
              <w:pStyle w:val="TableParagraph"/>
              <w:spacing w:line="264" w:lineRule="exact"/>
              <w:ind w:left="86"/>
              <w:jc w:val="left"/>
              <w:rPr>
                <w:sz w:val="23"/>
              </w:rPr>
            </w:pPr>
            <w:r>
              <w:rPr>
                <w:sz w:val="23"/>
              </w:rPr>
              <w:t>Bromley</w:t>
            </w:r>
          </w:p>
        </w:tc>
        <w:tc>
          <w:tcPr>
            <w:tcW w:w="2232" w:type="dxa"/>
          </w:tcPr>
          <w:p w:rsidR="00161F95" w:rsidRDefault="00A676CE">
            <w:pPr>
              <w:pStyle w:val="TableParagraph"/>
              <w:spacing w:line="264" w:lineRule="exact"/>
              <w:ind w:left="142" w:right="109"/>
              <w:rPr>
                <w:sz w:val="23"/>
              </w:rPr>
            </w:pPr>
            <w:r>
              <w:rPr>
                <w:sz w:val="23"/>
              </w:rPr>
              <w:t>21.1%</w:t>
            </w:r>
          </w:p>
        </w:tc>
        <w:tc>
          <w:tcPr>
            <w:tcW w:w="1556" w:type="dxa"/>
          </w:tcPr>
          <w:p w:rsidR="00161F95" w:rsidRDefault="00A676CE">
            <w:pPr>
              <w:pStyle w:val="TableParagraph"/>
              <w:spacing w:line="264" w:lineRule="exact"/>
              <w:ind w:right="494"/>
              <w:jc w:val="right"/>
              <w:rPr>
                <w:sz w:val="23"/>
              </w:rPr>
            </w:pPr>
            <w:r>
              <w:rPr>
                <w:w w:val="95"/>
                <w:sz w:val="23"/>
              </w:rPr>
              <w:t>0.9%</w:t>
            </w:r>
          </w:p>
        </w:tc>
        <w:tc>
          <w:tcPr>
            <w:tcW w:w="1726" w:type="dxa"/>
          </w:tcPr>
          <w:p w:rsidR="00161F95" w:rsidRDefault="00A676CE">
            <w:pPr>
              <w:pStyle w:val="TableParagraph"/>
              <w:spacing w:line="264" w:lineRule="exact"/>
              <w:ind w:right="515"/>
              <w:jc w:val="right"/>
              <w:rPr>
                <w:sz w:val="23"/>
              </w:rPr>
            </w:pPr>
            <w:r>
              <w:rPr>
                <w:w w:val="95"/>
                <w:sz w:val="23"/>
              </w:rPr>
              <w:t>23.6%</w:t>
            </w:r>
          </w:p>
        </w:tc>
        <w:tc>
          <w:tcPr>
            <w:tcW w:w="1797" w:type="dxa"/>
          </w:tcPr>
          <w:p w:rsidR="00161F95" w:rsidRDefault="00A676CE">
            <w:pPr>
              <w:pStyle w:val="TableParagraph"/>
              <w:spacing w:line="264" w:lineRule="exact"/>
              <w:ind w:right="550"/>
              <w:jc w:val="right"/>
              <w:rPr>
                <w:sz w:val="23"/>
              </w:rPr>
            </w:pPr>
            <w:r>
              <w:rPr>
                <w:w w:val="95"/>
                <w:sz w:val="23"/>
              </w:rPr>
              <w:t>45.6%</w:t>
            </w:r>
          </w:p>
        </w:tc>
      </w:tr>
      <w:tr w:rsidR="00161F95">
        <w:trPr>
          <w:trHeight w:val="307"/>
        </w:trPr>
        <w:tc>
          <w:tcPr>
            <w:tcW w:w="3074" w:type="dxa"/>
          </w:tcPr>
          <w:p w:rsidR="00161F95" w:rsidRDefault="00A676CE">
            <w:pPr>
              <w:pStyle w:val="TableParagraph"/>
              <w:spacing w:line="263" w:lineRule="exact"/>
              <w:ind w:left="87"/>
              <w:jc w:val="left"/>
              <w:rPr>
                <w:sz w:val="23"/>
              </w:rPr>
            </w:pPr>
            <w:r>
              <w:rPr>
                <w:sz w:val="23"/>
              </w:rPr>
              <w:t>Havering</w:t>
            </w:r>
          </w:p>
        </w:tc>
        <w:tc>
          <w:tcPr>
            <w:tcW w:w="2232" w:type="dxa"/>
          </w:tcPr>
          <w:p w:rsidR="00161F95" w:rsidRDefault="00A676CE">
            <w:pPr>
              <w:pStyle w:val="TableParagraph"/>
              <w:spacing w:line="263" w:lineRule="exact"/>
              <w:ind w:left="142" w:right="108"/>
              <w:rPr>
                <w:sz w:val="23"/>
              </w:rPr>
            </w:pPr>
            <w:r>
              <w:rPr>
                <w:sz w:val="23"/>
              </w:rPr>
              <w:t>21.7%</w:t>
            </w:r>
          </w:p>
        </w:tc>
        <w:tc>
          <w:tcPr>
            <w:tcW w:w="1556" w:type="dxa"/>
          </w:tcPr>
          <w:p w:rsidR="00161F95" w:rsidRDefault="00A676CE">
            <w:pPr>
              <w:pStyle w:val="TableParagraph"/>
              <w:spacing w:line="263" w:lineRule="exact"/>
              <w:ind w:right="494"/>
              <w:jc w:val="right"/>
              <w:rPr>
                <w:sz w:val="23"/>
              </w:rPr>
            </w:pPr>
            <w:r>
              <w:rPr>
                <w:w w:val="95"/>
                <w:sz w:val="23"/>
              </w:rPr>
              <w:t>1.3%</w:t>
            </w:r>
          </w:p>
        </w:tc>
        <w:tc>
          <w:tcPr>
            <w:tcW w:w="1726" w:type="dxa"/>
          </w:tcPr>
          <w:p w:rsidR="00161F95" w:rsidRDefault="00A676CE">
            <w:pPr>
              <w:pStyle w:val="TableParagraph"/>
              <w:spacing w:line="263" w:lineRule="exact"/>
              <w:ind w:right="515"/>
              <w:jc w:val="right"/>
              <w:rPr>
                <w:sz w:val="23"/>
              </w:rPr>
            </w:pPr>
            <w:r>
              <w:rPr>
                <w:w w:val="95"/>
                <w:sz w:val="23"/>
              </w:rPr>
              <w:t>20.5%</w:t>
            </w:r>
          </w:p>
        </w:tc>
        <w:tc>
          <w:tcPr>
            <w:tcW w:w="1797" w:type="dxa"/>
          </w:tcPr>
          <w:p w:rsidR="00161F95" w:rsidRDefault="00A676CE">
            <w:pPr>
              <w:pStyle w:val="TableParagraph"/>
              <w:spacing w:line="263" w:lineRule="exact"/>
              <w:ind w:right="550"/>
              <w:jc w:val="right"/>
              <w:rPr>
                <w:sz w:val="23"/>
              </w:rPr>
            </w:pPr>
            <w:r>
              <w:rPr>
                <w:w w:val="95"/>
                <w:sz w:val="23"/>
              </w:rPr>
              <w:t>43.5%</w:t>
            </w:r>
          </w:p>
        </w:tc>
      </w:tr>
      <w:tr w:rsidR="00161F95">
        <w:trPr>
          <w:trHeight w:val="307"/>
        </w:trPr>
        <w:tc>
          <w:tcPr>
            <w:tcW w:w="3074" w:type="dxa"/>
          </w:tcPr>
          <w:p w:rsidR="00161F95" w:rsidRDefault="00A676CE">
            <w:pPr>
              <w:pStyle w:val="TableParagraph"/>
              <w:spacing w:line="263" w:lineRule="exact"/>
              <w:ind w:left="87"/>
              <w:jc w:val="left"/>
              <w:rPr>
                <w:sz w:val="23"/>
              </w:rPr>
            </w:pPr>
            <w:r>
              <w:rPr>
                <w:sz w:val="23"/>
              </w:rPr>
              <w:t>Bexley</w:t>
            </w:r>
          </w:p>
        </w:tc>
        <w:tc>
          <w:tcPr>
            <w:tcW w:w="2232" w:type="dxa"/>
          </w:tcPr>
          <w:p w:rsidR="00161F95" w:rsidRDefault="00A676CE">
            <w:pPr>
              <w:pStyle w:val="TableParagraph"/>
              <w:spacing w:line="263" w:lineRule="exact"/>
              <w:ind w:left="142" w:right="108"/>
              <w:rPr>
                <w:sz w:val="23"/>
              </w:rPr>
            </w:pPr>
            <w:r>
              <w:rPr>
                <w:sz w:val="23"/>
              </w:rPr>
              <w:t>19.2%</w:t>
            </w:r>
          </w:p>
        </w:tc>
        <w:tc>
          <w:tcPr>
            <w:tcW w:w="1556" w:type="dxa"/>
          </w:tcPr>
          <w:p w:rsidR="00161F95" w:rsidRDefault="00A676CE">
            <w:pPr>
              <w:pStyle w:val="TableParagraph"/>
              <w:spacing w:line="263" w:lineRule="exact"/>
              <w:ind w:left="595" w:right="560"/>
              <w:rPr>
                <w:sz w:val="23"/>
              </w:rPr>
            </w:pPr>
            <w:r>
              <w:rPr>
                <w:sz w:val="23"/>
              </w:rPr>
              <w:t>1%</w:t>
            </w:r>
          </w:p>
        </w:tc>
        <w:tc>
          <w:tcPr>
            <w:tcW w:w="1726" w:type="dxa"/>
          </w:tcPr>
          <w:p w:rsidR="00161F95" w:rsidRDefault="00A676CE">
            <w:pPr>
              <w:pStyle w:val="TableParagraph"/>
              <w:spacing w:line="263" w:lineRule="exact"/>
              <w:ind w:right="514"/>
              <w:jc w:val="right"/>
              <w:rPr>
                <w:sz w:val="23"/>
              </w:rPr>
            </w:pPr>
            <w:r>
              <w:rPr>
                <w:w w:val="95"/>
                <w:sz w:val="23"/>
              </w:rPr>
              <w:t>22.7%</w:t>
            </w:r>
          </w:p>
        </w:tc>
        <w:tc>
          <w:tcPr>
            <w:tcW w:w="1797" w:type="dxa"/>
          </w:tcPr>
          <w:p w:rsidR="00161F95" w:rsidRDefault="00A676CE">
            <w:pPr>
              <w:pStyle w:val="TableParagraph"/>
              <w:spacing w:line="263" w:lineRule="exact"/>
              <w:ind w:right="550"/>
              <w:jc w:val="right"/>
              <w:rPr>
                <w:sz w:val="23"/>
              </w:rPr>
            </w:pPr>
            <w:r>
              <w:rPr>
                <w:w w:val="95"/>
                <w:sz w:val="23"/>
              </w:rPr>
              <w:t>42.9%</w:t>
            </w:r>
          </w:p>
        </w:tc>
      </w:tr>
      <w:tr w:rsidR="00161F95">
        <w:trPr>
          <w:trHeight w:val="307"/>
        </w:trPr>
        <w:tc>
          <w:tcPr>
            <w:tcW w:w="3074" w:type="dxa"/>
          </w:tcPr>
          <w:p w:rsidR="00161F95" w:rsidRDefault="00A676CE">
            <w:pPr>
              <w:pStyle w:val="TableParagraph"/>
              <w:spacing w:line="263" w:lineRule="exact"/>
              <w:ind w:left="87"/>
              <w:jc w:val="left"/>
              <w:rPr>
                <w:sz w:val="23"/>
              </w:rPr>
            </w:pPr>
            <w:r>
              <w:rPr>
                <w:sz w:val="23"/>
              </w:rPr>
              <w:t>Hillingdon</w:t>
            </w:r>
          </w:p>
        </w:tc>
        <w:tc>
          <w:tcPr>
            <w:tcW w:w="2232" w:type="dxa"/>
          </w:tcPr>
          <w:p w:rsidR="00161F95" w:rsidRDefault="00A676CE">
            <w:pPr>
              <w:pStyle w:val="TableParagraph"/>
              <w:spacing w:line="263" w:lineRule="exact"/>
              <w:ind w:left="142" w:right="107"/>
              <w:rPr>
                <w:sz w:val="23"/>
              </w:rPr>
            </w:pPr>
            <w:r>
              <w:rPr>
                <w:sz w:val="23"/>
              </w:rPr>
              <w:t>19.6%</w:t>
            </w:r>
          </w:p>
        </w:tc>
        <w:tc>
          <w:tcPr>
            <w:tcW w:w="1556" w:type="dxa"/>
          </w:tcPr>
          <w:p w:rsidR="00161F95" w:rsidRDefault="00A676CE">
            <w:pPr>
              <w:pStyle w:val="TableParagraph"/>
              <w:spacing w:line="263" w:lineRule="exact"/>
              <w:ind w:right="493"/>
              <w:jc w:val="right"/>
              <w:rPr>
                <w:sz w:val="23"/>
              </w:rPr>
            </w:pPr>
            <w:r>
              <w:rPr>
                <w:w w:val="95"/>
                <w:sz w:val="23"/>
              </w:rPr>
              <w:t>0.3%</w:t>
            </w:r>
          </w:p>
        </w:tc>
        <w:tc>
          <w:tcPr>
            <w:tcW w:w="1726" w:type="dxa"/>
          </w:tcPr>
          <w:p w:rsidR="00161F95" w:rsidRDefault="00A676CE">
            <w:pPr>
              <w:pStyle w:val="TableParagraph"/>
              <w:spacing w:line="263" w:lineRule="exact"/>
              <w:ind w:right="514"/>
              <w:jc w:val="right"/>
              <w:rPr>
                <w:sz w:val="23"/>
              </w:rPr>
            </w:pPr>
            <w:r>
              <w:rPr>
                <w:w w:val="95"/>
                <w:sz w:val="23"/>
              </w:rPr>
              <w:t>22.9%</w:t>
            </w:r>
          </w:p>
        </w:tc>
        <w:tc>
          <w:tcPr>
            <w:tcW w:w="1797" w:type="dxa"/>
          </w:tcPr>
          <w:p w:rsidR="00161F95" w:rsidRDefault="00A676CE">
            <w:pPr>
              <w:pStyle w:val="TableParagraph"/>
              <w:spacing w:line="263" w:lineRule="exact"/>
              <w:ind w:right="550"/>
              <w:jc w:val="right"/>
              <w:rPr>
                <w:sz w:val="23"/>
              </w:rPr>
            </w:pPr>
            <w:r>
              <w:rPr>
                <w:w w:val="95"/>
                <w:sz w:val="23"/>
              </w:rPr>
              <w:t>42.8%</w:t>
            </w:r>
          </w:p>
        </w:tc>
      </w:tr>
      <w:tr w:rsidR="00161F95">
        <w:trPr>
          <w:trHeight w:val="307"/>
        </w:trPr>
        <w:tc>
          <w:tcPr>
            <w:tcW w:w="3074" w:type="dxa"/>
            <w:shd w:val="clear" w:color="auto" w:fill="CDCFD0"/>
          </w:tcPr>
          <w:p w:rsidR="00161F95" w:rsidRDefault="00A676CE">
            <w:pPr>
              <w:pStyle w:val="TableParagraph"/>
              <w:spacing w:line="263" w:lineRule="exact"/>
              <w:ind w:left="87"/>
              <w:jc w:val="left"/>
              <w:rPr>
                <w:b/>
                <w:sz w:val="23"/>
              </w:rPr>
            </w:pPr>
            <w:r>
              <w:rPr>
                <w:b/>
                <w:sz w:val="23"/>
              </w:rPr>
              <w:t>Outer London</w:t>
            </w:r>
          </w:p>
        </w:tc>
        <w:tc>
          <w:tcPr>
            <w:tcW w:w="2232" w:type="dxa"/>
            <w:shd w:val="clear" w:color="auto" w:fill="CDCFD0"/>
          </w:tcPr>
          <w:p w:rsidR="00161F95" w:rsidRDefault="00A676CE">
            <w:pPr>
              <w:pStyle w:val="TableParagraph"/>
              <w:spacing w:line="263" w:lineRule="exact"/>
              <w:ind w:left="142" w:right="107"/>
              <w:rPr>
                <w:b/>
                <w:sz w:val="23"/>
              </w:rPr>
            </w:pPr>
            <w:r>
              <w:rPr>
                <w:b/>
                <w:sz w:val="23"/>
              </w:rPr>
              <w:t>25.7%</w:t>
            </w:r>
          </w:p>
        </w:tc>
        <w:tc>
          <w:tcPr>
            <w:tcW w:w="1556" w:type="dxa"/>
            <w:shd w:val="clear" w:color="auto" w:fill="CDCFD0"/>
          </w:tcPr>
          <w:p w:rsidR="00161F95" w:rsidRDefault="00A676CE">
            <w:pPr>
              <w:pStyle w:val="TableParagraph"/>
              <w:spacing w:line="263" w:lineRule="exact"/>
              <w:ind w:right="485"/>
              <w:jc w:val="right"/>
              <w:rPr>
                <w:b/>
                <w:sz w:val="23"/>
              </w:rPr>
            </w:pPr>
            <w:r>
              <w:rPr>
                <w:b/>
                <w:sz w:val="23"/>
              </w:rPr>
              <w:t>1.4%</w:t>
            </w:r>
          </w:p>
        </w:tc>
        <w:tc>
          <w:tcPr>
            <w:tcW w:w="1726" w:type="dxa"/>
            <w:shd w:val="clear" w:color="auto" w:fill="CDCFD0"/>
          </w:tcPr>
          <w:p w:rsidR="00161F95" w:rsidRDefault="00A676CE">
            <w:pPr>
              <w:pStyle w:val="TableParagraph"/>
              <w:spacing w:line="263" w:lineRule="exact"/>
              <w:ind w:left="619" w:right="583"/>
              <w:rPr>
                <w:b/>
                <w:sz w:val="23"/>
              </w:rPr>
            </w:pPr>
            <w:r>
              <w:rPr>
                <w:b/>
                <w:sz w:val="23"/>
              </w:rPr>
              <w:t>27%</w:t>
            </w:r>
          </w:p>
        </w:tc>
        <w:tc>
          <w:tcPr>
            <w:tcW w:w="1797" w:type="dxa"/>
            <w:shd w:val="clear" w:color="auto" w:fill="CDCFD0"/>
          </w:tcPr>
          <w:p w:rsidR="00161F95" w:rsidRDefault="00A676CE">
            <w:pPr>
              <w:pStyle w:val="TableParagraph"/>
              <w:spacing w:line="263" w:lineRule="exact"/>
              <w:ind w:right="540"/>
              <w:jc w:val="right"/>
              <w:rPr>
                <w:b/>
                <w:sz w:val="23"/>
              </w:rPr>
            </w:pPr>
            <w:r>
              <w:rPr>
                <w:b/>
                <w:sz w:val="23"/>
              </w:rPr>
              <w:t>54.1%</w:t>
            </w:r>
          </w:p>
        </w:tc>
      </w:tr>
    </w:tbl>
    <w:p w:rsidR="00161F95" w:rsidRDefault="00A676CE">
      <w:pPr>
        <w:spacing w:before="138" w:line="249" w:lineRule="auto"/>
        <w:ind w:left="195" w:right="743"/>
        <w:rPr>
          <w:sz w:val="20"/>
        </w:rPr>
      </w:pPr>
      <w:r>
        <w:rPr>
          <w:sz w:val="20"/>
        </w:rPr>
        <w:t>Note: Londoners’ trips by borough of origin, trips per day and shares by main mode, average day (7-day week) 2014/15 to 2016/17.</w:t>
      </w:r>
    </w:p>
    <w:p w:rsidR="00161F95" w:rsidRDefault="00A676CE">
      <w:pPr>
        <w:spacing w:before="50"/>
        <w:ind w:left="6184"/>
        <w:rPr>
          <w:sz w:val="20"/>
        </w:rPr>
      </w:pPr>
      <w:r>
        <w:rPr>
          <w:sz w:val="20"/>
        </w:rPr>
        <w:t>Source: TfL, borough LIP performance indicators</w:t>
      </w:r>
    </w:p>
    <w:p w:rsidR="00161F95" w:rsidRDefault="00161F95">
      <w:pPr>
        <w:rPr>
          <w:sz w:val="20"/>
        </w:rPr>
        <w:sectPr w:rsidR="00161F95">
          <w:pgSz w:w="11910" w:h="16840"/>
          <w:pgMar w:top="560" w:right="580" w:bottom="420" w:left="600" w:header="0" w:footer="222" w:gutter="0"/>
          <w:cols w:space="720"/>
        </w:sectPr>
      </w:pPr>
    </w:p>
    <w:p w:rsidR="00161F95" w:rsidRDefault="00A676CE">
      <w:pPr>
        <w:pStyle w:val="Heading6"/>
        <w:spacing w:before="92"/>
        <w:ind w:left="2915" w:right="3269"/>
        <w:jc w:val="center"/>
      </w:pPr>
      <w:r>
        <w:rPr>
          <w:color w:val="437979"/>
          <w:w w:val="105"/>
        </w:rPr>
        <w:lastRenderedPageBreak/>
        <w:t>Public Transport Infrastructure</w:t>
      </w:r>
    </w:p>
    <w:p w:rsidR="00161F95" w:rsidRDefault="00A676CE">
      <w:pPr>
        <w:pStyle w:val="ListParagraph"/>
        <w:numPr>
          <w:ilvl w:val="1"/>
          <w:numId w:val="11"/>
        </w:numPr>
        <w:tabs>
          <w:tab w:val="left" w:pos="4408"/>
          <w:tab w:val="left" w:pos="4409"/>
        </w:tabs>
        <w:spacing w:before="70" w:line="249" w:lineRule="auto"/>
        <w:ind w:right="260" w:firstLine="0"/>
        <w:rPr>
          <w:sz w:val="23"/>
        </w:rPr>
      </w:pPr>
      <w:r>
        <w:rPr>
          <w:sz w:val="23"/>
        </w:rPr>
        <w:t xml:space="preserve">There are nine railway stations within the borough, plus Worcester Park railway station which lies just outside the borough boundary. </w:t>
      </w:r>
      <w:r>
        <w:rPr>
          <w:spacing w:val="-5"/>
          <w:sz w:val="23"/>
        </w:rPr>
        <w:t xml:space="preserve">However, </w:t>
      </w:r>
      <w:r>
        <w:rPr>
          <w:sz w:val="23"/>
        </w:rPr>
        <w:t xml:space="preserve">there are two areas (from North Cheam to Stonecot and between St Helier and Wandle </w:t>
      </w:r>
      <w:r>
        <w:rPr>
          <w:spacing w:val="-4"/>
          <w:sz w:val="23"/>
        </w:rPr>
        <w:t xml:space="preserve">Valley) </w:t>
      </w:r>
      <w:r>
        <w:rPr>
          <w:sz w:val="23"/>
        </w:rPr>
        <w:t>that are not close to a station, making it difficult for people living and working in these areas to use the train</w:t>
      </w:r>
      <w:r>
        <w:rPr>
          <w:spacing w:val="-11"/>
          <w:sz w:val="23"/>
        </w:rPr>
        <w:t xml:space="preserve"> </w:t>
      </w:r>
      <w:r>
        <w:rPr>
          <w:sz w:val="23"/>
        </w:rPr>
        <w:t>network.</w:t>
      </w:r>
    </w:p>
    <w:p w:rsidR="00161F95" w:rsidRDefault="00161F95">
      <w:pPr>
        <w:pStyle w:val="BodyText"/>
        <w:spacing w:before="5"/>
        <w:rPr>
          <w:sz w:val="24"/>
        </w:rPr>
      </w:pPr>
    </w:p>
    <w:p w:rsidR="00161F95" w:rsidRDefault="00A676CE">
      <w:pPr>
        <w:pStyle w:val="ListParagraph"/>
        <w:numPr>
          <w:ilvl w:val="1"/>
          <w:numId w:val="11"/>
        </w:numPr>
        <w:tabs>
          <w:tab w:val="left" w:pos="4408"/>
          <w:tab w:val="left" w:pos="4409"/>
        </w:tabs>
        <w:spacing w:line="249" w:lineRule="auto"/>
        <w:ind w:right="139" w:firstLine="0"/>
        <w:rPr>
          <w:sz w:val="23"/>
        </w:rPr>
      </w:pPr>
      <w:r>
        <w:rPr>
          <w:sz w:val="23"/>
        </w:rPr>
        <w:t xml:space="preserve">The borough is not served directly </w:t>
      </w:r>
      <w:r>
        <w:rPr>
          <w:spacing w:val="-3"/>
          <w:sz w:val="23"/>
        </w:rPr>
        <w:t xml:space="preserve">by </w:t>
      </w:r>
      <w:r>
        <w:rPr>
          <w:sz w:val="23"/>
        </w:rPr>
        <w:t>the London Underground or Overground network; the nearest tube station is</w:t>
      </w:r>
      <w:r>
        <w:rPr>
          <w:spacing w:val="-41"/>
          <w:sz w:val="23"/>
        </w:rPr>
        <w:t xml:space="preserve"> </w:t>
      </w:r>
      <w:r>
        <w:rPr>
          <w:sz w:val="23"/>
        </w:rPr>
        <w:t>the Northern Line terminus at Morden. There are two tram stops in the north-eastern corner of the borough on the line between Croydon and</w:t>
      </w:r>
      <w:r>
        <w:rPr>
          <w:spacing w:val="-2"/>
          <w:sz w:val="23"/>
        </w:rPr>
        <w:t xml:space="preserve"> </w:t>
      </w:r>
      <w:r>
        <w:rPr>
          <w:sz w:val="23"/>
        </w:rPr>
        <w:t>Wimbledon.</w:t>
      </w:r>
    </w:p>
    <w:p w:rsidR="00161F95" w:rsidRDefault="00161F95">
      <w:pPr>
        <w:pStyle w:val="BodyText"/>
        <w:spacing w:before="5"/>
        <w:rPr>
          <w:sz w:val="24"/>
        </w:rPr>
      </w:pPr>
    </w:p>
    <w:p w:rsidR="00161F95" w:rsidRDefault="00A676CE">
      <w:pPr>
        <w:pStyle w:val="ListParagraph"/>
        <w:numPr>
          <w:ilvl w:val="1"/>
          <w:numId w:val="11"/>
        </w:numPr>
        <w:tabs>
          <w:tab w:val="left" w:pos="4408"/>
          <w:tab w:val="left" w:pos="4409"/>
        </w:tabs>
        <w:spacing w:line="252" w:lineRule="auto"/>
        <w:ind w:right="240" w:firstLine="0"/>
        <w:rPr>
          <w:sz w:val="23"/>
        </w:rPr>
      </w:pPr>
      <w:r>
        <w:rPr>
          <w:sz w:val="23"/>
        </w:rPr>
        <w:t xml:space="preserve">The borough is served </w:t>
      </w:r>
      <w:r>
        <w:rPr>
          <w:spacing w:val="-3"/>
          <w:sz w:val="23"/>
        </w:rPr>
        <w:t xml:space="preserve">by </w:t>
      </w:r>
      <w:r>
        <w:rPr>
          <w:sz w:val="23"/>
        </w:rPr>
        <w:t xml:space="preserve">a reasonably comprehensive network of bus services and a number of Council-initiated ‘hail- and-ride’ services </w:t>
      </w:r>
      <w:r>
        <w:rPr>
          <w:spacing w:val="-3"/>
          <w:sz w:val="23"/>
        </w:rPr>
        <w:t xml:space="preserve">have </w:t>
      </w:r>
      <w:r>
        <w:rPr>
          <w:sz w:val="23"/>
        </w:rPr>
        <w:t xml:space="preserve">helped to improve accessibility to, from and within some of the poorly connected residential areas. There are 20 day routes serving Sutton – 11 of these are high frequency (operating every 12 minutes or more often during the day Monday to </w:t>
      </w:r>
      <w:r>
        <w:rPr>
          <w:spacing w:val="-3"/>
          <w:sz w:val="23"/>
        </w:rPr>
        <w:t xml:space="preserve">Saturday). </w:t>
      </w:r>
      <w:r>
        <w:rPr>
          <w:sz w:val="23"/>
        </w:rPr>
        <w:t>There are also three school day only services (612, 627 &amp; 633) and two night services (N44 &amp; N213) and one</w:t>
      </w:r>
      <w:r>
        <w:rPr>
          <w:spacing w:val="-45"/>
          <w:sz w:val="23"/>
        </w:rPr>
        <w:t xml:space="preserve"> </w:t>
      </w:r>
      <w:r>
        <w:rPr>
          <w:sz w:val="23"/>
        </w:rPr>
        <w:t xml:space="preserve">weekend only night service (N154). </w:t>
      </w:r>
      <w:r>
        <w:rPr>
          <w:spacing w:val="-3"/>
          <w:sz w:val="23"/>
        </w:rPr>
        <w:t xml:space="preserve">Figure </w:t>
      </w:r>
      <w:r>
        <w:rPr>
          <w:sz w:val="23"/>
        </w:rPr>
        <w:t>5 shows the public transport network and the areas of</w:t>
      </w:r>
      <w:r>
        <w:rPr>
          <w:spacing w:val="-7"/>
          <w:sz w:val="23"/>
        </w:rPr>
        <w:t xml:space="preserve"> </w:t>
      </w:r>
      <w:r>
        <w:rPr>
          <w:spacing w:val="-3"/>
          <w:sz w:val="23"/>
        </w:rPr>
        <w:t>deficiency.</w:t>
      </w:r>
    </w:p>
    <w:p w:rsidR="00161F95" w:rsidRDefault="00161F95">
      <w:pPr>
        <w:spacing w:line="252" w:lineRule="auto"/>
        <w:rPr>
          <w:sz w:val="23"/>
        </w:rPr>
        <w:sectPr w:rsidR="00161F95">
          <w:pgSz w:w="11910" w:h="16840"/>
          <w:pgMar w:top="560" w:right="580" w:bottom="500" w:left="600" w:header="0" w:footer="222" w:gutter="0"/>
          <w:cols w:space="720"/>
        </w:sectPr>
      </w:pPr>
    </w:p>
    <w:p w:rsidR="00161F95" w:rsidRDefault="00A676CE">
      <w:pPr>
        <w:pStyle w:val="ListParagraph"/>
        <w:numPr>
          <w:ilvl w:val="1"/>
          <w:numId w:val="11"/>
        </w:numPr>
        <w:tabs>
          <w:tab w:val="left" w:pos="4408"/>
          <w:tab w:val="left" w:pos="4409"/>
        </w:tabs>
        <w:spacing w:before="94" w:line="249" w:lineRule="auto"/>
        <w:ind w:right="221" w:firstLine="0"/>
        <w:rPr>
          <w:sz w:val="23"/>
        </w:rPr>
      </w:pPr>
      <w:r>
        <w:rPr>
          <w:sz w:val="23"/>
        </w:rPr>
        <w:lastRenderedPageBreak/>
        <w:t xml:space="preserve">The majority of bus services in Sutton are provided </w:t>
      </w:r>
      <w:r>
        <w:rPr>
          <w:spacing w:val="-3"/>
          <w:sz w:val="23"/>
        </w:rPr>
        <w:t xml:space="preserve">by </w:t>
      </w:r>
      <w:r>
        <w:rPr>
          <w:sz w:val="23"/>
        </w:rPr>
        <w:t>Transport for London (TfL); these being mostly contained within</w:t>
      </w:r>
      <w:r>
        <w:rPr>
          <w:spacing w:val="-42"/>
          <w:sz w:val="23"/>
        </w:rPr>
        <w:t xml:space="preserve"> </w:t>
      </w:r>
      <w:r>
        <w:rPr>
          <w:sz w:val="23"/>
        </w:rPr>
        <w:t>the Greater London boundary with some extending into</w:t>
      </w:r>
      <w:r>
        <w:rPr>
          <w:spacing w:val="-9"/>
          <w:sz w:val="23"/>
        </w:rPr>
        <w:t xml:space="preserve"> </w:t>
      </w:r>
      <w:r>
        <w:rPr>
          <w:spacing w:val="-4"/>
          <w:sz w:val="23"/>
        </w:rPr>
        <w:t>Surrey.</w:t>
      </w:r>
    </w:p>
    <w:p w:rsidR="00161F95" w:rsidRDefault="00161F95">
      <w:pPr>
        <w:pStyle w:val="BodyText"/>
        <w:spacing w:before="2"/>
        <w:rPr>
          <w:sz w:val="24"/>
        </w:rPr>
      </w:pPr>
    </w:p>
    <w:p w:rsidR="00161F95" w:rsidRDefault="00A676CE">
      <w:pPr>
        <w:pStyle w:val="ListParagraph"/>
        <w:numPr>
          <w:ilvl w:val="1"/>
          <w:numId w:val="11"/>
        </w:numPr>
        <w:tabs>
          <w:tab w:val="left" w:pos="4408"/>
          <w:tab w:val="left" w:pos="4409"/>
        </w:tabs>
        <w:spacing w:line="249" w:lineRule="auto"/>
        <w:ind w:right="334" w:hanging="1"/>
        <w:rPr>
          <w:sz w:val="23"/>
        </w:rPr>
      </w:pPr>
      <w:r>
        <w:rPr>
          <w:sz w:val="23"/>
        </w:rPr>
        <w:t xml:space="preserve">Although 95% of the urban area of the borough is within 400m of a bus service, many areas are only served </w:t>
      </w:r>
      <w:r>
        <w:rPr>
          <w:spacing w:val="-3"/>
          <w:sz w:val="23"/>
        </w:rPr>
        <w:t xml:space="preserve">by </w:t>
      </w:r>
      <w:r>
        <w:rPr>
          <w:sz w:val="23"/>
        </w:rPr>
        <w:t>one low frequency service. Only 10.8% of Sutton residents use the bus as the</w:t>
      </w:r>
      <w:r>
        <w:rPr>
          <w:spacing w:val="-7"/>
          <w:sz w:val="23"/>
        </w:rPr>
        <w:t xml:space="preserve"> </w:t>
      </w:r>
      <w:r>
        <w:rPr>
          <w:sz w:val="23"/>
        </w:rPr>
        <w:t>main</w:t>
      </w:r>
      <w:r>
        <w:rPr>
          <w:spacing w:val="-7"/>
          <w:sz w:val="23"/>
        </w:rPr>
        <w:t xml:space="preserve"> </w:t>
      </w:r>
      <w:r>
        <w:rPr>
          <w:sz w:val="23"/>
        </w:rPr>
        <w:t>travel</w:t>
      </w:r>
      <w:r>
        <w:rPr>
          <w:spacing w:val="-7"/>
          <w:sz w:val="23"/>
        </w:rPr>
        <w:t xml:space="preserve"> </w:t>
      </w:r>
      <w:r>
        <w:rPr>
          <w:sz w:val="23"/>
        </w:rPr>
        <w:t>mode.</w:t>
      </w:r>
      <w:r>
        <w:rPr>
          <w:spacing w:val="-7"/>
          <w:sz w:val="23"/>
        </w:rPr>
        <w:t xml:space="preserve"> </w:t>
      </w:r>
      <w:r>
        <w:rPr>
          <w:sz w:val="23"/>
        </w:rPr>
        <w:t>This</w:t>
      </w:r>
      <w:r>
        <w:rPr>
          <w:spacing w:val="-7"/>
          <w:sz w:val="23"/>
        </w:rPr>
        <w:t xml:space="preserve"> </w:t>
      </w:r>
      <w:r>
        <w:rPr>
          <w:sz w:val="23"/>
        </w:rPr>
        <w:t>is</w:t>
      </w:r>
      <w:r>
        <w:rPr>
          <w:spacing w:val="-7"/>
          <w:sz w:val="23"/>
        </w:rPr>
        <w:t xml:space="preserve"> </w:t>
      </w:r>
      <w:r>
        <w:rPr>
          <w:sz w:val="23"/>
        </w:rPr>
        <w:t>lower</w:t>
      </w:r>
      <w:r>
        <w:rPr>
          <w:spacing w:val="-6"/>
          <w:sz w:val="23"/>
        </w:rPr>
        <w:t xml:space="preserve"> </w:t>
      </w:r>
      <w:r>
        <w:rPr>
          <w:sz w:val="23"/>
        </w:rPr>
        <w:t>than</w:t>
      </w:r>
      <w:r>
        <w:rPr>
          <w:spacing w:val="-7"/>
          <w:sz w:val="23"/>
        </w:rPr>
        <w:t xml:space="preserve"> </w:t>
      </w:r>
      <w:r>
        <w:rPr>
          <w:sz w:val="23"/>
        </w:rPr>
        <w:t>the</w:t>
      </w:r>
      <w:r>
        <w:rPr>
          <w:spacing w:val="-7"/>
          <w:sz w:val="23"/>
        </w:rPr>
        <w:t xml:space="preserve"> </w:t>
      </w:r>
      <w:r>
        <w:rPr>
          <w:sz w:val="23"/>
        </w:rPr>
        <w:t>outer</w:t>
      </w:r>
      <w:r>
        <w:rPr>
          <w:spacing w:val="-7"/>
          <w:sz w:val="23"/>
        </w:rPr>
        <w:t xml:space="preserve"> </w:t>
      </w:r>
      <w:r>
        <w:rPr>
          <w:sz w:val="23"/>
        </w:rPr>
        <w:t>London</w:t>
      </w:r>
      <w:r>
        <w:rPr>
          <w:spacing w:val="-7"/>
          <w:sz w:val="23"/>
        </w:rPr>
        <w:t xml:space="preserve"> </w:t>
      </w:r>
      <w:r>
        <w:rPr>
          <w:sz w:val="23"/>
        </w:rPr>
        <w:t>average of</w:t>
      </w:r>
      <w:r>
        <w:rPr>
          <w:spacing w:val="-2"/>
          <w:sz w:val="23"/>
        </w:rPr>
        <w:t xml:space="preserve"> </w:t>
      </w:r>
      <w:r>
        <w:rPr>
          <w:sz w:val="23"/>
        </w:rPr>
        <w:t>13.1%.</w:t>
      </w:r>
    </w:p>
    <w:p w:rsidR="00161F95" w:rsidRDefault="00161F95">
      <w:pPr>
        <w:pStyle w:val="BodyText"/>
        <w:spacing w:before="8"/>
        <w:rPr>
          <w:sz w:val="25"/>
        </w:rPr>
      </w:pPr>
    </w:p>
    <w:p w:rsidR="00161F95" w:rsidRDefault="00A676CE">
      <w:pPr>
        <w:pStyle w:val="Heading6"/>
        <w:spacing w:before="1"/>
      </w:pPr>
      <w:r>
        <w:rPr>
          <w:color w:val="437979"/>
          <w:w w:val="105"/>
        </w:rPr>
        <w:t>Motor Vehicle Use</w:t>
      </w:r>
    </w:p>
    <w:p w:rsidR="00161F95" w:rsidRDefault="00A676CE">
      <w:pPr>
        <w:pStyle w:val="ListParagraph"/>
        <w:numPr>
          <w:ilvl w:val="1"/>
          <w:numId w:val="11"/>
        </w:numPr>
        <w:tabs>
          <w:tab w:val="left" w:pos="4408"/>
          <w:tab w:val="left" w:pos="4409"/>
        </w:tabs>
        <w:spacing w:before="72" w:line="247" w:lineRule="auto"/>
        <w:ind w:right="636" w:hanging="1"/>
        <w:rPr>
          <w:sz w:val="24"/>
        </w:rPr>
      </w:pPr>
      <w:r>
        <w:rPr>
          <w:sz w:val="23"/>
        </w:rPr>
        <w:t>As stated above private motor vehicle use is high and on comparative measures with other London boroughs, but it</w:t>
      </w:r>
      <w:r>
        <w:rPr>
          <w:spacing w:val="-39"/>
          <w:sz w:val="23"/>
        </w:rPr>
        <w:t xml:space="preserve"> </w:t>
      </w:r>
      <w:r>
        <w:rPr>
          <w:sz w:val="23"/>
        </w:rPr>
        <w:t>is</w:t>
      </w:r>
    </w:p>
    <w:p w:rsidR="00161F95" w:rsidRDefault="00A676CE">
      <w:pPr>
        <w:pStyle w:val="BodyText"/>
        <w:spacing w:before="5" w:line="249" w:lineRule="auto"/>
        <w:ind w:left="3688" w:right="339"/>
      </w:pPr>
      <w:proofErr w:type="gramStart"/>
      <w:r>
        <w:t>reducing</w:t>
      </w:r>
      <w:proofErr w:type="gramEnd"/>
      <w:r>
        <w:t xml:space="preserve"> from a peak in 1999. This could be attributed to the first </w:t>
      </w:r>
      <w:r>
        <w:rPr>
          <w:spacing w:val="-3"/>
        </w:rPr>
        <w:t xml:space="preserve">Mayor </w:t>
      </w:r>
      <w:r>
        <w:t xml:space="preserve">of </w:t>
      </w:r>
      <w:r>
        <w:rPr>
          <w:spacing w:val="-4"/>
        </w:rPr>
        <w:t xml:space="preserve">London’s </w:t>
      </w:r>
      <w:r>
        <w:t xml:space="preserve">policy on buses and public transport, which </w:t>
      </w:r>
      <w:proofErr w:type="gramStart"/>
      <w:r>
        <w:t>is  a</w:t>
      </w:r>
      <w:proofErr w:type="gramEnd"/>
      <w:r>
        <w:t xml:space="preserve"> </w:t>
      </w:r>
      <w:proofErr w:type="spellStart"/>
      <w:r>
        <w:t>favourable</w:t>
      </w:r>
      <w:proofErr w:type="spellEnd"/>
      <w:r>
        <w:t xml:space="preserve"> reason, and the economic shock of 2008-9, which was</w:t>
      </w:r>
      <w:r>
        <w:rPr>
          <w:spacing w:val="-13"/>
        </w:rPr>
        <w:t xml:space="preserve"> </w:t>
      </w:r>
      <w:r>
        <w:t>less</w:t>
      </w:r>
      <w:r>
        <w:rPr>
          <w:spacing w:val="-13"/>
        </w:rPr>
        <w:t xml:space="preserve"> </w:t>
      </w:r>
      <w:proofErr w:type="spellStart"/>
      <w:r>
        <w:t>favourable</w:t>
      </w:r>
      <w:proofErr w:type="spellEnd"/>
      <w:r>
        <w:t>.</w:t>
      </w:r>
      <w:r>
        <w:rPr>
          <w:spacing w:val="-13"/>
        </w:rPr>
        <w:t xml:space="preserve"> </w:t>
      </w:r>
      <w:r>
        <w:t>Vehicle</w:t>
      </w:r>
      <w:r>
        <w:rPr>
          <w:spacing w:val="-13"/>
        </w:rPr>
        <w:t xml:space="preserve"> </w:t>
      </w:r>
      <w:r>
        <w:t>use</w:t>
      </w:r>
      <w:r>
        <w:rPr>
          <w:spacing w:val="-13"/>
        </w:rPr>
        <w:t xml:space="preserve"> </w:t>
      </w:r>
      <w:r>
        <w:t>rose</w:t>
      </w:r>
      <w:r>
        <w:rPr>
          <w:spacing w:val="-13"/>
        </w:rPr>
        <w:t xml:space="preserve"> </w:t>
      </w:r>
      <w:r>
        <w:t>again</w:t>
      </w:r>
      <w:r>
        <w:rPr>
          <w:spacing w:val="-13"/>
        </w:rPr>
        <w:t xml:space="preserve"> </w:t>
      </w:r>
      <w:r>
        <w:t>slightly</w:t>
      </w:r>
      <w:r>
        <w:rPr>
          <w:spacing w:val="-12"/>
        </w:rPr>
        <w:t xml:space="preserve"> </w:t>
      </w:r>
      <w:r>
        <w:t>throughout</w:t>
      </w:r>
      <w:r>
        <w:rPr>
          <w:spacing w:val="-13"/>
        </w:rPr>
        <w:t xml:space="preserve"> </w:t>
      </w:r>
      <w:r>
        <w:t>the 2010s but then declined in</w:t>
      </w:r>
      <w:r>
        <w:rPr>
          <w:spacing w:val="-6"/>
        </w:rPr>
        <w:t xml:space="preserve"> </w:t>
      </w:r>
      <w:r>
        <w:t>2017-18.</w:t>
      </w:r>
    </w:p>
    <w:p w:rsidR="00161F95" w:rsidRDefault="00161F95">
      <w:pPr>
        <w:pStyle w:val="BodyText"/>
        <w:spacing w:before="4"/>
        <w:rPr>
          <w:sz w:val="24"/>
        </w:rPr>
      </w:pPr>
    </w:p>
    <w:p w:rsidR="00161F95" w:rsidRDefault="00A676CE">
      <w:pPr>
        <w:pStyle w:val="ListParagraph"/>
        <w:numPr>
          <w:ilvl w:val="1"/>
          <w:numId w:val="11"/>
        </w:numPr>
        <w:tabs>
          <w:tab w:val="left" w:pos="4408"/>
          <w:tab w:val="left" w:pos="4409"/>
        </w:tabs>
        <w:spacing w:line="249" w:lineRule="auto"/>
        <w:ind w:right="233" w:firstLine="0"/>
        <w:rPr>
          <w:sz w:val="23"/>
        </w:rPr>
      </w:pPr>
      <w:r>
        <w:rPr>
          <w:spacing w:val="-3"/>
          <w:sz w:val="23"/>
        </w:rPr>
        <w:t xml:space="preserve">Sutton’s </w:t>
      </w:r>
      <w:r>
        <w:rPr>
          <w:sz w:val="23"/>
        </w:rPr>
        <w:t xml:space="preserve">MTS targets for reducing vehicle travel for all motor vehicles </w:t>
      </w:r>
      <w:r>
        <w:rPr>
          <w:spacing w:val="-3"/>
          <w:sz w:val="23"/>
        </w:rPr>
        <w:t xml:space="preserve">(see </w:t>
      </w:r>
      <w:r>
        <w:rPr>
          <w:sz w:val="23"/>
        </w:rPr>
        <w:t xml:space="preserve">Appendix B, Outcome 3) are 614 million vehicle km (381 million miles) </w:t>
      </w:r>
      <w:r>
        <w:rPr>
          <w:spacing w:val="-3"/>
          <w:sz w:val="23"/>
        </w:rPr>
        <w:t xml:space="preserve">by </w:t>
      </w:r>
      <w:r>
        <w:rPr>
          <w:sz w:val="23"/>
        </w:rPr>
        <w:t>2021, and to 553-583 million vehicle</w:t>
      </w:r>
      <w:r>
        <w:rPr>
          <w:spacing w:val="-17"/>
          <w:sz w:val="23"/>
        </w:rPr>
        <w:t xml:space="preserve"> </w:t>
      </w:r>
      <w:r>
        <w:rPr>
          <w:sz w:val="23"/>
        </w:rPr>
        <w:t>km</w:t>
      </w:r>
    </w:p>
    <w:p w:rsidR="00161F95" w:rsidRDefault="00A676CE">
      <w:pPr>
        <w:pStyle w:val="BodyText"/>
        <w:spacing w:before="3" w:line="249" w:lineRule="auto"/>
        <w:ind w:left="3688"/>
      </w:pPr>
      <w:r>
        <w:t xml:space="preserve">(343-362 million miles) by 2041. The trend is </w:t>
      </w:r>
      <w:proofErr w:type="spellStart"/>
      <w:r>
        <w:t>favourable</w:t>
      </w:r>
      <w:proofErr w:type="spellEnd"/>
      <w:r>
        <w:t>, but these targets can only be met with the measures in this strategy being backed up by funding and development.</w:t>
      </w:r>
    </w:p>
    <w:p w:rsidR="00161F95" w:rsidRDefault="00161F95">
      <w:pPr>
        <w:spacing w:line="249" w:lineRule="auto"/>
        <w:sectPr w:rsidR="00161F95">
          <w:pgSz w:w="11910" w:h="16840"/>
          <w:pgMar w:top="560" w:right="580" w:bottom="500" w:left="600" w:header="0" w:footer="222" w:gutter="0"/>
          <w:cols w:space="720"/>
        </w:sectPr>
      </w:pPr>
    </w:p>
    <w:p w:rsidR="00161F95" w:rsidRDefault="00A676CE">
      <w:pPr>
        <w:pStyle w:val="ListParagraph"/>
        <w:numPr>
          <w:ilvl w:val="1"/>
          <w:numId w:val="11"/>
        </w:numPr>
        <w:tabs>
          <w:tab w:val="left" w:pos="4408"/>
          <w:tab w:val="left" w:pos="4409"/>
        </w:tabs>
        <w:spacing w:before="94" w:line="252" w:lineRule="auto"/>
        <w:ind w:right="236" w:firstLine="0"/>
        <w:rPr>
          <w:sz w:val="23"/>
        </w:rPr>
      </w:pPr>
      <w:r>
        <w:rPr>
          <w:sz w:val="23"/>
        </w:rPr>
        <w:lastRenderedPageBreak/>
        <w:t xml:space="preserve">Other </w:t>
      </w:r>
      <w:r>
        <w:rPr>
          <w:spacing w:val="-5"/>
          <w:sz w:val="23"/>
        </w:rPr>
        <w:t xml:space="preserve">key </w:t>
      </w:r>
      <w:r>
        <w:rPr>
          <w:sz w:val="23"/>
        </w:rPr>
        <w:t xml:space="preserve">objectives of both the </w:t>
      </w:r>
      <w:r>
        <w:rPr>
          <w:spacing w:val="-3"/>
          <w:sz w:val="23"/>
        </w:rPr>
        <w:t xml:space="preserve">Mayor’s </w:t>
      </w:r>
      <w:r>
        <w:rPr>
          <w:sz w:val="23"/>
        </w:rPr>
        <w:t xml:space="preserve">Transport </w:t>
      </w:r>
      <w:r>
        <w:rPr>
          <w:spacing w:val="-3"/>
          <w:sz w:val="23"/>
        </w:rPr>
        <w:t xml:space="preserve">Strategy, </w:t>
      </w:r>
      <w:r>
        <w:rPr>
          <w:sz w:val="23"/>
        </w:rPr>
        <w:t>the</w:t>
      </w:r>
      <w:r>
        <w:rPr>
          <w:spacing w:val="-10"/>
          <w:sz w:val="23"/>
        </w:rPr>
        <w:t xml:space="preserve"> </w:t>
      </w:r>
      <w:r>
        <w:rPr>
          <w:sz w:val="23"/>
        </w:rPr>
        <w:t>Sutton</w:t>
      </w:r>
      <w:r>
        <w:rPr>
          <w:spacing w:val="-10"/>
          <w:sz w:val="23"/>
        </w:rPr>
        <w:t xml:space="preserve"> </w:t>
      </w:r>
      <w:r>
        <w:rPr>
          <w:sz w:val="23"/>
        </w:rPr>
        <w:t>Local</w:t>
      </w:r>
      <w:r>
        <w:rPr>
          <w:spacing w:val="-10"/>
          <w:sz w:val="23"/>
        </w:rPr>
        <w:t xml:space="preserve"> </w:t>
      </w:r>
      <w:r>
        <w:rPr>
          <w:sz w:val="23"/>
        </w:rPr>
        <w:t>Plan</w:t>
      </w:r>
      <w:r>
        <w:rPr>
          <w:spacing w:val="-10"/>
          <w:sz w:val="23"/>
        </w:rPr>
        <w:t xml:space="preserve"> </w:t>
      </w:r>
      <w:r>
        <w:rPr>
          <w:sz w:val="23"/>
        </w:rPr>
        <w:t>and</w:t>
      </w:r>
      <w:r>
        <w:rPr>
          <w:spacing w:val="-9"/>
          <w:sz w:val="23"/>
        </w:rPr>
        <w:t xml:space="preserve"> </w:t>
      </w:r>
      <w:r>
        <w:rPr>
          <w:sz w:val="23"/>
        </w:rPr>
        <w:t>the</w:t>
      </w:r>
      <w:r>
        <w:rPr>
          <w:spacing w:val="-10"/>
          <w:sz w:val="23"/>
        </w:rPr>
        <w:t xml:space="preserve"> </w:t>
      </w:r>
      <w:r>
        <w:rPr>
          <w:sz w:val="23"/>
        </w:rPr>
        <w:t>Local</w:t>
      </w:r>
      <w:r>
        <w:rPr>
          <w:spacing w:val="-10"/>
          <w:sz w:val="23"/>
        </w:rPr>
        <w:t xml:space="preserve"> </w:t>
      </w:r>
      <w:r>
        <w:rPr>
          <w:sz w:val="23"/>
        </w:rPr>
        <w:t>Implementation</w:t>
      </w:r>
      <w:r>
        <w:rPr>
          <w:spacing w:val="-10"/>
          <w:sz w:val="23"/>
        </w:rPr>
        <w:t xml:space="preserve"> </w:t>
      </w:r>
      <w:r>
        <w:rPr>
          <w:sz w:val="23"/>
        </w:rPr>
        <w:t>Plan</w:t>
      </w:r>
      <w:r>
        <w:rPr>
          <w:spacing w:val="-9"/>
          <w:sz w:val="23"/>
        </w:rPr>
        <w:t xml:space="preserve"> </w:t>
      </w:r>
      <w:r>
        <w:rPr>
          <w:sz w:val="23"/>
        </w:rPr>
        <w:t>(LIP3)</w:t>
      </w:r>
      <w:r>
        <w:rPr>
          <w:spacing w:val="-10"/>
          <w:sz w:val="23"/>
        </w:rPr>
        <w:t xml:space="preserve"> </w:t>
      </w:r>
      <w:r>
        <w:rPr>
          <w:sz w:val="23"/>
        </w:rPr>
        <w:t xml:space="preserve">are to reduce congestion levels in the Borough, increase the share of sustainable modes of transport, improve the safety of the transport network, improve air quality and reduce CO2 emissions. Central to the achievement of these aims is the need to protect and enhance facilities for sustainable modes of transport, such as walking, cycling, buses, and trains. </w:t>
      </w:r>
      <w:r>
        <w:rPr>
          <w:spacing w:val="-14"/>
          <w:sz w:val="23"/>
        </w:rPr>
        <w:t xml:space="preserve">To </w:t>
      </w:r>
      <w:r>
        <w:rPr>
          <w:sz w:val="23"/>
        </w:rPr>
        <w:t xml:space="preserve">help achieve these aims it is vital that development does not adversely impact on, and where possible, enhances the </w:t>
      </w:r>
      <w:r>
        <w:rPr>
          <w:spacing w:val="-3"/>
          <w:sz w:val="23"/>
        </w:rPr>
        <w:t xml:space="preserve">safety, </w:t>
      </w:r>
      <w:r>
        <w:rPr>
          <w:sz w:val="23"/>
        </w:rPr>
        <w:t>efficiency and sustainability of the transport network.</w:t>
      </w:r>
    </w:p>
    <w:p w:rsidR="00161F95" w:rsidRDefault="00161F95">
      <w:pPr>
        <w:pStyle w:val="BodyText"/>
        <w:spacing w:before="4"/>
      </w:pPr>
    </w:p>
    <w:p w:rsidR="00161F95" w:rsidRDefault="00A676CE">
      <w:pPr>
        <w:pStyle w:val="ListParagraph"/>
        <w:numPr>
          <w:ilvl w:val="1"/>
          <w:numId w:val="11"/>
        </w:numPr>
        <w:tabs>
          <w:tab w:val="left" w:pos="4408"/>
          <w:tab w:val="left" w:pos="4409"/>
        </w:tabs>
        <w:spacing w:line="252" w:lineRule="auto"/>
        <w:ind w:right="240" w:firstLine="0"/>
        <w:rPr>
          <w:sz w:val="23"/>
        </w:rPr>
      </w:pPr>
      <w:r>
        <w:rPr>
          <w:sz w:val="23"/>
        </w:rPr>
        <w:t>Developments should actively promote sustainable modes of transport, including safeguarding land for sustainable transport infrastructure. Any adverse effects of development on the</w:t>
      </w:r>
      <w:r>
        <w:rPr>
          <w:spacing w:val="-24"/>
          <w:sz w:val="23"/>
        </w:rPr>
        <w:t xml:space="preserve"> </w:t>
      </w:r>
      <w:r>
        <w:rPr>
          <w:sz w:val="23"/>
        </w:rPr>
        <w:t>transport network</w:t>
      </w:r>
      <w:r>
        <w:rPr>
          <w:spacing w:val="-7"/>
          <w:sz w:val="23"/>
        </w:rPr>
        <w:t xml:space="preserve"> </w:t>
      </w:r>
      <w:r>
        <w:rPr>
          <w:sz w:val="23"/>
        </w:rPr>
        <w:t>should</w:t>
      </w:r>
      <w:r>
        <w:rPr>
          <w:spacing w:val="-6"/>
          <w:sz w:val="23"/>
        </w:rPr>
        <w:t xml:space="preserve"> </w:t>
      </w:r>
      <w:r>
        <w:rPr>
          <w:sz w:val="23"/>
        </w:rPr>
        <w:t>be</w:t>
      </w:r>
      <w:r>
        <w:rPr>
          <w:spacing w:val="-7"/>
          <w:sz w:val="23"/>
        </w:rPr>
        <w:t xml:space="preserve"> </w:t>
      </w:r>
      <w:r>
        <w:rPr>
          <w:sz w:val="23"/>
        </w:rPr>
        <w:t>avoided</w:t>
      </w:r>
      <w:r>
        <w:rPr>
          <w:spacing w:val="-6"/>
          <w:sz w:val="23"/>
        </w:rPr>
        <w:t xml:space="preserve"> </w:t>
      </w:r>
      <w:r>
        <w:rPr>
          <w:sz w:val="23"/>
        </w:rPr>
        <w:t>or</w:t>
      </w:r>
      <w:r>
        <w:rPr>
          <w:spacing w:val="-6"/>
          <w:sz w:val="23"/>
        </w:rPr>
        <w:t xml:space="preserve"> </w:t>
      </w:r>
      <w:r>
        <w:rPr>
          <w:sz w:val="23"/>
        </w:rPr>
        <w:t>mitigated</w:t>
      </w:r>
      <w:r>
        <w:rPr>
          <w:spacing w:val="-7"/>
          <w:sz w:val="23"/>
        </w:rPr>
        <w:t xml:space="preserve"> </w:t>
      </w:r>
      <w:r>
        <w:rPr>
          <w:sz w:val="23"/>
        </w:rPr>
        <w:t>and,</w:t>
      </w:r>
      <w:r>
        <w:rPr>
          <w:spacing w:val="-6"/>
          <w:sz w:val="23"/>
        </w:rPr>
        <w:t xml:space="preserve"> </w:t>
      </w:r>
      <w:r>
        <w:rPr>
          <w:sz w:val="23"/>
        </w:rPr>
        <w:t>where</w:t>
      </w:r>
      <w:r>
        <w:rPr>
          <w:spacing w:val="-7"/>
          <w:sz w:val="23"/>
        </w:rPr>
        <w:t xml:space="preserve"> </w:t>
      </w:r>
      <w:r>
        <w:rPr>
          <w:sz w:val="23"/>
        </w:rPr>
        <w:t>adverse</w:t>
      </w:r>
      <w:r>
        <w:rPr>
          <w:spacing w:val="-6"/>
          <w:sz w:val="23"/>
        </w:rPr>
        <w:t xml:space="preserve"> </w:t>
      </w:r>
      <w:r>
        <w:rPr>
          <w:sz w:val="23"/>
        </w:rPr>
        <w:t>effects of development are not mitigated, developments may be refused planning</w:t>
      </w:r>
      <w:r>
        <w:rPr>
          <w:spacing w:val="-2"/>
          <w:sz w:val="23"/>
        </w:rPr>
        <w:t xml:space="preserve"> </w:t>
      </w:r>
      <w:r>
        <w:rPr>
          <w:sz w:val="23"/>
        </w:rPr>
        <w:t>permission.</w:t>
      </w:r>
    </w:p>
    <w:p w:rsidR="00161F95" w:rsidRDefault="00161F95">
      <w:pPr>
        <w:spacing w:line="252" w:lineRule="auto"/>
        <w:rPr>
          <w:sz w:val="23"/>
        </w:rPr>
        <w:sectPr w:rsidR="00161F95">
          <w:pgSz w:w="11910" w:h="16840"/>
          <w:pgMar w:top="560" w:right="580" w:bottom="500" w:left="600" w:header="0" w:footer="222" w:gutter="0"/>
          <w:cols w:space="720"/>
        </w:sectPr>
      </w:pPr>
    </w:p>
    <w:p w:rsidR="00161F95" w:rsidRDefault="008B13AF">
      <w:pPr>
        <w:pStyle w:val="Heading1"/>
        <w:tabs>
          <w:tab w:val="left" w:pos="1559"/>
        </w:tabs>
        <w:spacing w:before="101"/>
      </w:pPr>
      <w:r>
        <w:lastRenderedPageBreak/>
        <w:pict>
          <v:shape id="_x0000_s1060" style="position:absolute;left:0;text-align:left;margin-left:36pt;margin-top:35.75pt;width:.1pt;height:.1pt;z-index:-15723008;mso-wrap-distance-left:0;mso-wrap-distance-right:0;mso-position-horizontal-relative:page" coordorigin="720,715" coordsize="0,0" path="m720,715r,e" filled="f" strokeweight="2pt">
            <v:path arrowok="t"/>
            <w10:wrap type="topAndBottom" anchorx="page"/>
          </v:shape>
        </w:pict>
      </w:r>
      <w:r>
        <w:pict>
          <v:group id="_x0000_s1057" style="position:absolute;left:0;text-align:left;margin-left:42pt;margin-top:34.75pt;width:516.3pt;height:2pt;z-index:-15722496;mso-wrap-distance-left:0;mso-wrap-distance-right:0;mso-position-horizontal-relative:page" coordorigin="840,695" coordsize="10326,40">
            <v:line id="_x0000_s1059" style="position:absolute" from="840,715" to="11105,715" strokeweight="2pt">
              <v:stroke dashstyle="dot"/>
            </v:line>
            <v:line id="_x0000_s1058" style="position:absolute" from="11166,715" to="11166,715" strokeweight="2pt"/>
            <w10:wrap type="topAndBottom" anchorx="page"/>
          </v:group>
        </w:pict>
      </w:r>
      <w:bookmarkStart w:id="3" w:name="_TOC_250006"/>
      <w:r w:rsidR="00A676CE">
        <w:rPr>
          <w:b/>
          <w:color w:val="437979"/>
          <w:spacing w:val="-21"/>
        </w:rPr>
        <w:t>Two</w:t>
      </w:r>
      <w:r w:rsidR="00A676CE">
        <w:rPr>
          <w:b/>
          <w:color w:val="437979"/>
          <w:spacing w:val="-21"/>
        </w:rPr>
        <w:tab/>
      </w:r>
      <w:r w:rsidR="00A676CE">
        <w:rPr>
          <w:spacing w:val="-3"/>
        </w:rPr>
        <w:t xml:space="preserve">Promoting </w:t>
      </w:r>
      <w:r w:rsidR="00A676CE">
        <w:t>Sustainable</w:t>
      </w:r>
      <w:r w:rsidR="00A676CE">
        <w:rPr>
          <w:spacing w:val="-5"/>
        </w:rPr>
        <w:t xml:space="preserve"> </w:t>
      </w:r>
      <w:bookmarkEnd w:id="3"/>
      <w:r w:rsidR="00A676CE">
        <w:rPr>
          <w:spacing w:val="-4"/>
        </w:rPr>
        <w:t>Transport</w:t>
      </w:r>
    </w:p>
    <w:p w:rsidR="00161F95" w:rsidRDefault="00A676CE">
      <w:pPr>
        <w:pStyle w:val="Heading3"/>
        <w:numPr>
          <w:ilvl w:val="0"/>
          <w:numId w:val="16"/>
        </w:numPr>
        <w:tabs>
          <w:tab w:val="left" w:pos="636"/>
        </w:tabs>
        <w:spacing w:before="145"/>
        <w:ind w:left="635"/>
        <w:jc w:val="left"/>
      </w:pPr>
      <w:r>
        <w:rPr>
          <w:color w:val="437979"/>
          <w:spacing w:val="-3"/>
          <w:w w:val="105"/>
        </w:rPr>
        <w:t>Walking</w:t>
      </w:r>
    </w:p>
    <w:p w:rsidR="00161F95" w:rsidRDefault="00A676CE">
      <w:pPr>
        <w:pStyle w:val="Heading6"/>
        <w:spacing w:before="263"/>
        <w:ind w:left="180"/>
      </w:pPr>
      <w:r>
        <w:rPr>
          <w:color w:val="437979"/>
          <w:w w:val="105"/>
        </w:rPr>
        <w:t>Mayor’s Transport Strategy Target for Sutton: Sustainable Transport Mode Share</w:t>
      </w:r>
    </w:p>
    <w:p w:rsidR="00161F95" w:rsidRDefault="00161F95">
      <w:pPr>
        <w:pStyle w:val="BodyText"/>
        <w:rPr>
          <w:rFonts w:ascii="Arial Narrow"/>
          <w:b/>
          <w:sz w:val="6"/>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77"/>
        <w:gridCol w:w="2077"/>
        <w:gridCol w:w="2077"/>
        <w:gridCol w:w="2077"/>
        <w:gridCol w:w="2117"/>
      </w:tblGrid>
      <w:tr w:rsidR="00161F95">
        <w:trPr>
          <w:trHeight w:val="415"/>
        </w:trPr>
        <w:tc>
          <w:tcPr>
            <w:tcW w:w="10425" w:type="dxa"/>
            <w:gridSpan w:val="5"/>
            <w:shd w:val="clear" w:color="auto" w:fill="EFF0F0"/>
          </w:tcPr>
          <w:p w:rsidR="00161F95" w:rsidRDefault="00A676CE">
            <w:pPr>
              <w:pStyle w:val="TableParagraph"/>
              <w:spacing w:before="81"/>
              <w:ind w:left="120"/>
              <w:jc w:val="left"/>
              <w:rPr>
                <w:rFonts w:ascii="Arial Narrow"/>
                <w:b/>
              </w:rPr>
            </w:pPr>
            <w:r>
              <w:rPr>
                <w:rFonts w:ascii="Arial Narrow"/>
                <w:b/>
                <w:w w:val="105"/>
              </w:rPr>
              <w:t>Percentage mode share for public transport, walking and cycling by Sutton resident, based on average daily trips</w:t>
            </w:r>
          </w:p>
        </w:tc>
      </w:tr>
      <w:tr w:rsidR="00161F95">
        <w:trPr>
          <w:trHeight w:val="300"/>
        </w:trPr>
        <w:tc>
          <w:tcPr>
            <w:tcW w:w="6231" w:type="dxa"/>
            <w:gridSpan w:val="3"/>
            <w:shd w:val="clear" w:color="auto" w:fill="EFF0F0"/>
          </w:tcPr>
          <w:p w:rsidR="00161F95" w:rsidRDefault="00A676CE">
            <w:pPr>
              <w:pStyle w:val="TableParagraph"/>
              <w:ind w:left="2348" w:right="2328"/>
              <w:rPr>
                <w:rFonts w:ascii="Arial Narrow"/>
                <w:b/>
              </w:rPr>
            </w:pPr>
            <w:r>
              <w:rPr>
                <w:rFonts w:ascii="Arial Narrow"/>
                <w:b/>
                <w:w w:val="105"/>
              </w:rPr>
              <w:t>Sutton observed</w:t>
            </w:r>
          </w:p>
        </w:tc>
        <w:tc>
          <w:tcPr>
            <w:tcW w:w="4194" w:type="dxa"/>
            <w:gridSpan w:val="2"/>
            <w:shd w:val="clear" w:color="auto" w:fill="EFF0F0"/>
          </w:tcPr>
          <w:p w:rsidR="00161F95" w:rsidRDefault="00A676CE">
            <w:pPr>
              <w:pStyle w:val="TableParagraph"/>
              <w:ind w:left="993"/>
              <w:jc w:val="left"/>
              <w:rPr>
                <w:rFonts w:ascii="Arial Narrow"/>
                <w:b/>
              </w:rPr>
            </w:pPr>
            <w:r>
              <w:rPr>
                <w:rFonts w:ascii="Arial Narrow"/>
                <w:b/>
                <w:w w:val="110"/>
              </w:rPr>
              <w:t>Sutton target / trajectory</w:t>
            </w:r>
          </w:p>
        </w:tc>
      </w:tr>
      <w:tr w:rsidR="00161F95">
        <w:trPr>
          <w:trHeight w:val="300"/>
        </w:trPr>
        <w:tc>
          <w:tcPr>
            <w:tcW w:w="2077" w:type="dxa"/>
            <w:shd w:val="clear" w:color="auto" w:fill="EFF0F0"/>
          </w:tcPr>
          <w:p w:rsidR="00161F95" w:rsidRDefault="00A676CE">
            <w:pPr>
              <w:pStyle w:val="TableParagraph"/>
              <w:ind w:left="212" w:right="193"/>
              <w:rPr>
                <w:rFonts w:ascii="Arial Narrow"/>
              </w:rPr>
            </w:pPr>
            <w:r>
              <w:rPr>
                <w:rFonts w:ascii="Arial Narrow"/>
                <w:w w:val="110"/>
              </w:rPr>
              <w:t>2013/14 - 2015/16</w:t>
            </w:r>
          </w:p>
        </w:tc>
        <w:tc>
          <w:tcPr>
            <w:tcW w:w="2077" w:type="dxa"/>
            <w:shd w:val="clear" w:color="auto" w:fill="EFF0F0"/>
          </w:tcPr>
          <w:p w:rsidR="00161F95" w:rsidRDefault="00A676CE">
            <w:pPr>
              <w:pStyle w:val="TableParagraph"/>
              <w:ind w:left="212" w:right="193"/>
              <w:rPr>
                <w:rFonts w:ascii="Arial Narrow"/>
              </w:rPr>
            </w:pPr>
            <w:r>
              <w:rPr>
                <w:rFonts w:ascii="Arial Narrow"/>
                <w:w w:val="110"/>
              </w:rPr>
              <w:t>2014/15 - 2016/17</w:t>
            </w:r>
          </w:p>
        </w:tc>
        <w:tc>
          <w:tcPr>
            <w:tcW w:w="2077" w:type="dxa"/>
            <w:shd w:val="clear" w:color="auto" w:fill="EFF0F0"/>
          </w:tcPr>
          <w:p w:rsidR="00161F95" w:rsidRDefault="00A676CE">
            <w:pPr>
              <w:pStyle w:val="TableParagraph"/>
              <w:ind w:left="212" w:right="193"/>
              <w:rPr>
                <w:rFonts w:ascii="Arial Narrow"/>
              </w:rPr>
            </w:pPr>
            <w:r>
              <w:rPr>
                <w:rFonts w:ascii="Arial Narrow"/>
                <w:w w:val="110"/>
              </w:rPr>
              <w:t>2015/16 - 2017/18</w:t>
            </w:r>
          </w:p>
        </w:tc>
        <w:tc>
          <w:tcPr>
            <w:tcW w:w="2077" w:type="dxa"/>
            <w:shd w:val="clear" w:color="auto" w:fill="EFF0F0"/>
          </w:tcPr>
          <w:p w:rsidR="00161F95" w:rsidRDefault="00A676CE">
            <w:pPr>
              <w:pStyle w:val="TableParagraph"/>
              <w:spacing w:before="23"/>
              <w:ind w:left="212" w:right="192"/>
              <w:rPr>
                <w:b/>
              </w:rPr>
            </w:pPr>
            <w:r>
              <w:rPr>
                <w:b/>
              </w:rPr>
              <w:t>2021</w:t>
            </w:r>
          </w:p>
        </w:tc>
        <w:tc>
          <w:tcPr>
            <w:tcW w:w="2117" w:type="dxa"/>
            <w:shd w:val="clear" w:color="auto" w:fill="EFF0F0"/>
          </w:tcPr>
          <w:p w:rsidR="00161F95" w:rsidRDefault="00A676CE">
            <w:pPr>
              <w:pStyle w:val="TableParagraph"/>
              <w:spacing w:before="23"/>
              <w:ind w:left="732" w:right="712"/>
              <w:rPr>
                <w:b/>
              </w:rPr>
            </w:pPr>
            <w:r>
              <w:rPr>
                <w:b/>
              </w:rPr>
              <w:t>2041</w:t>
            </w:r>
          </w:p>
        </w:tc>
      </w:tr>
      <w:tr w:rsidR="00161F95">
        <w:trPr>
          <w:trHeight w:val="300"/>
        </w:trPr>
        <w:tc>
          <w:tcPr>
            <w:tcW w:w="2077" w:type="dxa"/>
            <w:shd w:val="clear" w:color="auto" w:fill="EFF0F0"/>
          </w:tcPr>
          <w:p w:rsidR="00161F95" w:rsidRDefault="00A676CE">
            <w:pPr>
              <w:pStyle w:val="TableParagraph"/>
              <w:ind w:left="212" w:right="193"/>
              <w:rPr>
                <w:rFonts w:ascii="Arial Narrow"/>
              </w:rPr>
            </w:pPr>
            <w:r>
              <w:rPr>
                <w:rFonts w:ascii="Arial Narrow"/>
                <w:w w:val="110"/>
              </w:rPr>
              <w:t>43</w:t>
            </w:r>
          </w:p>
        </w:tc>
        <w:tc>
          <w:tcPr>
            <w:tcW w:w="2077" w:type="dxa"/>
            <w:shd w:val="clear" w:color="auto" w:fill="EFF0F0"/>
          </w:tcPr>
          <w:p w:rsidR="00161F95" w:rsidRDefault="00A676CE">
            <w:pPr>
              <w:pStyle w:val="TableParagraph"/>
              <w:ind w:left="212" w:right="193"/>
              <w:rPr>
                <w:rFonts w:ascii="Arial Narrow"/>
              </w:rPr>
            </w:pPr>
            <w:r>
              <w:rPr>
                <w:rFonts w:ascii="Arial Narrow"/>
                <w:w w:val="110"/>
              </w:rPr>
              <w:t>46</w:t>
            </w:r>
          </w:p>
        </w:tc>
        <w:tc>
          <w:tcPr>
            <w:tcW w:w="2077" w:type="dxa"/>
            <w:shd w:val="clear" w:color="auto" w:fill="EFF0F0"/>
          </w:tcPr>
          <w:p w:rsidR="00161F95" w:rsidRDefault="00A676CE">
            <w:pPr>
              <w:pStyle w:val="TableParagraph"/>
              <w:ind w:left="212" w:right="193"/>
              <w:rPr>
                <w:rFonts w:ascii="Arial Narrow"/>
              </w:rPr>
            </w:pPr>
            <w:r>
              <w:rPr>
                <w:rFonts w:ascii="Arial Narrow"/>
                <w:w w:val="110"/>
              </w:rPr>
              <w:t>45</w:t>
            </w:r>
          </w:p>
        </w:tc>
        <w:tc>
          <w:tcPr>
            <w:tcW w:w="2077" w:type="dxa"/>
            <w:shd w:val="clear" w:color="auto" w:fill="EFF0F0"/>
          </w:tcPr>
          <w:p w:rsidR="00161F95" w:rsidRDefault="00A676CE">
            <w:pPr>
              <w:pStyle w:val="TableParagraph"/>
              <w:spacing w:before="23"/>
              <w:ind w:left="212" w:right="193"/>
              <w:rPr>
                <w:b/>
              </w:rPr>
            </w:pPr>
            <w:r>
              <w:rPr>
                <w:b/>
              </w:rPr>
              <w:t>48</w:t>
            </w:r>
          </w:p>
        </w:tc>
        <w:tc>
          <w:tcPr>
            <w:tcW w:w="2117" w:type="dxa"/>
            <w:shd w:val="clear" w:color="auto" w:fill="EFF0F0"/>
          </w:tcPr>
          <w:p w:rsidR="00161F95" w:rsidRDefault="00A676CE">
            <w:pPr>
              <w:pStyle w:val="TableParagraph"/>
              <w:spacing w:before="23"/>
              <w:ind w:left="731" w:right="712"/>
              <w:rPr>
                <w:b/>
              </w:rPr>
            </w:pPr>
            <w:r>
              <w:rPr>
                <w:b/>
              </w:rPr>
              <w:t>63</w:t>
            </w:r>
          </w:p>
        </w:tc>
      </w:tr>
    </w:tbl>
    <w:p w:rsidR="00161F95" w:rsidRDefault="00161F95">
      <w:pPr>
        <w:pStyle w:val="BodyText"/>
        <w:rPr>
          <w:rFonts w:ascii="Arial Narrow"/>
          <w:b/>
          <w:sz w:val="28"/>
        </w:rPr>
      </w:pPr>
    </w:p>
    <w:p w:rsidR="00161F95" w:rsidRDefault="00A676CE">
      <w:pPr>
        <w:spacing w:before="238"/>
        <w:ind w:left="180"/>
        <w:rPr>
          <w:rFonts w:ascii="Arial Narrow" w:hAnsi="Arial Narrow"/>
          <w:b/>
          <w:sz w:val="24"/>
        </w:rPr>
      </w:pPr>
      <w:r>
        <w:rPr>
          <w:rFonts w:ascii="Arial Narrow" w:hAnsi="Arial Narrow"/>
          <w:b/>
          <w:color w:val="437979"/>
          <w:w w:val="105"/>
          <w:sz w:val="24"/>
        </w:rPr>
        <w:t>Mayor’s Transport Strategy Outcome 1 for Sutton: Active Travel</w:t>
      </w:r>
    </w:p>
    <w:p w:rsidR="00161F95" w:rsidRDefault="00161F95">
      <w:pPr>
        <w:pStyle w:val="BodyText"/>
        <w:spacing w:before="1"/>
        <w:rPr>
          <w:rFonts w:ascii="Arial Narrow"/>
          <w:b/>
          <w:sz w:val="6"/>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77"/>
        <w:gridCol w:w="2077"/>
        <w:gridCol w:w="2077"/>
        <w:gridCol w:w="2077"/>
        <w:gridCol w:w="2117"/>
      </w:tblGrid>
      <w:tr w:rsidR="00161F95">
        <w:trPr>
          <w:trHeight w:val="564"/>
        </w:trPr>
        <w:tc>
          <w:tcPr>
            <w:tcW w:w="10425" w:type="dxa"/>
            <w:gridSpan w:val="5"/>
            <w:shd w:val="clear" w:color="auto" w:fill="EFF0F0"/>
          </w:tcPr>
          <w:p w:rsidR="00161F95" w:rsidRDefault="00A676CE">
            <w:pPr>
              <w:pStyle w:val="TableParagraph"/>
              <w:spacing w:before="16" w:line="260" w:lineRule="atLeast"/>
              <w:ind w:left="3386" w:right="1192" w:hanging="1923"/>
              <w:jc w:val="left"/>
              <w:rPr>
                <w:rFonts w:ascii="Arial Narrow"/>
                <w:b/>
              </w:rPr>
            </w:pPr>
            <w:r>
              <w:rPr>
                <w:rFonts w:ascii="Arial Narrow"/>
                <w:b/>
                <w:w w:val="105"/>
              </w:rPr>
              <w:t>Percentage of Sutton residents doing at least two x10 minutes of active travel a day (or a single block of 20 minutes or more)</w:t>
            </w:r>
          </w:p>
        </w:tc>
      </w:tr>
      <w:tr w:rsidR="00161F95">
        <w:trPr>
          <w:trHeight w:val="300"/>
        </w:trPr>
        <w:tc>
          <w:tcPr>
            <w:tcW w:w="6231" w:type="dxa"/>
            <w:gridSpan w:val="3"/>
            <w:shd w:val="clear" w:color="auto" w:fill="EFF0F0"/>
          </w:tcPr>
          <w:p w:rsidR="00161F95" w:rsidRDefault="00A676CE">
            <w:pPr>
              <w:pStyle w:val="TableParagraph"/>
              <w:ind w:left="2348" w:right="2328"/>
              <w:rPr>
                <w:rFonts w:ascii="Arial Narrow"/>
                <w:b/>
              </w:rPr>
            </w:pPr>
            <w:r>
              <w:rPr>
                <w:rFonts w:ascii="Arial Narrow"/>
                <w:b/>
                <w:w w:val="105"/>
              </w:rPr>
              <w:t>Sutton observed</w:t>
            </w:r>
          </w:p>
        </w:tc>
        <w:tc>
          <w:tcPr>
            <w:tcW w:w="4194" w:type="dxa"/>
            <w:gridSpan w:val="2"/>
            <w:shd w:val="clear" w:color="auto" w:fill="EFF0F0"/>
          </w:tcPr>
          <w:p w:rsidR="00161F95" w:rsidRDefault="00A676CE">
            <w:pPr>
              <w:pStyle w:val="TableParagraph"/>
              <w:ind w:left="993"/>
              <w:jc w:val="left"/>
              <w:rPr>
                <w:rFonts w:ascii="Arial Narrow"/>
                <w:b/>
              </w:rPr>
            </w:pPr>
            <w:r>
              <w:rPr>
                <w:rFonts w:ascii="Arial Narrow"/>
                <w:b/>
                <w:w w:val="110"/>
              </w:rPr>
              <w:t>Sutton target / trajectory</w:t>
            </w:r>
          </w:p>
        </w:tc>
      </w:tr>
      <w:tr w:rsidR="00161F95">
        <w:trPr>
          <w:trHeight w:val="300"/>
        </w:trPr>
        <w:tc>
          <w:tcPr>
            <w:tcW w:w="2077" w:type="dxa"/>
            <w:shd w:val="clear" w:color="auto" w:fill="EFF0F0"/>
          </w:tcPr>
          <w:p w:rsidR="00161F95" w:rsidRDefault="00A676CE">
            <w:pPr>
              <w:pStyle w:val="TableParagraph"/>
              <w:ind w:left="212" w:right="193"/>
              <w:rPr>
                <w:rFonts w:ascii="Arial Narrow"/>
              </w:rPr>
            </w:pPr>
            <w:r>
              <w:rPr>
                <w:rFonts w:ascii="Arial Narrow"/>
                <w:w w:val="110"/>
              </w:rPr>
              <w:t>2013/14 - 2015/16</w:t>
            </w:r>
          </w:p>
        </w:tc>
        <w:tc>
          <w:tcPr>
            <w:tcW w:w="2077" w:type="dxa"/>
            <w:shd w:val="clear" w:color="auto" w:fill="EFF0F0"/>
          </w:tcPr>
          <w:p w:rsidR="00161F95" w:rsidRDefault="00A676CE">
            <w:pPr>
              <w:pStyle w:val="TableParagraph"/>
              <w:ind w:left="212" w:right="193"/>
              <w:rPr>
                <w:rFonts w:ascii="Arial Narrow"/>
              </w:rPr>
            </w:pPr>
            <w:r>
              <w:rPr>
                <w:rFonts w:ascii="Arial Narrow"/>
                <w:w w:val="110"/>
              </w:rPr>
              <w:t>2014/15 - 2016/17</w:t>
            </w:r>
          </w:p>
        </w:tc>
        <w:tc>
          <w:tcPr>
            <w:tcW w:w="2077" w:type="dxa"/>
            <w:shd w:val="clear" w:color="auto" w:fill="EFF0F0"/>
          </w:tcPr>
          <w:p w:rsidR="00161F95" w:rsidRDefault="00A676CE">
            <w:pPr>
              <w:pStyle w:val="TableParagraph"/>
              <w:ind w:left="212" w:right="193"/>
              <w:rPr>
                <w:rFonts w:ascii="Arial Narrow"/>
              </w:rPr>
            </w:pPr>
            <w:r>
              <w:rPr>
                <w:rFonts w:ascii="Arial Narrow"/>
                <w:w w:val="110"/>
              </w:rPr>
              <w:t>2015/16 - 2017/18</w:t>
            </w:r>
          </w:p>
        </w:tc>
        <w:tc>
          <w:tcPr>
            <w:tcW w:w="2077" w:type="dxa"/>
            <w:shd w:val="clear" w:color="auto" w:fill="EFF0F0"/>
          </w:tcPr>
          <w:p w:rsidR="00161F95" w:rsidRDefault="00A676CE">
            <w:pPr>
              <w:pStyle w:val="TableParagraph"/>
              <w:spacing w:before="23"/>
              <w:ind w:left="212" w:right="192"/>
              <w:rPr>
                <w:b/>
              </w:rPr>
            </w:pPr>
            <w:r>
              <w:rPr>
                <w:b/>
              </w:rPr>
              <w:t>2021</w:t>
            </w:r>
          </w:p>
        </w:tc>
        <w:tc>
          <w:tcPr>
            <w:tcW w:w="2117" w:type="dxa"/>
            <w:shd w:val="clear" w:color="auto" w:fill="EFF0F0"/>
          </w:tcPr>
          <w:p w:rsidR="00161F95" w:rsidRDefault="00A676CE">
            <w:pPr>
              <w:pStyle w:val="TableParagraph"/>
              <w:spacing w:before="23"/>
              <w:ind w:left="732" w:right="712"/>
              <w:rPr>
                <w:b/>
              </w:rPr>
            </w:pPr>
            <w:r>
              <w:rPr>
                <w:b/>
              </w:rPr>
              <w:t>2041</w:t>
            </w:r>
          </w:p>
        </w:tc>
      </w:tr>
      <w:tr w:rsidR="00161F95">
        <w:trPr>
          <w:trHeight w:val="300"/>
        </w:trPr>
        <w:tc>
          <w:tcPr>
            <w:tcW w:w="2077" w:type="dxa"/>
            <w:shd w:val="clear" w:color="auto" w:fill="EFF0F0"/>
          </w:tcPr>
          <w:p w:rsidR="00161F95" w:rsidRDefault="00A676CE">
            <w:pPr>
              <w:pStyle w:val="TableParagraph"/>
              <w:ind w:left="212" w:right="193"/>
              <w:rPr>
                <w:rFonts w:ascii="Arial Narrow"/>
              </w:rPr>
            </w:pPr>
            <w:r>
              <w:rPr>
                <w:rFonts w:ascii="Arial Narrow"/>
                <w:w w:val="110"/>
              </w:rPr>
              <w:t>28</w:t>
            </w:r>
          </w:p>
        </w:tc>
        <w:tc>
          <w:tcPr>
            <w:tcW w:w="2077" w:type="dxa"/>
            <w:shd w:val="clear" w:color="auto" w:fill="EFF0F0"/>
          </w:tcPr>
          <w:p w:rsidR="00161F95" w:rsidRDefault="00A676CE">
            <w:pPr>
              <w:pStyle w:val="TableParagraph"/>
              <w:ind w:left="212" w:right="193"/>
              <w:rPr>
                <w:rFonts w:ascii="Arial Narrow"/>
              </w:rPr>
            </w:pPr>
            <w:r>
              <w:rPr>
                <w:rFonts w:ascii="Arial Narrow"/>
                <w:w w:val="110"/>
              </w:rPr>
              <w:t>28</w:t>
            </w:r>
          </w:p>
        </w:tc>
        <w:tc>
          <w:tcPr>
            <w:tcW w:w="2077" w:type="dxa"/>
            <w:shd w:val="clear" w:color="auto" w:fill="EFF0F0"/>
          </w:tcPr>
          <w:p w:rsidR="00161F95" w:rsidRDefault="00A676CE">
            <w:pPr>
              <w:pStyle w:val="TableParagraph"/>
              <w:ind w:left="212" w:right="193"/>
              <w:rPr>
                <w:rFonts w:ascii="Arial Narrow"/>
              </w:rPr>
            </w:pPr>
            <w:r>
              <w:rPr>
                <w:rFonts w:ascii="Arial Narrow"/>
                <w:w w:val="110"/>
              </w:rPr>
              <w:t>25</w:t>
            </w:r>
          </w:p>
        </w:tc>
        <w:tc>
          <w:tcPr>
            <w:tcW w:w="2077" w:type="dxa"/>
            <w:shd w:val="clear" w:color="auto" w:fill="EFF0F0"/>
          </w:tcPr>
          <w:p w:rsidR="00161F95" w:rsidRDefault="00A676CE">
            <w:pPr>
              <w:pStyle w:val="TableParagraph"/>
              <w:spacing w:before="23"/>
              <w:ind w:left="212" w:right="193"/>
              <w:rPr>
                <w:b/>
              </w:rPr>
            </w:pPr>
            <w:r>
              <w:rPr>
                <w:b/>
              </w:rPr>
              <w:t>36</w:t>
            </w:r>
          </w:p>
        </w:tc>
        <w:tc>
          <w:tcPr>
            <w:tcW w:w="2117" w:type="dxa"/>
            <w:shd w:val="clear" w:color="auto" w:fill="EFF0F0"/>
          </w:tcPr>
          <w:p w:rsidR="00161F95" w:rsidRDefault="00A676CE">
            <w:pPr>
              <w:pStyle w:val="TableParagraph"/>
              <w:spacing w:before="23"/>
              <w:ind w:left="731" w:right="712"/>
              <w:rPr>
                <w:b/>
              </w:rPr>
            </w:pPr>
            <w:r>
              <w:rPr>
                <w:b/>
              </w:rPr>
              <w:t>70</w:t>
            </w:r>
          </w:p>
        </w:tc>
      </w:tr>
    </w:tbl>
    <w:p w:rsidR="00161F95" w:rsidRDefault="00161F95">
      <w:pPr>
        <w:pStyle w:val="BodyText"/>
        <w:rPr>
          <w:rFonts w:ascii="Arial Narrow"/>
          <w:b/>
          <w:sz w:val="28"/>
        </w:rPr>
      </w:pPr>
    </w:p>
    <w:p w:rsidR="00161F95" w:rsidRDefault="00A676CE">
      <w:pPr>
        <w:pStyle w:val="Heading6"/>
        <w:spacing w:before="238"/>
        <w:ind w:left="180"/>
      </w:pPr>
      <w:r>
        <w:rPr>
          <w:color w:val="437979"/>
          <w:w w:val="105"/>
        </w:rPr>
        <w:t>Mayor’s Transport Strategy Outcome 2 for Sutton: Safety</w:t>
      </w:r>
    </w:p>
    <w:p w:rsidR="00161F95" w:rsidRDefault="00161F95">
      <w:pPr>
        <w:pStyle w:val="BodyText"/>
        <w:rPr>
          <w:rFonts w:ascii="Arial Narrow"/>
          <w:b/>
          <w:sz w:val="6"/>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04"/>
        <w:gridCol w:w="1369"/>
        <w:gridCol w:w="1199"/>
        <w:gridCol w:w="1295"/>
        <w:gridCol w:w="1151"/>
        <w:gridCol w:w="1343"/>
        <w:gridCol w:w="1343"/>
        <w:gridCol w:w="1315"/>
      </w:tblGrid>
      <w:tr w:rsidR="00161F95">
        <w:trPr>
          <w:trHeight w:val="415"/>
        </w:trPr>
        <w:tc>
          <w:tcPr>
            <w:tcW w:w="10419" w:type="dxa"/>
            <w:gridSpan w:val="8"/>
            <w:shd w:val="clear" w:color="auto" w:fill="EFF0F0"/>
          </w:tcPr>
          <w:p w:rsidR="00161F95" w:rsidRDefault="00A676CE">
            <w:pPr>
              <w:pStyle w:val="TableParagraph"/>
              <w:spacing w:before="81"/>
              <w:ind w:left="1543" w:right="1519"/>
              <w:rPr>
                <w:rFonts w:ascii="Arial Narrow"/>
                <w:b/>
              </w:rPr>
            </w:pPr>
            <w:r>
              <w:rPr>
                <w:rFonts w:ascii="Arial Narrow"/>
                <w:b/>
                <w:w w:val="105"/>
              </w:rPr>
              <w:t>Vision Zero - Deaths and serious injuries from all road collisions to be eliminated</w:t>
            </w:r>
          </w:p>
        </w:tc>
      </w:tr>
      <w:tr w:rsidR="00161F95">
        <w:trPr>
          <w:trHeight w:val="300"/>
        </w:trPr>
        <w:tc>
          <w:tcPr>
            <w:tcW w:w="6418" w:type="dxa"/>
            <w:gridSpan w:val="5"/>
            <w:shd w:val="clear" w:color="auto" w:fill="EFF0F0"/>
          </w:tcPr>
          <w:p w:rsidR="00161F95" w:rsidRDefault="00A676CE">
            <w:pPr>
              <w:pStyle w:val="TableParagraph"/>
              <w:ind w:left="1821"/>
              <w:jc w:val="left"/>
              <w:rPr>
                <w:rFonts w:ascii="Arial Narrow"/>
                <w:b/>
              </w:rPr>
            </w:pPr>
            <w:r>
              <w:rPr>
                <w:rFonts w:ascii="Arial Narrow"/>
                <w:b/>
                <w:w w:val="105"/>
              </w:rPr>
              <w:t>Sutton observed (revised data)</w:t>
            </w:r>
          </w:p>
        </w:tc>
        <w:tc>
          <w:tcPr>
            <w:tcW w:w="4001" w:type="dxa"/>
            <w:gridSpan w:val="3"/>
            <w:shd w:val="clear" w:color="auto" w:fill="EFF0F0"/>
          </w:tcPr>
          <w:p w:rsidR="00161F95" w:rsidRDefault="00A676CE">
            <w:pPr>
              <w:pStyle w:val="TableParagraph"/>
              <w:ind w:left="902"/>
              <w:jc w:val="left"/>
              <w:rPr>
                <w:rFonts w:ascii="Arial Narrow"/>
                <w:b/>
              </w:rPr>
            </w:pPr>
            <w:r>
              <w:rPr>
                <w:rFonts w:ascii="Arial Narrow"/>
                <w:b/>
                <w:w w:val="110"/>
              </w:rPr>
              <w:t>Sutton target / trajectory</w:t>
            </w:r>
          </w:p>
        </w:tc>
      </w:tr>
      <w:tr w:rsidR="00161F95">
        <w:trPr>
          <w:trHeight w:val="564"/>
        </w:trPr>
        <w:tc>
          <w:tcPr>
            <w:tcW w:w="1404" w:type="dxa"/>
            <w:shd w:val="clear" w:color="auto" w:fill="EFF0F0"/>
          </w:tcPr>
          <w:p w:rsidR="00161F95" w:rsidRDefault="00A676CE">
            <w:pPr>
              <w:pStyle w:val="TableParagraph"/>
              <w:ind w:left="335"/>
              <w:jc w:val="left"/>
              <w:rPr>
                <w:rFonts w:ascii="Arial Narrow"/>
              </w:rPr>
            </w:pPr>
            <w:r>
              <w:rPr>
                <w:rFonts w:ascii="Arial Narrow"/>
                <w:w w:val="110"/>
              </w:rPr>
              <w:t>2005-09</w:t>
            </w:r>
          </w:p>
          <w:p w:rsidR="00161F95" w:rsidRDefault="00A676CE">
            <w:pPr>
              <w:pStyle w:val="TableParagraph"/>
              <w:spacing w:before="11"/>
              <w:ind w:left="344"/>
              <w:jc w:val="left"/>
              <w:rPr>
                <w:rFonts w:ascii="Arial Narrow"/>
              </w:rPr>
            </w:pPr>
            <w:r>
              <w:rPr>
                <w:rFonts w:ascii="Arial Narrow"/>
                <w:w w:val="105"/>
              </w:rPr>
              <w:t>baseline</w:t>
            </w:r>
          </w:p>
        </w:tc>
        <w:tc>
          <w:tcPr>
            <w:tcW w:w="1369" w:type="dxa"/>
            <w:shd w:val="clear" w:color="auto" w:fill="EFF0F0"/>
          </w:tcPr>
          <w:p w:rsidR="00161F95" w:rsidRDefault="00A676CE">
            <w:pPr>
              <w:pStyle w:val="TableParagraph"/>
              <w:ind w:left="318"/>
              <w:jc w:val="left"/>
              <w:rPr>
                <w:rFonts w:ascii="Arial Narrow"/>
              </w:rPr>
            </w:pPr>
            <w:r>
              <w:rPr>
                <w:rFonts w:ascii="Arial Narrow"/>
                <w:w w:val="110"/>
              </w:rPr>
              <w:t>2010-14</w:t>
            </w:r>
          </w:p>
          <w:p w:rsidR="00161F95" w:rsidRDefault="00A676CE">
            <w:pPr>
              <w:pStyle w:val="TableParagraph"/>
              <w:spacing w:before="11"/>
              <w:ind w:left="327"/>
              <w:jc w:val="left"/>
              <w:rPr>
                <w:rFonts w:ascii="Arial Narrow"/>
              </w:rPr>
            </w:pPr>
            <w:r>
              <w:rPr>
                <w:rFonts w:ascii="Arial Narrow"/>
                <w:w w:val="105"/>
              </w:rPr>
              <w:t>baseline</w:t>
            </w:r>
          </w:p>
        </w:tc>
        <w:tc>
          <w:tcPr>
            <w:tcW w:w="1199" w:type="dxa"/>
            <w:shd w:val="clear" w:color="auto" w:fill="EFF0F0"/>
          </w:tcPr>
          <w:p w:rsidR="00161F95" w:rsidRDefault="00A676CE">
            <w:pPr>
              <w:pStyle w:val="TableParagraph"/>
              <w:ind w:left="359" w:right="337"/>
              <w:rPr>
                <w:rFonts w:ascii="Arial Narrow"/>
              </w:rPr>
            </w:pPr>
            <w:r>
              <w:rPr>
                <w:rFonts w:ascii="Arial Narrow"/>
                <w:w w:val="110"/>
              </w:rPr>
              <w:t>2015</w:t>
            </w:r>
          </w:p>
        </w:tc>
        <w:tc>
          <w:tcPr>
            <w:tcW w:w="1295" w:type="dxa"/>
            <w:shd w:val="clear" w:color="auto" w:fill="EFF0F0"/>
          </w:tcPr>
          <w:p w:rsidR="00161F95" w:rsidRDefault="00A676CE">
            <w:pPr>
              <w:pStyle w:val="TableParagraph"/>
              <w:ind w:left="408" w:right="384"/>
              <w:rPr>
                <w:rFonts w:ascii="Arial Narrow"/>
              </w:rPr>
            </w:pPr>
            <w:r>
              <w:rPr>
                <w:rFonts w:ascii="Arial Narrow"/>
                <w:w w:val="110"/>
              </w:rPr>
              <w:t>2016</w:t>
            </w:r>
          </w:p>
        </w:tc>
        <w:tc>
          <w:tcPr>
            <w:tcW w:w="1151" w:type="dxa"/>
            <w:shd w:val="clear" w:color="auto" w:fill="EFF0F0"/>
          </w:tcPr>
          <w:p w:rsidR="00161F95" w:rsidRDefault="00A676CE">
            <w:pPr>
              <w:pStyle w:val="TableParagraph"/>
              <w:ind w:left="338" w:right="311"/>
              <w:rPr>
                <w:rFonts w:ascii="Arial Narrow"/>
              </w:rPr>
            </w:pPr>
            <w:r>
              <w:rPr>
                <w:rFonts w:ascii="Arial Narrow"/>
                <w:w w:val="110"/>
              </w:rPr>
              <w:t>2017</w:t>
            </w:r>
          </w:p>
        </w:tc>
        <w:tc>
          <w:tcPr>
            <w:tcW w:w="1343" w:type="dxa"/>
            <w:shd w:val="clear" w:color="auto" w:fill="EFF0F0"/>
          </w:tcPr>
          <w:p w:rsidR="00161F95" w:rsidRDefault="00A676CE">
            <w:pPr>
              <w:pStyle w:val="TableParagraph"/>
              <w:spacing w:before="23"/>
              <w:ind w:left="410" w:right="381"/>
              <w:rPr>
                <w:b/>
              </w:rPr>
            </w:pPr>
            <w:r>
              <w:rPr>
                <w:b/>
              </w:rPr>
              <w:t>2022</w:t>
            </w:r>
          </w:p>
        </w:tc>
        <w:tc>
          <w:tcPr>
            <w:tcW w:w="1343" w:type="dxa"/>
            <w:shd w:val="clear" w:color="auto" w:fill="EFF0F0"/>
          </w:tcPr>
          <w:p w:rsidR="00161F95" w:rsidRDefault="00A676CE">
            <w:pPr>
              <w:pStyle w:val="TableParagraph"/>
              <w:spacing w:before="23"/>
              <w:ind w:left="410" w:right="379"/>
              <w:rPr>
                <w:b/>
              </w:rPr>
            </w:pPr>
            <w:r>
              <w:rPr>
                <w:b/>
              </w:rPr>
              <w:t>2030</w:t>
            </w:r>
          </w:p>
        </w:tc>
        <w:tc>
          <w:tcPr>
            <w:tcW w:w="1315" w:type="dxa"/>
            <w:shd w:val="clear" w:color="auto" w:fill="EFF0F0"/>
          </w:tcPr>
          <w:p w:rsidR="00161F95" w:rsidRDefault="00A676CE">
            <w:pPr>
              <w:pStyle w:val="TableParagraph"/>
              <w:spacing w:before="23"/>
              <w:ind w:left="398" w:right="366"/>
              <w:rPr>
                <w:b/>
              </w:rPr>
            </w:pPr>
            <w:r>
              <w:rPr>
                <w:b/>
              </w:rPr>
              <w:t>2041</w:t>
            </w:r>
          </w:p>
        </w:tc>
      </w:tr>
      <w:tr w:rsidR="00161F95">
        <w:trPr>
          <w:trHeight w:val="300"/>
        </w:trPr>
        <w:tc>
          <w:tcPr>
            <w:tcW w:w="1404" w:type="dxa"/>
            <w:shd w:val="clear" w:color="auto" w:fill="EFF0F0"/>
          </w:tcPr>
          <w:p w:rsidR="00161F95" w:rsidRDefault="00A676CE">
            <w:pPr>
              <w:pStyle w:val="TableParagraph"/>
              <w:ind w:left="516" w:right="496"/>
              <w:rPr>
                <w:rFonts w:ascii="Arial Narrow"/>
              </w:rPr>
            </w:pPr>
            <w:r>
              <w:rPr>
                <w:rFonts w:ascii="Arial Narrow"/>
                <w:w w:val="110"/>
              </w:rPr>
              <w:t>124</w:t>
            </w:r>
          </w:p>
        </w:tc>
        <w:tc>
          <w:tcPr>
            <w:tcW w:w="1369" w:type="dxa"/>
            <w:shd w:val="clear" w:color="auto" w:fill="EFF0F0"/>
          </w:tcPr>
          <w:p w:rsidR="00161F95" w:rsidRDefault="00A676CE">
            <w:pPr>
              <w:pStyle w:val="TableParagraph"/>
              <w:ind w:left="554" w:right="533"/>
              <w:rPr>
                <w:rFonts w:ascii="Arial Narrow"/>
              </w:rPr>
            </w:pPr>
            <w:r>
              <w:rPr>
                <w:rFonts w:ascii="Arial Narrow"/>
                <w:w w:val="110"/>
              </w:rPr>
              <w:t>74</w:t>
            </w:r>
          </w:p>
        </w:tc>
        <w:tc>
          <w:tcPr>
            <w:tcW w:w="1199" w:type="dxa"/>
            <w:shd w:val="clear" w:color="auto" w:fill="EFF0F0"/>
          </w:tcPr>
          <w:p w:rsidR="00161F95" w:rsidRDefault="00A676CE">
            <w:pPr>
              <w:pStyle w:val="TableParagraph"/>
              <w:ind w:left="359" w:right="336"/>
              <w:rPr>
                <w:rFonts w:ascii="Arial Narrow"/>
              </w:rPr>
            </w:pPr>
            <w:r>
              <w:rPr>
                <w:rFonts w:ascii="Arial Narrow"/>
                <w:w w:val="110"/>
              </w:rPr>
              <w:t>42</w:t>
            </w:r>
          </w:p>
        </w:tc>
        <w:tc>
          <w:tcPr>
            <w:tcW w:w="1295" w:type="dxa"/>
            <w:shd w:val="clear" w:color="auto" w:fill="EFF0F0"/>
          </w:tcPr>
          <w:p w:rsidR="00161F95" w:rsidRDefault="00A676CE">
            <w:pPr>
              <w:pStyle w:val="TableParagraph"/>
              <w:ind w:left="408" w:right="383"/>
              <w:rPr>
                <w:rFonts w:ascii="Arial Narrow"/>
              </w:rPr>
            </w:pPr>
            <w:r>
              <w:rPr>
                <w:rFonts w:ascii="Arial Narrow"/>
                <w:w w:val="110"/>
              </w:rPr>
              <w:t>47</w:t>
            </w:r>
          </w:p>
        </w:tc>
        <w:tc>
          <w:tcPr>
            <w:tcW w:w="1151" w:type="dxa"/>
            <w:shd w:val="clear" w:color="auto" w:fill="EFF0F0"/>
          </w:tcPr>
          <w:p w:rsidR="00161F95" w:rsidRDefault="00A676CE">
            <w:pPr>
              <w:pStyle w:val="TableParagraph"/>
              <w:ind w:left="338" w:right="311"/>
              <w:rPr>
                <w:rFonts w:ascii="Arial Narrow"/>
              </w:rPr>
            </w:pPr>
            <w:r>
              <w:rPr>
                <w:rFonts w:ascii="Arial Narrow"/>
                <w:w w:val="110"/>
              </w:rPr>
              <w:t>61</w:t>
            </w:r>
          </w:p>
        </w:tc>
        <w:tc>
          <w:tcPr>
            <w:tcW w:w="1343" w:type="dxa"/>
            <w:shd w:val="clear" w:color="auto" w:fill="EFF0F0"/>
          </w:tcPr>
          <w:p w:rsidR="00161F95" w:rsidRDefault="00A676CE">
            <w:pPr>
              <w:pStyle w:val="TableParagraph"/>
              <w:spacing w:before="23"/>
              <w:ind w:left="410" w:right="381"/>
              <w:rPr>
                <w:b/>
              </w:rPr>
            </w:pPr>
            <w:r>
              <w:rPr>
                <w:b/>
              </w:rPr>
              <w:t>43</w:t>
            </w:r>
          </w:p>
        </w:tc>
        <w:tc>
          <w:tcPr>
            <w:tcW w:w="1343" w:type="dxa"/>
            <w:shd w:val="clear" w:color="auto" w:fill="EFF0F0"/>
          </w:tcPr>
          <w:p w:rsidR="00161F95" w:rsidRDefault="00A676CE">
            <w:pPr>
              <w:pStyle w:val="TableParagraph"/>
              <w:spacing w:before="23"/>
              <w:ind w:left="410" w:right="379"/>
              <w:rPr>
                <w:b/>
              </w:rPr>
            </w:pPr>
            <w:r>
              <w:rPr>
                <w:b/>
              </w:rPr>
              <w:t>22</w:t>
            </w:r>
          </w:p>
        </w:tc>
        <w:tc>
          <w:tcPr>
            <w:tcW w:w="1315" w:type="dxa"/>
            <w:shd w:val="clear" w:color="auto" w:fill="EFF0F0"/>
          </w:tcPr>
          <w:p w:rsidR="00161F95" w:rsidRDefault="00A676CE">
            <w:pPr>
              <w:pStyle w:val="TableParagraph"/>
              <w:spacing w:before="23"/>
              <w:ind w:left="32"/>
              <w:rPr>
                <w:b/>
              </w:rPr>
            </w:pPr>
            <w:r>
              <w:rPr>
                <w:b/>
                <w:w w:val="102"/>
              </w:rPr>
              <w:t>0</w:t>
            </w:r>
          </w:p>
        </w:tc>
      </w:tr>
    </w:tbl>
    <w:p w:rsidR="00161F95" w:rsidRDefault="00161F95">
      <w:pPr>
        <w:pStyle w:val="BodyText"/>
        <w:rPr>
          <w:rFonts w:ascii="Arial Narrow"/>
          <w:b/>
          <w:sz w:val="28"/>
        </w:rPr>
      </w:pPr>
    </w:p>
    <w:p w:rsidR="00161F95" w:rsidRDefault="00161F95">
      <w:pPr>
        <w:pStyle w:val="BodyText"/>
        <w:spacing w:before="1"/>
        <w:rPr>
          <w:rFonts w:ascii="Arial Narrow"/>
          <w:b/>
          <w:sz w:val="29"/>
        </w:rPr>
      </w:pPr>
    </w:p>
    <w:p w:rsidR="00161F95" w:rsidRDefault="00A676CE">
      <w:pPr>
        <w:ind w:left="3708"/>
        <w:rPr>
          <w:rFonts w:ascii="Arial Narrow"/>
          <w:b/>
          <w:sz w:val="24"/>
        </w:rPr>
      </w:pPr>
      <w:r>
        <w:rPr>
          <w:rFonts w:ascii="Arial Narrow"/>
          <w:b/>
          <w:color w:val="437979"/>
          <w:w w:val="105"/>
          <w:sz w:val="24"/>
        </w:rPr>
        <w:t>Opportunities to Encourage Walking</w:t>
      </w:r>
    </w:p>
    <w:p w:rsidR="00161F95" w:rsidRDefault="00A676CE">
      <w:pPr>
        <w:pStyle w:val="ListParagraph"/>
        <w:numPr>
          <w:ilvl w:val="1"/>
          <w:numId w:val="16"/>
        </w:numPr>
        <w:tabs>
          <w:tab w:val="left" w:pos="4428"/>
          <w:tab w:val="left" w:pos="4429"/>
        </w:tabs>
        <w:spacing w:before="70" w:line="249" w:lineRule="auto"/>
        <w:ind w:left="3708" w:right="324" w:firstLine="0"/>
        <w:rPr>
          <w:sz w:val="23"/>
        </w:rPr>
      </w:pPr>
      <w:r>
        <w:rPr>
          <w:sz w:val="23"/>
        </w:rPr>
        <w:t>Most journeys start and end with walking and, in Sutton, it is the largest sustainable mode used. With pressure on the local road network from existing traffic and future growth levels, a</w:t>
      </w:r>
      <w:r>
        <w:rPr>
          <w:spacing w:val="-26"/>
          <w:sz w:val="23"/>
        </w:rPr>
        <w:t xml:space="preserve"> </w:t>
      </w:r>
      <w:r>
        <w:rPr>
          <w:sz w:val="23"/>
        </w:rPr>
        <w:t>rising population and with the majority of trips in Sutton less than</w:t>
      </w:r>
      <w:r>
        <w:rPr>
          <w:spacing w:val="-17"/>
          <w:sz w:val="23"/>
        </w:rPr>
        <w:t xml:space="preserve"> </w:t>
      </w:r>
      <w:r>
        <w:rPr>
          <w:sz w:val="23"/>
        </w:rPr>
        <w:t>three</w:t>
      </w:r>
    </w:p>
    <w:p w:rsidR="00161F95" w:rsidRDefault="00A676CE">
      <w:pPr>
        <w:pStyle w:val="BodyText"/>
        <w:spacing w:before="3"/>
        <w:ind w:left="3708"/>
      </w:pPr>
      <w:proofErr w:type="gramStart"/>
      <w:r>
        <w:t>miles</w:t>
      </w:r>
      <w:proofErr w:type="gramEnd"/>
      <w:r>
        <w:t>, an increase in walking is the simplest way to ensure the other</w:t>
      </w:r>
    </w:p>
    <w:p w:rsidR="00161F95" w:rsidRDefault="00A676CE">
      <w:pPr>
        <w:pStyle w:val="BodyText"/>
        <w:spacing w:before="12" w:line="249" w:lineRule="auto"/>
        <w:ind w:left="3708" w:right="307"/>
      </w:pPr>
      <w:proofErr w:type="gramStart"/>
      <w:r>
        <w:t>transport</w:t>
      </w:r>
      <w:proofErr w:type="gramEnd"/>
      <w:r>
        <w:t xml:space="preserve"> networks continue to function efficiently. The Council has adopted the Healthy Streets approach to pedestrian and</w:t>
      </w:r>
      <w:r>
        <w:rPr>
          <w:spacing w:val="-47"/>
        </w:rPr>
        <w:t xml:space="preserve"> </w:t>
      </w:r>
      <w:r>
        <w:t>cycle design, and as part of this we will look to introduce incremental changes as part of area wide schemes, which will seek to provide pedestrian benefits at crossing points and introduce new crossing points where they are</w:t>
      </w:r>
      <w:r>
        <w:rPr>
          <w:spacing w:val="-6"/>
        </w:rPr>
        <w:t xml:space="preserve"> </w:t>
      </w:r>
      <w:r>
        <w:t>needed.</w:t>
      </w:r>
    </w:p>
    <w:p w:rsidR="00161F95" w:rsidRDefault="00161F95">
      <w:pPr>
        <w:spacing w:line="249" w:lineRule="auto"/>
        <w:sectPr w:rsidR="00161F95">
          <w:pgSz w:w="11910" w:h="16840"/>
          <w:pgMar w:top="540" w:right="580" w:bottom="500" w:left="600" w:header="0" w:footer="222" w:gutter="0"/>
          <w:cols w:space="720"/>
        </w:sectPr>
      </w:pPr>
    </w:p>
    <w:p w:rsidR="00161F95" w:rsidRDefault="00A676CE" w:rsidP="00541748">
      <w:pPr>
        <w:pStyle w:val="ListParagraph"/>
        <w:numPr>
          <w:ilvl w:val="1"/>
          <w:numId w:val="16"/>
        </w:numPr>
        <w:tabs>
          <w:tab w:val="left" w:pos="4408"/>
          <w:tab w:val="left" w:pos="4409"/>
        </w:tabs>
        <w:spacing w:before="94" w:line="249" w:lineRule="auto"/>
        <w:ind w:right="152"/>
        <w:rPr>
          <w:sz w:val="23"/>
        </w:rPr>
      </w:pPr>
      <w:r>
        <w:rPr>
          <w:sz w:val="23"/>
        </w:rPr>
        <w:lastRenderedPageBreak/>
        <w:t xml:space="preserve">The </w:t>
      </w:r>
      <w:r>
        <w:rPr>
          <w:spacing w:val="-3"/>
          <w:sz w:val="23"/>
        </w:rPr>
        <w:t xml:space="preserve">borough’s </w:t>
      </w:r>
      <w:r>
        <w:rPr>
          <w:sz w:val="23"/>
        </w:rPr>
        <w:t>town and local centres can also benefit from increased levels of walking. TfL studies in 2013 and 2014</w:t>
      </w:r>
      <w:r>
        <w:rPr>
          <w:position w:val="8"/>
          <w:sz w:val="13"/>
        </w:rPr>
        <w:t xml:space="preserve"> </w:t>
      </w:r>
      <w:r>
        <w:rPr>
          <w:sz w:val="23"/>
        </w:rPr>
        <w:t xml:space="preserve">found that people who walk to the high street make on average twice as many trips as those who drive, stay </w:t>
      </w:r>
      <w:r w:rsidR="00541748">
        <w:rPr>
          <w:sz w:val="23"/>
        </w:rPr>
        <w:t>longer and spend up to 40% more</w:t>
      </w:r>
      <w:r>
        <w:rPr>
          <w:spacing w:val="-6"/>
          <w:sz w:val="23"/>
        </w:rPr>
        <w:t xml:space="preserve"> </w:t>
      </w:r>
      <w:r w:rsidR="00541748">
        <w:rPr>
          <w:spacing w:val="-6"/>
          <w:sz w:val="23"/>
        </w:rPr>
        <w:t xml:space="preserve">(Source: TfL - </w:t>
      </w:r>
      <w:r w:rsidR="00541748" w:rsidRPr="00541748">
        <w:rPr>
          <w:spacing w:val="-6"/>
          <w:sz w:val="23"/>
        </w:rPr>
        <w:t>E</w:t>
      </w:r>
      <w:r w:rsidR="00541748">
        <w:rPr>
          <w:spacing w:val="-6"/>
          <w:sz w:val="23"/>
        </w:rPr>
        <w:t xml:space="preserve">conomic benefits of walking and </w:t>
      </w:r>
      <w:r w:rsidR="00541748" w:rsidRPr="00541748">
        <w:rPr>
          <w:spacing w:val="-6"/>
          <w:sz w:val="23"/>
        </w:rPr>
        <w:t>cycling</w:t>
      </w:r>
      <w:r w:rsidR="00541748">
        <w:rPr>
          <w:spacing w:val="-6"/>
          <w:sz w:val="23"/>
        </w:rPr>
        <w:t xml:space="preserve">). </w:t>
      </w:r>
      <w:r>
        <w:rPr>
          <w:sz w:val="23"/>
        </w:rPr>
        <w:t>Therefore,</w:t>
      </w:r>
      <w:r>
        <w:rPr>
          <w:spacing w:val="-6"/>
          <w:sz w:val="23"/>
        </w:rPr>
        <w:t xml:space="preserve"> </w:t>
      </w:r>
      <w:r>
        <w:rPr>
          <w:sz w:val="23"/>
        </w:rPr>
        <w:t>there</w:t>
      </w:r>
      <w:r>
        <w:rPr>
          <w:spacing w:val="-6"/>
          <w:sz w:val="23"/>
        </w:rPr>
        <w:t xml:space="preserve"> </w:t>
      </w:r>
      <w:r>
        <w:rPr>
          <w:sz w:val="23"/>
        </w:rPr>
        <w:t>is</w:t>
      </w:r>
      <w:r>
        <w:rPr>
          <w:spacing w:val="-6"/>
          <w:sz w:val="23"/>
        </w:rPr>
        <w:t xml:space="preserve"> </w:t>
      </w:r>
      <w:r>
        <w:rPr>
          <w:sz w:val="23"/>
        </w:rPr>
        <w:t>an</w:t>
      </w:r>
      <w:r>
        <w:rPr>
          <w:spacing w:val="-6"/>
          <w:sz w:val="23"/>
        </w:rPr>
        <w:t xml:space="preserve"> </w:t>
      </w:r>
      <w:r>
        <w:rPr>
          <w:sz w:val="23"/>
        </w:rPr>
        <w:t>economic</w:t>
      </w:r>
      <w:r>
        <w:rPr>
          <w:spacing w:val="-6"/>
          <w:sz w:val="23"/>
        </w:rPr>
        <w:t xml:space="preserve"> </w:t>
      </w:r>
      <w:r>
        <w:rPr>
          <w:sz w:val="23"/>
        </w:rPr>
        <w:t>reason</w:t>
      </w:r>
      <w:r>
        <w:rPr>
          <w:spacing w:val="-6"/>
          <w:sz w:val="23"/>
        </w:rPr>
        <w:t xml:space="preserve"> </w:t>
      </w:r>
      <w:r>
        <w:rPr>
          <w:sz w:val="23"/>
        </w:rPr>
        <w:t>to</w:t>
      </w:r>
      <w:r>
        <w:rPr>
          <w:spacing w:val="-6"/>
          <w:sz w:val="23"/>
        </w:rPr>
        <w:t xml:space="preserve"> </w:t>
      </w:r>
      <w:r>
        <w:rPr>
          <w:sz w:val="23"/>
        </w:rPr>
        <w:t>encourage</w:t>
      </w:r>
      <w:r>
        <w:rPr>
          <w:spacing w:val="-6"/>
          <w:sz w:val="23"/>
        </w:rPr>
        <w:t xml:space="preserve"> </w:t>
      </w:r>
      <w:r>
        <w:rPr>
          <w:sz w:val="23"/>
        </w:rPr>
        <w:t xml:space="preserve">walking and many of the walking routes to the </w:t>
      </w:r>
      <w:r>
        <w:rPr>
          <w:spacing w:val="-3"/>
          <w:sz w:val="23"/>
        </w:rPr>
        <w:t xml:space="preserve">borough’s </w:t>
      </w:r>
      <w:r>
        <w:rPr>
          <w:sz w:val="23"/>
        </w:rPr>
        <w:t>town and local centres require relatively little improvement, such as improved wayfinding</w:t>
      </w:r>
      <w:r>
        <w:rPr>
          <w:position w:val="8"/>
          <w:sz w:val="13"/>
        </w:rPr>
        <w:t xml:space="preserve"> </w:t>
      </w:r>
      <w:r>
        <w:rPr>
          <w:sz w:val="23"/>
        </w:rPr>
        <w:t>and improved crossing points over the road network, to encourage an increase in walking</w:t>
      </w:r>
      <w:r>
        <w:rPr>
          <w:spacing w:val="-10"/>
          <w:sz w:val="23"/>
        </w:rPr>
        <w:t xml:space="preserve"> </w:t>
      </w:r>
      <w:r>
        <w:rPr>
          <w:sz w:val="23"/>
        </w:rPr>
        <w:t>levels.</w:t>
      </w:r>
      <w:r w:rsidR="00541748">
        <w:rPr>
          <w:sz w:val="23"/>
        </w:rPr>
        <w:t xml:space="preserve"> (Note: </w:t>
      </w:r>
      <w:r w:rsidR="00541748" w:rsidRPr="00541748">
        <w:rPr>
          <w:sz w:val="23"/>
        </w:rPr>
        <w:t>SEGD</w:t>
      </w:r>
      <w:r w:rsidR="00541748">
        <w:rPr>
          <w:sz w:val="23"/>
        </w:rPr>
        <w:t xml:space="preserve"> – What is Wayfinding)</w:t>
      </w:r>
    </w:p>
    <w:p w:rsidR="00161F95" w:rsidRDefault="00161F95">
      <w:pPr>
        <w:pStyle w:val="BodyText"/>
        <w:spacing w:before="8"/>
        <w:rPr>
          <w:sz w:val="24"/>
        </w:rPr>
      </w:pPr>
    </w:p>
    <w:p w:rsidR="00161F95" w:rsidRDefault="00A676CE">
      <w:pPr>
        <w:pStyle w:val="ListParagraph"/>
        <w:numPr>
          <w:ilvl w:val="1"/>
          <w:numId w:val="16"/>
        </w:numPr>
        <w:tabs>
          <w:tab w:val="left" w:pos="4408"/>
          <w:tab w:val="left" w:pos="4409"/>
        </w:tabs>
        <w:spacing w:line="249" w:lineRule="auto"/>
        <w:ind w:left="3688" w:right="191" w:firstLine="0"/>
        <w:rPr>
          <w:sz w:val="23"/>
        </w:rPr>
      </w:pPr>
      <w:r>
        <w:rPr>
          <w:sz w:val="23"/>
        </w:rPr>
        <w:t xml:space="preserve">The borough already has an extensive network of public rights of </w:t>
      </w:r>
      <w:r>
        <w:rPr>
          <w:spacing w:val="-6"/>
          <w:sz w:val="23"/>
        </w:rPr>
        <w:t xml:space="preserve">way, </w:t>
      </w:r>
      <w:r>
        <w:rPr>
          <w:sz w:val="23"/>
        </w:rPr>
        <w:t xml:space="preserve">both within the built up areas of the borough and in the more rural green belt in the south of the borough where there are a number of pleasant countryside walks. </w:t>
      </w:r>
      <w:r>
        <w:rPr>
          <w:spacing w:val="-3"/>
          <w:sz w:val="23"/>
        </w:rPr>
        <w:t xml:space="preserve">Figure </w:t>
      </w:r>
      <w:r>
        <w:rPr>
          <w:sz w:val="23"/>
        </w:rPr>
        <w:t xml:space="preserve">7 displays the public right of </w:t>
      </w:r>
      <w:r>
        <w:rPr>
          <w:spacing w:val="-3"/>
          <w:sz w:val="23"/>
        </w:rPr>
        <w:t xml:space="preserve">way </w:t>
      </w:r>
      <w:r>
        <w:rPr>
          <w:sz w:val="23"/>
        </w:rPr>
        <w:t xml:space="preserve">within the London Borough of Sutton. A ‘Green </w:t>
      </w:r>
      <w:r>
        <w:rPr>
          <w:spacing w:val="-3"/>
          <w:sz w:val="23"/>
        </w:rPr>
        <w:t xml:space="preserve">Chain’ </w:t>
      </w:r>
      <w:r>
        <w:rPr>
          <w:sz w:val="23"/>
        </w:rPr>
        <w:t>of Green Belt and Metropolitan Open Land links Wallington, Beddington and Hackbridge to Rosehill and Sutton Common,</w:t>
      </w:r>
      <w:r>
        <w:rPr>
          <w:spacing w:val="-46"/>
          <w:sz w:val="23"/>
        </w:rPr>
        <w:t xml:space="preserve"> </w:t>
      </w:r>
      <w:r>
        <w:rPr>
          <w:sz w:val="23"/>
        </w:rPr>
        <w:t xml:space="preserve">which is an ideal opportunity for safe walking and cycling. These could be enhanced </w:t>
      </w:r>
      <w:r>
        <w:rPr>
          <w:spacing w:val="-3"/>
          <w:sz w:val="23"/>
        </w:rPr>
        <w:t xml:space="preserve">by </w:t>
      </w:r>
      <w:r>
        <w:rPr>
          <w:sz w:val="23"/>
        </w:rPr>
        <w:t>better interconnections and</w:t>
      </w:r>
      <w:r>
        <w:rPr>
          <w:spacing w:val="-2"/>
          <w:sz w:val="23"/>
        </w:rPr>
        <w:t xml:space="preserve"> </w:t>
      </w:r>
      <w:r>
        <w:rPr>
          <w:sz w:val="23"/>
        </w:rPr>
        <w:t>wayfinding.</w:t>
      </w: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spacing w:before="8"/>
      </w:pPr>
    </w:p>
    <w:p w:rsidR="00161F95" w:rsidRDefault="00161F95">
      <w:pPr>
        <w:rPr>
          <w:sz w:val="20"/>
        </w:rPr>
        <w:sectPr w:rsidR="00161F95">
          <w:pgSz w:w="11910" w:h="16840"/>
          <w:pgMar w:top="560" w:right="580" w:bottom="500" w:left="600" w:header="0" w:footer="222" w:gutter="0"/>
          <w:cols w:space="720"/>
        </w:sect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A676CE">
      <w:pPr>
        <w:pStyle w:val="ListParagraph"/>
        <w:numPr>
          <w:ilvl w:val="1"/>
          <w:numId w:val="16"/>
        </w:numPr>
        <w:tabs>
          <w:tab w:val="left" w:pos="4408"/>
          <w:tab w:val="left" w:pos="4409"/>
        </w:tabs>
        <w:spacing w:before="232" w:line="252" w:lineRule="auto"/>
        <w:ind w:left="3688" w:right="250" w:firstLine="0"/>
        <w:rPr>
          <w:sz w:val="23"/>
        </w:rPr>
      </w:pPr>
      <w:r>
        <w:rPr>
          <w:sz w:val="23"/>
        </w:rPr>
        <w:t xml:space="preserve">The Green Chains also form part of a number of longer distance strategic walking routes, including part of the London Outer Orbital Path (LOOP), the Sutton Countryside </w:t>
      </w:r>
      <w:r>
        <w:rPr>
          <w:spacing w:val="-3"/>
          <w:sz w:val="23"/>
        </w:rPr>
        <w:t xml:space="preserve">Walk, </w:t>
      </w:r>
      <w:r>
        <w:rPr>
          <w:sz w:val="23"/>
        </w:rPr>
        <w:t xml:space="preserve">Pyl Brook path and the Wandle </w:t>
      </w:r>
      <w:r>
        <w:rPr>
          <w:spacing w:val="-5"/>
          <w:sz w:val="23"/>
        </w:rPr>
        <w:t xml:space="preserve">Trail. </w:t>
      </w:r>
      <w:r>
        <w:rPr>
          <w:sz w:val="23"/>
        </w:rPr>
        <w:t xml:space="preserve">The latter is shown dotted green on </w:t>
      </w:r>
      <w:r>
        <w:rPr>
          <w:spacing w:val="-3"/>
          <w:sz w:val="23"/>
        </w:rPr>
        <w:t xml:space="preserve">Figure </w:t>
      </w:r>
      <w:r>
        <w:rPr>
          <w:sz w:val="23"/>
        </w:rPr>
        <w:t>8 above. In addition to the Green chain there are a number of large green open parks and spaces to the south of the borough such as Oaks Park and Carshalton Park, which provide a fundamental leisure role with scope for enhancement both in terms of cycling and</w:t>
      </w:r>
      <w:r>
        <w:rPr>
          <w:spacing w:val="-4"/>
          <w:sz w:val="23"/>
        </w:rPr>
        <w:t xml:space="preserve"> </w:t>
      </w:r>
      <w:r>
        <w:rPr>
          <w:sz w:val="23"/>
        </w:rPr>
        <w:t>access.</w:t>
      </w:r>
    </w:p>
    <w:p w:rsidR="00161F95" w:rsidRDefault="00161F95">
      <w:pPr>
        <w:pStyle w:val="BodyText"/>
        <w:spacing w:before="11"/>
        <w:rPr>
          <w:sz w:val="24"/>
        </w:rPr>
      </w:pPr>
    </w:p>
    <w:p w:rsidR="00161F95" w:rsidRDefault="00A676CE">
      <w:pPr>
        <w:pStyle w:val="Heading6"/>
        <w:ind w:left="3286" w:right="3269"/>
        <w:jc w:val="center"/>
      </w:pPr>
      <w:r>
        <w:rPr>
          <w:color w:val="437979"/>
          <w:w w:val="105"/>
        </w:rPr>
        <w:t>Capacity and Potential for Walking</w:t>
      </w:r>
    </w:p>
    <w:p w:rsidR="00161F95" w:rsidRDefault="00A676CE">
      <w:pPr>
        <w:pStyle w:val="ListParagraph"/>
        <w:numPr>
          <w:ilvl w:val="1"/>
          <w:numId w:val="16"/>
        </w:numPr>
        <w:tabs>
          <w:tab w:val="left" w:pos="4408"/>
          <w:tab w:val="left" w:pos="4409"/>
        </w:tabs>
        <w:spacing w:before="10" w:line="249" w:lineRule="auto"/>
        <w:ind w:left="3688" w:right="704" w:firstLine="0"/>
        <w:rPr>
          <w:sz w:val="23"/>
        </w:rPr>
      </w:pPr>
      <w:r>
        <w:rPr>
          <w:sz w:val="23"/>
        </w:rPr>
        <w:t>Although a significant proportion of trips in Sutton are made on foot (26%), this is lower than the average proportion of trips in outer London (28%), according to the borough Local Implementation Plan (LIP) performance indicators for</w:t>
      </w:r>
      <w:r>
        <w:rPr>
          <w:spacing w:val="-36"/>
          <w:sz w:val="23"/>
        </w:rPr>
        <w:t xml:space="preserve"> </w:t>
      </w:r>
      <w:r>
        <w:rPr>
          <w:sz w:val="23"/>
        </w:rPr>
        <w:t>2018.</w:t>
      </w:r>
    </w:p>
    <w:p w:rsidR="00161F95" w:rsidRDefault="00161F95">
      <w:pPr>
        <w:spacing w:line="249" w:lineRule="auto"/>
        <w:rPr>
          <w:sz w:val="23"/>
        </w:rPr>
        <w:sectPr w:rsidR="00161F95">
          <w:pgSz w:w="11910" w:h="16840"/>
          <w:pgMar w:top="1580" w:right="580" w:bottom="500" w:left="600" w:header="0" w:footer="222" w:gutter="0"/>
          <w:cols w:space="720"/>
        </w:sectPr>
      </w:pPr>
    </w:p>
    <w:p w:rsidR="00161F95" w:rsidRDefault="00A676CE">
      <w:pPr>
        <w:pStyle w:val="ListParagraph"/>
        <w:numPr>
          <w:ilvl w:val="1"/>
          <w:numId w:val="16"/>
        </w:numPr>
        <w:tabs>
          <w:tab w:val="left" w:pos="4408"/>
          <w:tab w:val="left" w:pos="4409"/>
        </w:tabs>
        <w:spacing w:before="94" w:line="249" w:lineRule="auto"/>
        <w:ind w:left="3688" w:right="149" w:hanging="1"/>
        <w:rPr>
          <w:sz w:val="23"/>
        </w:rPr>
      </w:pPr>
      <w:r>
        <w:rPr>
          <w:sz w:val="23"/>
        </w:rPr>
        <w:lastRenderedPageBreak/>
        <w:t xml:space="preserve">Data from the Analysis for Walking </w:t>
      </w:r>
      <w:r>
        <w:rPr>
          <w:spacing w:val="-3"/>
          <w:sz w:val="23"/>
        </w:rPr>
        <w:t xml:space="preserve">by </w:t>
      </w:r>
      <w:r>
        <w:rPr>
          <w:sz w:val="23"/>
        </w:rPr>
        <w:t>TfL</w:t>
      </w:r>
      <w:r>
        <w:rPr>
          <w:position w:val="8"/>
          <w:sz w:val="13"/>
        </w:rPr>
        <w:t xml:space="preserve"> </w:t>
      </w:r>
      <w:r>
        <w:rPr>
          <w:sz w:val="23"/>
        </w:rPr>
        <w:t xml:space="preserve">shows that there are approximately 127,100 walking trips each day in the borough, but also a further 71,600 trips that could easily be walkable but are currently made </w:t>
      </w:r>
      <w:r>
        <w:rPr>
          <w:spacing w:val="-3"/>
          <w:sz w:val="23"/>
        </w:rPr>
        <w:t xml:space="preserve">by </w:t>
      </w:r>
      <w:r>
        <w:rPr>
          <w:spacing w:val="-4"/>
          <w:sz w:val="23"/>
        </w:rPr>
        <w:t xml:space="preserve">car. </w:t>
      </w:r>
      <w:r>
        <w:rPr>
          <w:sz w:val="23"/>
        </w:rPr>
        <w:t>This is the highest ratio in London in terms of the number of residents, and relates to trips</w:t>
      </w:r>
      <w:r>
        <w:rPr>
          <w:spacing w:val="-13"/>
          <w:sz w:val="23"/>
        </w:rPr>
        <w:t xml:space="preserve"> </w:t>
      </w:r>
      <w:r>
        <w:rPr>
          <w:spacing w:val="-2"/>
          <w:sz w:val="23"/>
        </w:rPr>
        <w:t>where:</w:t>
      </w:r>
    </w:p>
    <w:p w:rsidR="00161F95" w:rsidRDefault="00A676CE">
      <w:pPr>
        <w:pStyle w:val="ListParagraph"/>
        <w:numPr>
          <w:ilvl w:val="2"/>
          <w:numId w:val="16"/>
        </w:numPr>
        <w:tabs>
          <w:tab w:val="left" w:pos="4148"/>
          <w:tab w:val="left" w:pos="4149"/>
        </w:tabs>
        <w:spacing w:before="84"/>
        <w:ind w:left="4148" w:hanging="361"/>
        <w:rPr>
          <w:sz w:val="23"/>
        </w:rPr>
      </w:pPr>
      <w:r>
        <w:rPr>
          <w:sz w:val="23"/>
        </w:rPr>
        <w:t>The person is not carrying heavy tools or work</w:t>
      </w:r>
      <w:r>
        <w:rPr>
          <w:spacing w:val="-14"/>
          <w:sz w:val="23"/>
        </w:rPr>
        <w:t xml:space="preserve"> </w:t>
      </w:r>
      <w:r>
        <w:rPr>
          <w:sz w:val="23"/>
        </w:rPr>
        <w:t>equipment;</w:t>
      </w:r>
    </w:p>
    <w:p w:rsidR="00161F95" w:rsidRDefault="00A676CE">
      <w:pPr>
        <w:pStyle w:val="ListParagraph"/>
        <w:numPr>
          <w:ilvl w:val="2"/>
          <w:numId w:val="16"/>
        </w:numPr>
        <w:tabs>
          <w:tab w:val="left" w:pos="4148"/>
          <w:tab w:val="left" w:pos="4149"/>
        </w:tabs>
        <w:spacing w:before="72" w:line="249" w:lineRule="auto"/>
        <w:ind w:left="4148" w:right="169"/>
        <w:rPr>
          <w:sz w:val="23"/>
        </w:rPr>
      </w:pPr>
      <w:r>
        <w:rPr>
          <w:sz w:val="23"/>
        </w:rPr>
        <w:t>Distance</w:t>
      </w:r>
      <w:r>
        <w:rPr>
          <w:spacing w:val="-4"/>
          <w:sz w:val="23"/>
        </w:rPr>
        <w:t xml:space="preserve"> </w:t>
      </w:r>
      <w:r>
        <w:rPr>
          <w:sz w:val="23"/>
        </w:rPr>
        <w:t>less</w:t>
      </w:r>
      <w:r>
        <w:rPr>
          <w:spacing w:val="-4"/>
          <w:sz w:val="23"/>
        </w:rPr>
        <w:t xml:space="preserve"> </w:t>
      </w:r>
      <w:r>
        <w:rPr>
          <w:sz w:val="23"/>
        </w:rPr>
        <w:t>than</w:t>
      </w:r>
      <w:r>
        <w:rPr>
          <w:spacing w:val="-4"/>
          <w:sz w:val="23"/>
        </w:rPr>
        <w:t xml:space="preserve"> </w:t>
      </w:r>
      <w:r>
        <w:rPr>
          <w:sz w:val="23"/>
        </w:rPr>
        <w:t>1.5km</w:t>
      </w:r>
      <w:r>
        <w:rPr>
          <w:spacing w:val="-4"/>
          <w:sz w:val="23"/>
        </w:rPr>
        <w:t xml:space="preserve"> </w:t>
      </w:r>
      <w:r>
        <w:rPr>
          <w:sz w:val="23"/>
        </w:rPr>
        <w:t>long</w:t>
      </w:r>
      <w:r>
        <w:rPr>
          <w:spacing w:val="-4"/>
          <w:sz w:val="23"/>
        </w:rPr>
        <w:t xml:space="preserve"> </w:t>
      </w:r>
      <w:r>
        <w:rPr>
          <w:sz w:val="23"/>
        </w:rPr>
        <w:t>for</w:t>
      </w:r>
      <w:r>
        <w:rPr>
          <w:spacing w:val="-4"/>
          <w:sz w:val="23"/>
        </w:rPr>
        <w:t xml:space="preserve"> </w:t>
      </w:r>
      <w:r>
        <w:rPr>
          <w:sz w:val="23"/>
        </w:rPr>
        <w:t>those</w:t>
      </w:r>
      <w:r>
        <w:rPr>
          <w:spacing w:val="-4"/>
          <w:sz w:val="23"/>
        </w:rPr>
        <w:t xml:space="preserve"> </w:t>
      </w:r>
      <w:r>
        <w:rPr>
          <w:sz w:val="23"/>
        </w:rPr>
        <w:t>under</w:t>
      </w:r>
      <w:r>
        <w:rPr>
          <w:spacing w:val="-4"/>
          <w:sz w:val="23"/>
        </w:rPr>
        <w:t xml:space="preserve"> </w:t>
      </w:r>
      <w:r>
        <w:rPr>
          <w:sz w:val="23"/>
        </w:rPr>
        <w:t>12</w:t>
      </w:r>
      <w:r>
        <w:rPr>
          <w:spacing w:val="-4"/>
          <w:sz w:val="23"/>
        </w:rPr>
        <w:t xml:space="preserve"> </w:t>
      </w:r>
      <w:r>
        <w:rPr>
          <w:sz w:val="23"/>
        </w:rPr>
        <w:t>or</w:t>
      </w:r>
      <w:r>
        <w:rPr>
          <w:spacing w:val="-3"/>
          <w:sz w:val="23"/>
        </w:rPr>
        <w:t xml:space="preserve"> </w:t>
      </w:r>
      <w:r>
        <w:rPr>
          <w:sz w:val="23"/>
        </w:rPr>
        <w:t>over</w:t>
      </w:r>
      <w:r>
        <w:rPr>
          <w:spacing w:val="-4"/>
          <w:sz w:val="23"/>
        </w:rPr>
        <w:t xml:space="preserve"> </w:t>
      </w:r>
      <w:r>
        <w:rPr>
          <w:sz w:val="23"/>
        </w:rPr>
        <w:t>69,</w:t>
      </w:r>
      <w:r>
        <w:rPr>
          <w:spacing w:val="-4"/>
          <w:sz w:val="23"/>
        </w:rPr>
        <w:t xml:space="preserve"> </w:t>
      </w:r>
      <w:r>
        <w:rPr>
          <w:sz w:val="23"/>
        </w:rPr>
        <w:t>or under 2km for those aged</w:t>
      </w:r>
      <w:r>
        <w:rPr>
          <w:spacing w:val="-6"/>
          <w:sz w:val="23"/>
        </w:rPr>
        <w:t xml:space="preserve"> </w:t>
      </w:r>
      <w:r>
        <w:rPr>
          <w:sz w:val="23"/>
        </w:rPr>
        <w:t>12-69</w:t>
      </w:r>
    </w:p>
    <w:p w:rsidR="00161F95" w:rsidRDefault="00A676CE">
      <w:pPr>
        <w:pStyle w:val="ListParagraph"/>
        <w:numPr>
          <w:ilvl w:val="2"/>
          <w:numId w:val="16"/>
        </w:numPr>
        <w:tabs>
          <w:tab w:val="left" w:pos="4148"/>
          <w:tab w:val="left" w:pos="4149"/>
        </w:tabs>
        <w:spacing w:before="62"/>
        <w:ind w:left="4148" w:hanging="361"/>
        <w:rPr>
          <w:sz w:val="23"/>
        </w:rPr>
      </w:pPr>
      <w:r>
        <w:rPr>
          <w:sz w:val="23"/>
        </w:rPr>
        <w:t xml:space="preserve">Not currently made </w:t>
      </w:r>
      <w:r>
        <w:rPr>
          <w:spacing w:val="-3"/>
          <w:sz w:val="23"/>
        </w:rPr>
        <w:t xml:space="preserve">by </w:t>
      </w:r>
      <w:r>
        <w:rPr>
          <w:sz w:val="23"/>
        </w:rPr>
        <w:t>van or</w:t>
      </w:r>
      <w:r>
        <w:rPr>
          <w:spacing w:val="-12"/>
          <w:sz w:val="23"/>
        </w:rPr>
        <w:t xml:space="preserve"> </w:t>
      </w:r>
      <w:r>
        <w:rPr>
          <w:sz w:val="23"/>
        </w:rPr>
        <w:t>dial-a-ride;</w:t>
      </w:r>
    </w:p>
    <w:p w:rsidR="00161F95" w:rsidRDefault="00A676CE">
      <w:pPr>
        <w:pStyle w:val="ListParagraph"/>
        <w:numPr>
          <w:ilvl w:val="2"/>
          <w:numId w:val="16"/>
        </w:numPr>
        <w:tabs>
          <w:tab w:val="left" w:pos="4148"/>
          <w:tab w:val="left" w:pos="4149"/>
        </w:tabs>
        <w:spacing w:before="71"/>
        <w:ind w:left="4148" w:hanging="361"/>
        <w:rPr>
          <w:sz w:val="23"/>
        </w:rPr>
      </w:pPr>
      <w:r>
        <w:rPr>
          <w:sz w:val="23"/>
        </w:rPr>
        <w:t>Not part of a wider chain of</w:t>
      </w:r>
      <w:r>
        <w:rPr>
          <w:spacing w:val="-7"/>
          <w:sz w:val="23"/>
        </w:rPr>
        <w:t xml:space="preserve"> </w:t>
      </w:r>
      <w:r>
        <w:rPr>
          <w:sz w:val="23"/>
        </w:rPr>
        <w:t>trips.</w:t>
      </w:r>
    </w:p>
    <w:p w:rsidR="00161F95" w:rsidRDefault="00161F95">
      <w:pPr>
        <w:pStyle w:val="BodyText"/>
        <w:spacing w:before="6"/>
        <w:rPr>
          <w:sz w:val="28"/>
        </w:rPr>
      </w:pPr>
    </w:p>
    <w:p w:rsidR="00161F95" w:rsidRDefault="00A676CE">
      <w:pPr>
        <w:pStyle w:val="ListParagraph"/>
        <w:numPr>
          <w:ilvl w:val="1"/>
          <w:numId w:val="16"/>
        </w:numPr>
        <w:tabs>
          <w:tab w:val="left" w:pos="4408"/>
          <w:tab w:val="left" w:pos="4409"/>
        </w:tabs>
        <w:spacing w:line="252" w:lineRule="auto"/>
        <w:ind w:left="3688" w:right="307" w:firstLine="0"/>
        <w:rPr>
          <w:sz w:val="23"/>
        </w:rPr>
      </w:pPr>
      <w:r>
        <w:rPr>
          <w:spacing w:val="-3"/>
          <w:sz w:val="23"/>
        </w:rPr>
        <w:t xml:space="preserve">Essentially, </w:t>
      </w:r>
      <w:r>
        <w:rPr>
          <w:sz w:val="23"/>
        </w:rPr>
        <w:t>more people in Sutton are choosing to use</w:t>
      </w:r>
      <w:r>
        <w:rPr>
          <w:spacing w:val="-32"/>
          <w:sz w:val="23"/>
        </w:rPr>
        <w:t xml:space="preserve"> </w:t>
      </w:r>
      <w:r>
        <w:rPr>
          <w:sz w:val="23"/>
        </w:rPr>
        <w:t xml:space="preserve">their car for journeys of less than 2km than anywhere else in London. </w:t>
      </w:r>
      <w:r>
        <w:rPr>
          <w:spacing w:val="-3"/>
          <w:sz w:val="23"/>
        </w:rPr>
        <w:t xml:space="preserve">Figure </w:t>
      </w:r>
      <w:r>
        <w:rPr>
          <w:sz w:val="23"/>
        </w:rPr>
        <w:t xml:space="preserve">9 shows the potential walking trips </w:t>
      </w:r>
      <w:r>
        <w:rPr>
          <w:spacing w:val="-3"/>
          <w:sz w:val="23"/>
        </w:rPr>
        <w:t xml:space="preserve">by </w:t>
      </w:r>
      <w:r>
        <w:rPr>
          <w:sz w:val="23"/>
        </w:rPr>
        <w:t xml:space="preserve">borough residents while </w:t>
      </w:r>
      <w:r>
        <w:rPr>
          <w:spacing w:val="-3"/>
          <w:sz w:val="23"/>
        </w:rPr>
        <w:t xml:space="preserve">Figure </w:t>
      </w:r>
      <w:r>
        <w:rPr>
          <w:sz w:val="23"/>
        </w:rPr>
        <w:t xml:space="preserve">10 shows the walking potential in the borough according to </w:t>
      </w:r>
      <w:r>
        <w:rPr>
          <w:spacing w:val="-12"/>
          <w:sz w:val="23"/>
        </w:rPr>
        <w:t xml:space="preserve">TfL’s </w:t>
      </w:r>
      <w:r>
        <w:rPr>
          <w:sz w:val="23"/>
        </w:rPr>
        <w:t>City Planner</w:t>
      </w:r>
      <w:r>
        <w:rPr>
          <w:spacing w:val="5"/>
          <w:sz w:val="23"/>
        </w:rPr>
        <w:t xml:space="preserve"> </w:t>
      </w:r>
      <w:r>
        <w:rPr>
          <w:spacing w:val="-6"/>
          <w:sz w:val="23"/>
        </w:rPr>
        <w:t>Tool.</w:t>
      </w: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1"/>
        </w:rPr>
      </w:pPr>
    </w:p>
    <w:p w:rsidR="00161F95" w:rsidRDefault="00161F95">
      <w:pPr>
        <w:rPr>
          <w:sz w:val="20"/>
        </w:rPr>
        <w:sectPr w:rsidR="00161F95">
          <w:pgSz w:w="11910" w:h="16840"/>
          <w:pgMar w:top="560" w:right="580" w:bottom="500" w:left="600" w:header="0" w:footer="222" w:gutter="0"/>
          <w:cols w:space="720"/>
        </w:sect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A676CE">
      <w:pPr>
        <w:pStyle w:val="ListParagraph"/>
        <w:numPr>
          <w:ilvl w:val="1"/>
          <w:numId w:val="16"/>
        </w:numPr>
        <w:tabs>
          <w:tab w:val="left" w:pos="4408"/>
          <w:tab w:val="left" w:pos="4409"/>
        </w:tabs>
        <w:spacing w:before="251" w:line="249" w:lineRule="auto"/>
        <w:ind w:left="3688" w:right="158" w:hanging="1"/>
        <w:rPr>
          <w:sz w:val="23"/>
        </w:rPr>
      </w:pPr>
      <w:r>
        <w:rPr>
          <w:sz w:val="23"/>
        </w:rPr>
        <w:t xml:space="preserve">As one of four metropolitan town centres in south London, Sutton town centre is an important destination for shopping and leisure purposes, and in order to maintain the vitality and viability of the High Street it is important to exploit the significant potential for more walking trips, for example </w:t>
      </w:r>
      <w:r>
        <w:rPr>
          <w:spacing w:val="-3"/>
          <w:sz w:val="23"/>
        </w:rPr>
        <w:t xml:space="preserve">by </w:t>
      </w:r>
      <w:r>
        <w:rPr>
          <w:sz w:val="23"/>
        </w:rPr>
        <w:t xml:space="preserve">promoting a night time economy. Currently, walkable trips to/from Sutton town centre are most likely to be made </w:t>
      </w:r>
      <w:r>
        <w:rPr>
          <w:spacing w:val="-3"/>
          <w:sz w:val="23"/>
        </w:rPr>
        <w:t xml:space="preserve">by </w:t>
      </w:r>
      <w:r>
        <w:rPr>
          <w:spacing w:val="-4"/>
          <w:sz w:val="23"/>
        </w:rPr>
        <w:t xml:space="preserve">car. </w:t>
      </w:r>
      <w:r>
        <w:rPr>
          <w:spacing w:val="-5"/>
          <w:sz w:val="23"/>
        </w:rPr>
        <w:t xml:space="preserve">However, </w:t>
      </w:r>
      <w:r>
        <w:rPr>
          <w:sz w:val="23"/>
        </w:rPr>
        <w:t xml:space="preserve">there is high potential for walkable trips as shown in </w:t>
      </w:r>
      <w:r>
        <w:rPr>
          <w:spacing w:val="-6"/>
          <w:sz w:val="23"/>
        </w:rPr>
        <w:t xml:space="preserve">Table </w:t>
      </w:r>
      <w:r>
        <w:rPr>
          <w:sz w:val="23"/>
        </w:rPr>
        <w:t xml:space="preserve">3. Development of the Sutton </w:t>
      </w:r>
      <w:proofErr w:type="spellStart"/>
      <w:r>
        <w:rPr>
          <w:sz w:val="23"/>
        </w:rPr>
        <w:t>Liveable</w:t>
      </w:r>
      <w:proofErr w:type="spellEnd"/>
      <w:r>
        <w:rPr>
          <w:sz w:val="23"/>
        </w:rPr>
        <w:t xml:space="preserve"> Neighbourhood bid has allowed us to identify where significant opportunities exist to take forward, either through the LN process or future implementation</w:t>
      </w:r>
      <w:r>
        <w:rPr>
          <w:spacing w:val="-3"/>
          <w:sz w:val="23"/>
        </w:rPr>
        <w:t xml:space="preserve"> </w:t>
      </w:r>
      <w:r>
        <w:rPr>
          <w:sz w:val="23"/>
        </w:rPr>
        <w:t>plans.</w:t>
      </w:r>
    </w:p>
    <w:p w:rsidR="00161F95" w:rsidRDefault="00161F95">
      <w:pPr>
        <w:spacing w:line="249" w:lineRule="auto"/>
        <w:rPr>
          <w:sz w:val="23"/>
        </w:rPr>
        <w:sectPr w:rsidR="00161F95">
          <w:pgSz w:w="11910" w:h="16840"/>
          <w:pgMar w:top="1580" w:right="580" w:bottom="500" w:left="600" w:header="0" w:footer="222" w:gutter="0"/>
          <w:cols w:space="720"/>
        </w:sectPr>
      </w:pPr>
    </w:p>
    <w:p w:rsidR="00161F95" w:rsidRDefault="00A676CE">
      <w:pPr>
        <w:pStyle w:val="Heading6"/>
        <w:spacing w:before="92"/>
        <w:ind w:left="3748"/>
      </w:pPr>
      <w:r>
        <w:rPr>
          <w:color w:val="437979"/>
          <w:w w:val="105"/>
        </w:rPr>
        <w:lastRenderedPageBreak/>
        <w:t>Table 3: Potential Walk Trips to/from Principal Town Centres</w:t>
      </w:r>
    </w:p>
    <w:p w:rsidR="00161F95" w:rsidRDefault="00161F95">
      <w:pPr>
        <w:pStyle w:val="BodyText"/>
        <w:spacing w:before="9"/>
        <w:rPr>
          <w:rFonts w:ascii="Arial Narrow"/>
          <w:b/>
          <w:sz w:val="7"/>
        </w:rPr>
      </w:pPr>
    </w:p>
    <w:tbl>
      <w:tblPr>
        <w:tblW w:w="0" w:type="auto"/>
        <w:tblInd w:w="37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67"/>
        <w:gridCol w:w="2014"/>
        <w:gridCol w:w="2895"/>
      </w:tblGrid>
      <w:tr w:rsidR="00161F95">
        <w:trPr>
          <w:trHeight w:val="602"/>
        </w:trPr>
        <w:tc>
          <w:tcPr>
            <w:tcW w:w="1967" w:type="dxa"/>
            <w:shd w:val="clear" w:color="auto" w:fill="437979"/>
          </w:tcPr>
          <w:p w:rsidR="00161F95" w:rsidRDefault="00A676CE">
            <w:pPr>
              <w:pStyle w:val="TableParagraph"/>
              <w:spacing w:before="19"/>
              <w:ind w:left="80"/>
              <w:jc w:val="left"/>
              <w:rPr>
                <w:b/>
                <w:sz w:val="24"/>
              </w:rPr>
            </w:pPr>
            <w:r>
              <w:rPr>
                <w:b/>
                <w:color w:val="FFFFFF"/>
                <w:sz w:val="24"/>
              </w:rPr>
              <w:t>Centre</w:t>
            </w:r>
          </w:p>
        </w:tc>
        <w:tc>
          <w:tcPr>
            <w:tcW w:w="2014" w:type="dxa"/>
            <w:shd w:val="clear" w:color="auto" w:fill="437979"/>
          </w:tcPr>
          <w:p w:rsidR="00161F95" w:rsidRDefault="00A676CE">
            <w:pPr>
              <w:pStyle w:val="TableParagraph"/>
              <w:spacing w:before="19"/>
              <w:ind w:left="80"/>
              <w:jc w:val="left"/>
              <w:rPr>
                <w:b/>
                <w:sz w:val="24"/>
              </w:rPr>
            </w:pPr>
            <w:r>
              <w:rPr>
                <w:b/>
                <w:color w:val="FFFFFF"/>
                <w:sz w:val="24"/>
              </w:rPr>
              <w:t>Borough</w:t>
            </w:r>
          </w:p>
        </w:tc>
        <w:tc>
          <w:tcPr>
            <w:tcW w:w="2895" w:type="dxa"/>
            <w:shd w:val="clear" w:color="auto" w:fill="437979"/>
          </w:tcPr>
          <w:p w:rsidR="00161F95" w:rsidRDefault="00A676CE">
            <w:pPr>
              <w:pStyle w:val="TableParagraph"/>
              <w:spacing w:before="5" w:line="290" w:lineRule="atLeast"/>
              <w:ind w:left="1169" w:hanging="861"/>
              <w:jc w:val="left"/>
              <w:rPr>
                <w:b/>
                <w:sz w:val="24"/>
              </w:rPr>
            </w:pPr>
            <w:r>
              <w:rPr>
                <w:b/>
                <w:color w:val="FFFFFF"/>
                <w:sz w:val="24"/>
              </w:rPr>
              <w:t>Potentially Walkable Trips</w:t>
            </w:r>
          </w:p>
        </w:tc>
      </w:tr>
      <w:tr w:rsidR="00161F95">
        <w:trPr>
          <w:trHeight w:val="307"/>
        </w:trPr>
        <w:tc>
          <w:tcPr>
            <w:tcW w:w="6876" w:type="dxa"/>
            <w:gridSpan w:val="3"/>
            <w:shd w:val="clear" w:color="auto" w:fill="CDCFD0"/>
          </w:tcPr>
          <w:p w:rsidR="00161F95" w:rsidRDefault="00A676CE">
            <w:pPr>
              <w:pStyle w:val="TableParagraph"/>
              <w:spacing w:before="21"/>
              <w:ind w:left="80"/>
              <w:jc w:val="left"/>
              <w:rPr>
                <w:sz w:val="23"/>
              </w:rPr>
            </w:pPr>
            <w:r>
              <w:rPr>
                <w:sz w:val="23"/>
              </w:rPr>
              <w:t>International Centres</w:t>
            </w:r>
          </w:p>
        </w:tc>
      </w:tr>
      <w:tr w:rsidR="00161F95">
        <w:trPr>
          <w:trHeight w:val="307"/>
        </w:trPr>
        <w:tc>
          <w:tcPr>
            <w:tcW w:w="1967" w:type="dxa"/>
          </w:tcPr>
          <w:p w:rsidR="00161F95" w:rsidRDefault="00A676CE">
            <w:pPr>
              <w:pStyle w:val="TableParagraph"/>
              <w:spacing w:before="21"/>
              <w:ind w:left="80"/>
              <w:jc w:val="left"/>
              <w:rPr>
                <w:sz w:val="23"/>
              </w:rPr>
            </w:pPr>
            <w:r>
              <w:rPr>
                <w:sz w:val="23"/>
              </w:rPr>
              <w:t>West End</w:t>
            </w:r>
          </w:p>
        </w:tc>
        <w:tc>
          <w:tcPr>
            <w:tcW w:w="2014" w:type="dxa"/>
          </w:tcPr>
          <w:p w:rsidR="00161F95" w:rsidRDefault="00A676CE">
            <w:pPr>
              <w:pStyle w:val="TableParagraph"/>
              <w:spacing w:before="21"/>
              <w:ind w:left="80"/>
              <w:jc w:val="left"/>
              <w:rPr>
                <w:sz w:val="23"/>
              </w:rPr>
            </w:pPr>
            <w:r>
              <w:rPr>
                <w:sz w:val="23"/>
              </w:rPr>
              <w:t>Westminster</w:t>
            </w:r>
          </w:p>
        </w:tc>
        <w:tc>
          <w:tcPr>
            <w:tcW w:w="2895" w:type="dxa"/>
          </w:tcPr>
          <w:p w:rsidR="00161F95" w:rsidRDefault="00A676CE">
            <w:pPr>
              <w:pStyle w:val="TableParagraph"/>
              <w:spacing w:before="21"/>
              <w:ind w:right="1140"/>
              <w:jc w:val="right"/>
              <w:rPr>
                <w:sz w:val="23"/>
              </w:rPr>
            </w:pPr>
            <w:r>
              <w:rPr>
                <w:w w:val="95"/>
                <w:sz w:val="23"/>
              </w:rPr>
              <w:t>7,300</w:t>
            </w:r>
          </w:p>
        </w:tc>
      </w:tr>
      <w:tr w:rsidR="00161F95">
        <w:trPr>
          <w:trHeight w:val="583"/>
        </w:trPr>
        <w:tc>
          <w:tcPr>
            <w:tcW w:w="1967" w:type="dxa"/>
          </w:tcPr>
          <w:p w:rsidR="00161F95" w:rsidRDefault="00A676CE">
            <w:pPr>
              <w:pStyle w:val="TableParagraph"/>
              <w:spacing w:before="22"/>
              <w:ind w:left="80"/>
              <w:jc w:val="left"/>
              <w:rPr>
                <w:sz w:val="23"/>
              </w:rPr>
            </w:pPr>
            <w:r>
              <w:rPr>
                <w:sz w:val="23"/>
              </w:rPr>
              <w:t>Knightsbridge</w:t>
            </w:r>
          </w:p>
        </w:tc>
        <w:tc>
          <w:tcPr>
            <w:tcW w:w="2014" w:type="dxa"/>
          </w:tcPr>
          <w:p w:rsidR="00161F95" w:rsidRDefault="00A676CE">
            <w:pPr>
              <w:pStyle w:val="TableParagraph"/>
              <w:spacing w:before="16" w:line="270" w:lineRule="atLeast"/>
              <w:ind w:left="79" w:hanging="1"/>
              <w:jc w:val="left"/>
              <w:rPr>
                <w:sz w:val="23"/>
              </w:rPr>
            </w:pPr>
            <w:r>
              <w:rPr>
                <w:sz w:val="23"/>
              </w:rPr>
              <w:t>Kensington &amp; Chelsea</w:t>
            </w:r>
          </w:p>
        </w:tc>
        <w:tc>
          <w:tcPr>
            <w:tcW w:w="2895" w:type="dxa"/>
          </w:tcPr>
          <w:p w:rsidR="00161F95" w:rsidRDefault="00A676CE">
            <w:pPr>
              <w:pStyle w:val="TableParagraph"/>
              <w:spacing w:before="22"/>
              <w:ind w:left="1236" w:right="1215"/>
              <w:rPr>
                <w:sz w:val="23"/>
              </w:rPr>
            </w:pPr>
            <w:r>
              <w:rPr>
                <w:sz w:val="23"/>
              </w:rPr>
              <w:t>700</w:t>
            </w:r>
          </w:p>
        </w:tc>
      </w:tr>
      <w:tr w:rsidR="00161F95">
        <w:trPr>
          <w:trHeight w:val="307"/>
        </w:trPr>
        <w:tc>
          <w:tcPr>
            <w:tcW w:w="6876" w:type="dxa"/>
            <w:gridSpan w:val="3"/>
            <w:shd w:val="clear" w:color="auto" w:fill="CDCFD0"/>
          </w:tcPr>
          <w:p w:rsidR="00161F95" w:rsidRDefault="00A676CE">
            <w:pPr>
              <w:pStyle w:val="TableParagraph"/>
              <w:spacing w:before="22"/>
              <w:ind w:left="80"/>
              <w:jc w:val="left"/>
              <w:rPr>
                <w:sz w:val="23"/>
              </w:rPr>
            </w:pPr>
            <w:r>
              <w:rPr>
                <w:sz w:val="23"/>
              </w:rPr>
              <w:t>Metropolitan Centres</w:t>
            </w:r>
          </w:p>
        </w:tc>
      </w:tr>
      <w:tr w:rsidR="00161F95">
        <w:trPr>
          <w:trHeight w:val="307"/>
        </w:trPr>
        <w:tc>
          <w:tcPr>
            <w:tcW w:w="1967" w:type="dxa"/>
          </w:tcPr>
          <w:p w:rsidR="00161F95" w:rsidRDefault="00A676CE">
            <w:pPr>
              <w:pStyle w:val="TableParagraph"/>
              <w:spacing w:before="22"/>
              <w:ind w:left="80"/>
              <w:jc w:val="left"/>
              <w:rPr>
                <w:sz w:val="23"/>
              </w:rPr>
            </w:pPr>
            <w:r>
              <w:rPr>
                <w:sz w:val="23"/>
              </w:rPr>
              <w:t>Ealing</w:t>
            </w:r>
          </w:p>
        </w:tc>
        <w:tc>
          <w:tcPr>
            <w:tcW w:w="2014" w:type="dxa"/>
          </w:tcPr>
          <w:p w:rsidR="00161F95" w:rsidRDefault="00A676CE">
            <w:pPr>
              <w:pStyle w:val="TableParagraph"/>
              <w:spacing w:before="22"/>
              <w:ind w:left="79"/>
              <w:jc w:val="left"/>
              <w:rPr>
                <w:sz w:val="23"/>
              </w:rPr>
            </w:pPr>
            <w:r>
              <w:rPr>
                <w:sz w:val="23"/>
              </w:rPr>
              <w:t>Ealing</w:t>
            </w:r>
          </w:p>
        </w:tc>
        <w:tc>
          <w:tcPr>
            <w:tcW w:w="2895" w:type="dxa"/>
          </w:tcPr>
          <w:p w:rsidR="00161F95" w:rsidRDefault="00A676CE">
            <w:pPr>
              <w:pStyle w:val="TableParagraph"/>
              <w:spacing w:before="22"/>
              <w:ind w:right="1076"/>
              <w:jc w:val="right"/>
              <w:rPr>
                <w:sz w:val="23"/>
              </w:rPr>
            </w:pPr>
            <w:r>
              <w:rPr>
                <w:w w:val="95"/>
                <w:sz w:val="23"/>
              </w:rPr>
              <w:t>13,300</w:t>
            </w:r>
          </w:p>
        </w:tc>
      </w:tr>
      <w:tr w:rsidR="00161F95">
        <w:trPr>
          <w:trHeight w:val="307"/>
        </w:trPr>
        <w:tc>
          <w:tcPr>
            <w:tcW w:w="1967" w:type="dxa"/>
          </w:tcPr>
          <w:p w:rsidR="00161F95" w:rsidRDefault="00A676CE">
            <w:pPr>
              <w:pStyle w:val="TableParagraph"/>
              <w:spacing w:before="22"/>
              <w:ind w:left="80"/>
              <w:jc w:val="left"/>
              <w:rPr>
                <w:sz w:val="23"/>
              </w:rPr>
            </w:pPr>
            <w:r>
              <w:rPr>
                <w:sz w:val="23"/>
              </w:rPr>
              <w:t>Ilford</w:t>
            </w:r>
          </w:p>
        </w:tc>
        <w:tc>
          <w:tcPr>
            <w:tcW w:w="2014" w:type="dxa"/>
          </w:tcPr>
          <w:p w:rsidR="00161F95" w:rsidRDefault="00A676CE">
            <w:pPr>
              <w:pStyle w:val="TableParagraph"/>
              <w:spacing w:before="22"/>
              <w:ind w:left="79"/>
              <w:jc w:val="left"/>
              <w:rPr>
                <w:sz w:val="23"/>
              </w:rPr>
            </w:pPr>
            <w:r>
              <w:rPr>
                <w:sz w:val="23"/>
              </w:rPr>
              <w:t>Redbridge</w:t>
            </w:r>
          </w:p>
        </w:tc>
        <w:tc>
          <w:tcPr>
            <w:tcW w:w="2895" w:type="dxa"/>
          </w:tcPr>
          <w:p w:rsidR="00161F95" w:rsidRDefault="00A676CE">
            <w:pPr>
              <w:pStyle w:val="TableParagraph"/>
              <w:spacing w:before="22"/>
              <w:ind w:right="1076"/>
              <w:jc w:val="right"/>
              <w:rPr>
                <w:sz w:val="23"/>
              </w:rPr>
            </w:pPr>
            <w:r>
              <w:rPr>
                <w:w w:val="95"/>
                <w:sz w:val="23"/>
              </w:rPr>
              <w:t>13,000</w:t>
            </w:r>
          </w:p>
        </w:tc>
      </w:tr>
      <w:tr w:rsidR="00161F95">
        <w:trPr>
          <w:trHeight w:val="307"/>
        </w:trPr>
        <w:tc>
          <w:tcPr>
            <w:tcW w:w="1967" w:type="dxa"/>
          </w:tcPr>
          <w:p w:rsidR="00161F95" w:rsidRDefault="00A676CE">
            <w:pPr>
              <w:pStyle w:val="TableParagraph"/>
              <w:spacing w:before="22"/>
              <w:ind w:left="80"/>
              <w:jc w:val="left"/>
              <w:rPr>
                <w:sz w:val="23"/>
              </w:rPr>
            </w:pPr>
            <w:r>
              <w:rPr>
                <w:sz w:val="23"/>
              </w:rPr>
              <w:t>Croydon</w:t>
            </w:r>
          </w:p>
        </w:tc>
        <w:tc>
          <w:tcPr>
            <w:tcW w:w="2014" w:type="dxa"/>
          </w:tcPr>
          <w:p w:rsidR="00161F95" w:rsidRDefault="00A676CE">
            <w:pPr>
              <w:pStyle w:val="TableParagraph"/>
              <w:spacing w:before="22"/>
              <w:ind w:left="80"/>
              <w:jc w:val="left"/>
              <w:rPr>
                <w:sz w:val="23"/>
              </w:rPr>
            </w:pPr>
            <w:r>
              <w:rPr>
                <w:sz w:val="23"/>
              </w:rPr>
              <w:t>Croydon</w:t>
            </w:r>
          </w:p>
        </w:tc>
        <w:tc>
          <w:tcPr>
            <w:tcW w:w="2895" w:type="dxa"/>
          </w:tcPr>
          <w:p w:rsidR="00161F95" w:rsidRDefault="00A676CE">
            <w:pPr>
              <w:pStyle w:val="TableParagraph"/>
              <w:spacing w:before="22"/>
              <w:ind w:right="1076"/>
              <w:jc w:val="right"/>
              <w:rPr>
                <w:sz w:val="23"/>
              </w:rPr>
            </w:pPr>
            <w:r>
              <w:rPr>
                <w:w w:val="95"/>
                <w:sz w:val="23"/>
              </w:rPr>
              <w:t>12,600</w:t>
            </w:r>
          </w:p>
        </w:tc>
      </w:tr>
      <w:tr w:rsidR="00161F95">
        <w:trPr>
          <w:trHeight w:val="307"/>
        </w:trPr>
        <w:tc>
          <w:tcPr>
            <w:tcW w:w="1967" w:type="dxa"/>
          </w:tcPr>
          <w:p w:rsidR="00161F95" w:rsidRDefault="00A676CE">
            <w:pPr>
              <w:pStyle w:val="TableParagraph"/>
              <w:spacing w:before="22"/>
              <w:ind w:left="80"/>
              <w:jc w:val="left"/>
              <w:rPr>
                <w:sz w:val="23"/>
              </w:rPr>
            </w:pPr>
            <w:r>
              <w:rPr>
                <w:sz w:val="23"/>
              </w:rPr>
              <w:t>Romford</w:t>
            </w:r>
          </w:p>
        </w:tc>
        <w:tc>
          <w:tcPr>
            <w:tcW w:w="2014" w:type="dxa"/>
          </w:tcPr>
          <w:p w:rsidR="00161F95" w:rsidRDefault="00A676CE">
            <w:pPr>
              <w:pStyle w:val="TableParagraph"/>
              <w:spacing w:before="22"/>
              <w:ind w:left="79"/>
              <w:jc w:val="left"/>
              <w:rPr>
                <w:sz w:val="23"/>
              </w:rPr>
            </w:pPr>
            <w:r>
              <w:rPr>
                <w:sz w:val="23"/>
              </w:rPr>
              <w:t>Havering</w:t>
            </w:r>
          </w:p>
        </w:tc>
        <w:tc>
          <w:tcPr>
            <w:tcW w:w="2895" w:type="dxa"/>
          </w:tcPr>
          <w:p w:rsidR="00161F95" w:rsidRDefault="00A676CE">
            <w:pPr>
              <w:pStyle w:val="TableParagraph"/>
              <w:spacing w:before="22"/>
              <w:ind w:right="1076"/>
              <w:jc w:val="right"/>
              <w:rPr>
                <w:sz w:val="23"/>
              </w:rPr>
            </w:pPr>
            <w:r>
              <w:rPr>
                <w:w w:val="95"/>
                <w:sz w:val="23"/>
              </w:rPr>
              <w:t>10,100</w:t>
            </w:r>
          </w:p>
        </w:tc>
      </w:tr>
      <w:tr w:rsidR="00161F95">
        <w:trPr>
          <w:trHeight w:val="307"/>
        </w:trPr>
        <w:tc>
          <w:tcPr>
            <w:tcW w:w="1967" w:type="dxa"/>
          </w:tcPr>
          <w:p w:rsidR="00161F95" w:rsidRDefault="00A676CE">
            <w:pPr>
              <w:pStyle w:val="TableParagraph"/>
              <w:spacing w:before="22"/>
              <w:ind w:left="80"/>
              <w:jc w:val="left"/>
              <w:rPr>
                <w:sz w:val="23"/>
              </w:rPr>
            </w:pPr>
            <w:r>
              <w:rPr>
                <w:sz w:val="23"/>
              </w:rPr>
              <w:t>Harrow</w:t>
            </w:r>
          </w:p>
        </w:tc>
        <w:tc>
          <w:tcPr>
            <w:tcW w:w="2014" w:type="dxa"/>
          </w:tcPr>
          <w:p w:rsidR="00161F95" w:rsidRDefault="00A676CE">
            <w:pPr>
              <w:pStyle w:val="TableParagraph"/>
              <w:spacing w:before="22"/>
              <w:ind w:left="79"/>
              <w:jc w:val="left"/>
              <w:rPr>
                <w:sz w:val="23"/>
              </w:rPr>
            </w:pPr>
            <w:r>
              <w:rPr>
                <w:sz w:val="23"/>
              </w:rPr>
              <w:t>Harrow</w:t>
            </w:r>
          </w:p>
        </w:tc>
        <w:tc>
          <w:tcPr>
            <w:tcW w:w="2895" w:type="dxa"/>
          </w:tcPr>
          <w:p w:rsidR="00161F95" w:rsidRDefault="00A676CE">
            <w:pPr>
              <w:pStyle w:val="TableParagraph"/>
              <w:spacing w:before="22"/>
              <w:ind w:right="1140"/>
              <w:jc w:val="right"/>
              <w:rPr>
                <w:sz w:val="23"/>
              </w:rPr>
            </w:pPr>
            <w:r>
              <w:rPr>
                <w:w w:val="95"/>
                <w:sz w:val="23"/>
              </w:rPr>
              <w:t>9,800</w:t>
            </w:r>
          </w:p>
        </w:tc>
      </w:tr>
      <w:tr w:rsidR="00161F95">
        <w:trPr>
          <w:trHeight w:val="307"/>
        </w:trPr>
        <w:tc>
          <w:tcPr>
            <w:tcW w:w="1967" w:type="dxa"/>
            <w:shd w:val="clear" w:color="auto" w:fill="41AD49"/>
          </w:tcPr>
          <w:p w:rsidR="00161F95" w:rsidRDefault="00A676CE">
            <w:pPr>
              <w:pStyle w:val="TableParagraph"/>
              <w:spacing w:before="22"/>
              <w:ind w:left="80"/>
              <w:jc w:val="left"/>
              <w:rPr>
                <w:b/>
                <w:sz w:val="23"/>
              </w:rPr>
            </w:pPr>
            <w:r>
              <w:rPr>
                <w:b/>
                <w:color w:val="FFFFFF"/>
                <w:sz w:val="23"/>
              </w:rPr>
              <w:t>Sutton</w:t>
            </w:r>
          </w:p>
        </w:tc>
        <w:tc>
          <w:tcPr>
            <w:tcW w:w="2014" w:type="dxa"/>
            <w:shd w:val="clear" w:color="auto" w:fill="41AD49"/>
          </w:tcPr>
          <w:p w:rsidR="00161F95" w:rsidRDefault="00A676CE">
            <w:pPr>
              <w:pStyle w:val="TableParagraph"/>
              <w:spacing w:before="22"/>
              <w:ind w:left="79"/>
              <w:jc w:val="left"/>
              <w:rPr>
                <w:b/>
                <w:sz w:val="23"/>
              </w:rPr>
            </w:pPr>
            <w:r>
              <w:rPr>
                <w:b/>
                <w:color w:val="FFFFFF"/>
                <w:sz w:val="23"/>
              </w:rPr>
              <w:t>Sutton</w:t>
            </w:r>
          </w:p>
        </w:tc>
        <w:tc>
          <w:tcPr>
            <w:tcW w:w="2895" w:type="dxa"/>
            <w:shd w:val="clear" w:color="auto" w:fill="41AD49"/>
          </w:tcPr>
          <w:p w:rsidR="00161F95" w:rsidRDefault="00A676CE">
            <w:pPr>
              <w:pStyle w:val="TableParagraph"/>
              <w:spacing w:before="22"/>
              <w:ind w:right="1131"/>
              <w:jc w:val="right"/>
              <w:rPr>
                <w:b/>
                <w:sz w:val="23"/>
              </w:rPr>
            </w:pPr>
            <w:r>
              <w:rPr>
                <w:b/>
                <w:color w:val="FFFFFF"/>
                <w:sz w:val="23"/>
              </w:rPr>
              <w:t>9,500</w:t>
            </w:r>
          </w:p>
        </w:tc>
      </w:tr>
      <w:tr w:rsidR="00161F95">
        <w:trPr>
          <w:trHeight w:val="307"/>
        </w:trPr>
        <w:tc>
          <w:tcPr>
            <w:tcW w:w="1967" w:type="dxa"/>
          </w:tcPr>
          <w:p w:rsidR="00161F95" w:rsidRDefault="00A676CE">
            <w:pPr>
              <w:pStyle w:val="TableParagraph"/>
              <w:spacing w:before="22"/>
              <w:ind w:left="79"/>
              <w:jc w:val="left"/>
              <w:rPr>
                <w:sz w:val="23"/>
              </w:rPr>
            </w:pPr>
            <w:r>
              <w:rPr>
                <w:sz w:val="23"/>
              </w:rPr>
              <w:t>Hounslow</w:t>
            </w:r>
          </w:p>
        </w:tc>
        <w:tc>
          <w:tcPr>
            <w:tcW w:w="2014" w:type="dxa"/>
          </w:tcPr>
          <w:p w:rsidR="00161F95" w:rsidRDefault="00A676CE">
            <w:pPr>
              <w:pStyle w:val="TableParagraph"/>
              <w:spacing w:before="22"/>
              <w:ind w:left="79"/>
              <w:jc w:val="left"/>
              <w:rPr>
                <w:sz w:val="23"/>
              </w:rPr>
            </w:pPr>
            <w:r>
              <w:rPr>
                <w:sz w:val="23"/>
              </w:rPr>
              <w:t>Hounslow</w:t>
            </w:r>
          </w:p>
        </w:tc>
        <w:tc>
          <w:tcPr>
            <w:tcW w:w="2895" w:type="dxa"/>
          </w:tcPr>
          <w:p w:rsidR="00161F95" w:rsidRDefault="00A676CE">
            <w:pPr>
              <w:pStyle w:val="TableParagraph"/>
              <w:spacing w:before="22"/>
              <w:ind w:right="1140"/>
              <w:jc w:val="right"/>
              <w:rPr>
                <w:sz w:val="23"/>
              </w:rPr>
            </w:pPr>
            <w:r>
              <w:rPr>
                <w:w w:val="95"/>
                <w:sz w:val="23"/>
              </w:rPr>
              <w:t>8,500</w:t>
            </w:r>
          </w:p>
        </w:tc>
      </w:tr>
      <w:tr w:rsidR="00161F95">
        <w:trPr>
          <w:trHeight w:val="307"/>
        </w:trPr>
        <w:tc>
          <w:tcPr>
            <w:tcW w:w="1967" w:type="dxa"/>
          </w:tcPr>
          <w:p w:rsidR="00161F95" w:rsidRDefault="00A676CE">
            <w:pPr>
              <w:pStyle w:val="TableParagraph"/>
              <w:spacing w:before="22"/>
              <w:ind w:left="79"/>
              <w:jc w:val="left"/>
              <w:rPr>
                <w:sz w:val="23"/>
              </w:rPr>
            </w:pPr>
            <w:r>
              <w:rPr>
                <w:sz w:val="23"/>
              </w:rPr>
              <w:t>Stratford</w:t>
            </w:r>
          </w:p>
        </w:tc>
        <w:tc>
          <w:tcPr>
            <w:tcW w:w="2014" w:type="dxa"/>
          </w:tcPr>
          <w:p w:rsidR="00161F95" w:rsidRDefault="00A676CE">
            <w:pPr>
              <w:pStyle w:val="TableParagraph"/>
              <w:spacing w:before="22"/>
              <w:ind w:left="79"/>
              <w:jc w:val="left"/>
              <w:rPr>
                <w:sz w:val="23"/>
              </w:rPr>
            </w:pPr>
            <w:r>
              <w:rPr>
                <w:sz w:val="23"/>
              </w:rPr>
              <w:t>Newham</w:t>
            </w:r>
          </w:p>
        </w:tc>
        <w:tc>
          <w:tcPr>
            <w:tcW w:w="2895" w:type="dxa"/>
          </w:tcPr>
          <w:p w:rsidR="00161F95" w:rsidRDefault="00A676CE">
            <w:pPr>
              <w:pStyle w:val="TableParagraph"/>
              <w:spacing w:before="22"/>
              <w:ind w:right="1140"/>
              <w:jc w:val="right"/>
              <w:rPr>
                <w:sz w:val="23"/>
              </w:rPr>
            </w:pPr>
            <w:r>
              <w:rPr>
                <w:w w:val="95"/>
                <w:sz w:val="23"/>
              </w:rPr>
              <w:t>7,700</w:t>
            </w:r>
          </w:p>
        </w:tc>
      </w:tr>
      <w:tr w:rsidR="00161F95">
        <w:trPr>
          <w:trHeight w:val="583"/>
        </w:trPr>
        <w:tc>
          <w:tcPr>
            <w:tcW w:w="1967" w:type="dxa"/>
          </w:tcPr>
          <w:p w:rsidR="00161F95" w:rsidRDefault="00A676CE">
            <w:pPr>
              <w:pStyle w:val="TableParagraph"/>
              <w:spacing w:before="22"/>
              <w:ind w:left="79"/>
              <w:jc w:val="left"/>
              <w:rPr>
                <w:sz w:val="23"/>
              </w:rPr>
            </w:pPr>
            <w:r>
              <w:rPr>
                <w:sz w:val="23"/>
              </w:rPr>
              <w:t>Kingston</w:t>
            </w:r>
          </w:p>
        </w:tc>
        <w:tc>
          <w:tcPr>
            <w:tcW w:w="2014" w:type="dxa"/>
          </w:tcPr>
          <w:p w:rsidR="00161F95" w:rsidRDefault="00A676CE">
            <w:pPr>
              <w:pStyle w:val="TableParagraph"/>
              <w:spacing w:before="17" w:line="270" w:lineRule="atLeast"/>
              <w:ind w:left="79"/>
              <w:jc w:val="left"/>
              <w:rPr>
                <w:sz w:val="23"/>
              </w:rPr>
            </w:pPr>
            <w:r>
              <w:rPr>
                <w:sz w:val="23"/>
              </w:rPr>
              <w:t>Kingston upon Thames</w:t>
            </w:r>
          </w:p>
        </w:tc>
        <w:tc>
          <w:tcPr>
            <w:tcW w:w="2895" w:type="dxa"/>
          </w:tcPr>
          <w:p w:rsidR="00161F95" w:rsidRDefault="00A676CE">
            <w:pPr>
              <w:pStyle w:val="TableParagraph"/>
              <w:spacing w:before="22"/>
              <w:ind w:right="1140"/>
              <w:jc w:val="right"/>
              <w:rPr>
                <w:sz w:val="23"/>
              </w:rPr>
            </w:pPr>
            <w:r>
              <w:rPr>
                <w:w w:val="95"/>
                <w:sz w:val="23"/>
              </w:rPr>
              <w:t>7,300</w:t>
            </w:r>
          </w:p>
        </w:tc>
      </w:tr>
      <w:tr w:rsidR="00161F95">
        <w:trPr>
          <w:trHeight w:val="307"/>
        </w:trPr>
        <w:tc>
          <w:tcPr>
            <w:tcW w:w="1967" w:type="dxa"/>
          </w:tcPr>
          <w:p w:rsidR="00161F95" w:rsidRDefault="00A676CE">
            <w:pPr>
              <w:pStyle w:val="TableParagraph"/>
              <w:spacing w:before="22"/>
              <w:ind w:left="79"/>
              <w:jc w:val="left"/>
              <w:rPr>
                <w:sz w:val="23"/>
              </w:rPr>
            </w:pPr>
            <w:r>
              <w:rPr>
                <w:sz w:val="23"/>
              </w:rPr>
              <w:t>Bromley</w:t>
            </w:r>
          </w:p>
        </w:tc>
        <w:tc>
          <w:tcPr>
            <w:tcW w:w="2014" w:type="dxa"/>
          </w:tcPr>
          <w:p w:rsidR="00161F95" w:rsidRDefault="00A676CE">
            <w:pPr>
              <w:pStyle w:val="TableParagraph"/>
              <w:spacing w:before="22"/>
              <w:ind w:left="79"/>
              <w:jc w:val="left"/>
              <w:rPr>
                <w:sz w:val="23"/>
              </w:rPr>
            </w:pPr>
            <w:r>
              <w:rPr>
                <w:sz w:val="23"/>
              </w:rPr>
              <w:t>Bromley</w:t>
            </w:r>
          </w:p>
        </w:tc>
        <w:tc>
          <w:tcPr>
            <w:tcW w:w="2895" w:type="dxa"/>
          </w:tcPr>
          <w:p w:rsidR="00161F95" w:rsidRDefault="00A676CE">
            <w:pPr>
              <w:pStyle w:val="TableParagraph"/>
              <w:spacing w:before="22"/>
              <w:ind w:right="1140"/>
              <w:jc w:val="right"/>
              <w:rPr>
                <w:sz w:val="23"/>
              </w:rPr>
            </w:pPr>
            <w:r>
              <w:rPr>
                <w:w w:val="95"/>
                <w:sz w:val="23"/>
              </w:rPr>
              <w:t>6,700</w:t>
            </w:r>
          </w:p>
        </w:tc>
      </w:tr>
      <w:tr w:rsidR="00161F95">
        <w:trPr>
          <w:trHeight w:val="307"/>
        </w:trPr>
        <w:tc>
          <w:tcPr>
            <w:tcW w:w="1967" w:type="dxa"/>
          </w:tcPr>
          <w:p w:rsidR="00161F95" w:rsidRDefault="00A676CE">
            <w:pPr>
              <w:pStyle w:val="TableParagraph"/>
              <w:spacing w:before="22"/>
              <w:ind w:left="79"/>
              <w:jc w:val="left"/>
              <w:rPr>
                <w:sz w:val="23"/>
              </w:rPr>
            </w:pPr>
            <w:r>
              <w:rPr>
                <w:sz w:val="23"/>
              </w:rPr>
              <w:t>Wood Green</w:t>
            </w:r>
          </w:p>
        </w:tc>
        <w:tc>
          <w:tcPr>
            <w:tcW w:w="2014" w:type="dxa"/>
          </w:tcPr>
          <w:p w:rsidR="00161F95" w:rsidRDefault="00A676CE">
            <w:pPr>
              <w:pStyle w:val="TableParagraph"/>
              <w:spacing w:before="22"/>
              <w:ind w:left="79"/>
              <w:jc w:val="left"/>
              <w:rPr>
                <w:sz w:val="23"/>
              </w:rPr>
            </w:pPr>
            <w:proofErr w:type="spellStart"/>
            <w:r>
              <w:rPr>
                <w:sz w:val="23"/>
              </w:rPr>
              <w:t>Harringey</w:t>
            </w:r>
            <w:proofErr w:type="spellEnd"/>
          </w:p>
        </w:tc>
        <w:tc>
          <w:tcPr>
            <w:tcW w:w="2895" w:type="dxa"/>
          </w:tcPr>
          <w:p w:rsidR="00161F95" w:rsidRDefault="00A676CE">
            <w:pPr>
              <w:pStyle w:val="TableParagraph"/>
              <w:spacing w:before="22"/>
              <w:ind w:right="1140"/>
              <w:jc w:val="right"/>
              <w:rPr>
                <w:sz w:val="23"/>
              </w:rPr>
            </w:pPr>
            <w:r>
              <w:rPr>
                <w:w w:val="95"/>
                <w:sz w:val="23"/>
              </w:rPr>
              <w:t>6,600</w:t>
            </w:r>
          </w:p>
        </w:tc>
      </w:tr>
      <w:tr w:rsidR="00161F95">
        <w:trPr>
          <w:trHeight w:val="583"/>
        </w:trPr>
        <w:tc>
          <w:tcPr>
            <w:tcW w:w="1967" w:type="dxa"/>
          </w:tcPr>
          <w:p w:rsidR="00161F95" w:rsidRDefault="00A676CE">
            <w:pPr>
              <w:pStyle w:val="TableParagraph"/>
              <w:spacing w:before="23"/>
              <w:ind w:left="79"/>
              <w:jc w:val="left"/>
              <w:rPr>
                <w:sz w:val="23"/>
              </w:rPr>
            </w:pPr>
            <w:r>
              <w:rPr>
                <w:sz w:val="23"/>
              </w:rPr>
              <w:t>Shepherds Bush</w:t>
            </w:r>
          </w:p>
        </w:tc>
        <w:tc>
          <w:tcPr>
            <w:tcW w:w="2014" w:type="dxa"/>
          </w:tcPr>
          <w:p w:rsidR="00161F95" w:rsidRDefault="00A676CE">
            <w:pPr>
              <w:pStyle w:val="TableParagraph"/>
              <w:spacing w:before="17" w:line="270" w:lineRule="atLeast"/>
              <w:ind w:left="79"/>
              <w:jc w:val="left"/>
              <w:rPr>
                <w:sz w:val="23"/>
              </w:rPr>
            </w:pPr>
            <w:r>
              <w:rPr>
                <w:sz w:val="23"/>
              </w:rPr>
              <w:t>Hammersmith &amp; Fulham</w:t>
            </w:r>
          </w:p>
        </w:tc>
        <w:tc>
          <w:tcPr>
            <w:tcW w:w="2895" w:type="dxa"/>
          </w:tcPr>
          <w:p w:rsidR="00161F95" w:rsidRDefault="00A676CE">
            <w:pPr>
              <w:pStyle w:val="TableParagraph"/>
              <w:spacing w:before="23"/>
              <w:ind w:right="1140"/>
              <w:jc w:val="right"/>
              <w:rPr>
                <w:sz w:val="23"/>
              </w:rPr>
            </w:pPr>
            <w:r>
              <w:rPr>
                <w:w w:val="95"/>
                <w:sz w:val="23"/>
              </w:rPr>
              <w:t>5,100</w:t>
            </w:r>
          </w:p>
        </w:tc>
      </w:tr>
      <w:tr w:rsidR="00161F95">
        <w:trPr>
          <w:trHeight w:val="307"/>
        </w:trPr>
        <w:tc>
          <w:tcPr>
            <w:tcW w:w="1967" w:type="dxa"/>
          </w:tcPr>
          <w:p w:rsidR="00161F95" w:rsidRDefault="00A676CE">
            <w:pPr>
              <w:pStyle w:val="TableParagraph"/>
              <w:spacing w:before="23"/>
              <w:ind w:left="79"/>
              <w:jc w:val="left"/>
              <w:rPr>
                <w:sz w:val="23"/>
              </w:rPr>
            </w:pPr>
            <w:r>
              <w:rPr>
                <w:sz w:val="23"/>
              </w:rPr>
              <w:t>Uxbridge</w:t>
            </w:r>
          </w:p>
        </w:tc>
        <w:tc>
          <w:tcPr>
            <w:tcW w:w="2014" w:type="dxa"/>
          </w:tcPr>
          <w:p w:rsidR="00161F95" w:rsidRDefault="00A676CE">
            <w:pPr>
              <w:pStyle w:val="TableParagraph"/>
              <w:spacing w:before="23"/>
              <w:ind w:left="78"/>
              <w:jc w:val="left"/>
              <w:rPr>
                <w:sz w:val="23"/>
              </w:rPr>
            </w:pPr>
            <w:r>
              <w:rPr>
                <w:sz w:val="23"/>
              </w:rPr>
              <w:t>Hillingdon</w:t>
            </w:r>
          </w:p>
        </w:tc>
        <w:tc>
          <w:tcPr>
            <w:tcW w:w="2895" w:type="dxa"/>
          </w:tcPr>
          <w:p w:rsidR="00161F95" w:rsidRDefault="00A676CE">
            <w:pPr>
              <w:pStyle w:val="TableParagraph"/>
              <w:spacing w:before="23"/>
              <w:ind w:right="1140"/>
              <w:jc w:val="right"/>
              <w:rPr>
                <w:sz w:val="23"/>
              </w:rPr>
            </w:pPr>
            <w:r>
              <w:rPr>
                <w:w w:val="95"/>
                <w:sz w:val="23"/>
              </w:rPr>
              <w:t>2,200</w:t>
            </w:r>
          </w:p>
        </w:tc>
      </w:tr>
    </w:tbl>
    <w:p w:rsidR="00161F95" w:rsidRDefault="00A676CE">
      <w:pPr>
        <w:spacing w:before="85"/>
        <w:ind w:left="6259"/>
        <w:rPr>
          <w:sz w:val="20"/>
        </w:rPr>
      </w:pPr>
      <w:r>
        <w:rPr>
          <w:sz w:val="20"/>
        </w:rPr>
        <w:t>Source: Analysis of Walking Potential 2016, TfL</w:t>
      </w:r>
    </w:p>
    <w:p w:rsidR="00161F95" w:rsidRDefault="00161F95">
      <w:pPr>
        <w:pStyle w:val="BodyText"/>
        <w:spacing w:before="7"/>
        <w:rPr>
          <w:sz w:val="29"/>
        </w:rPr>
      </w:pPr>
    </w:p>
    <w:p w:rsidR="00161F95" w:rsidRDefault="00A676CE">
      <w:pPr>
        <w:pStyle w:val="Heading6"/>
      </w:pPr>
      <w:r>
        <w:rPr>
          <w:color w:val="437979"/>
          <w:w w:val="105"/>
        </w:rPr>
        <w:t>Walking for leisure, health and well-being</w:t>
      </w:r>
    </w:p>
    <w:p w:rsidR="00161F95" w:rsidRDefault="00A676CE">
      <w:pPr>
        <w:pStyle w:val="ListParagraph"/>
        <w:numPr>
          <w:ilvl w:val="1"/>
          <w:numId w:val="16"/>
        </w:numPr>
        <w:tabs>
          <w:tab w:val="left" w:pos="4408"/>
          <w:tab w:val="left" w:pos="4409"/>
        </w:tabs>
        <w:spacing w:before="70" w:line="249" w:lineRule="auto"/>
        <w:ind w:left="3688" w:right="198" w:firstLine="0"/>
        <w:rPr>
          <w:sz w:val="23"/>
        </w:rPr>
      </w:pPr>
      <w:r>
        <w:rPr>
          <w:sz w:val="23"/>
        </w:rPr>
        <w:t xml:space="preserve">As with many other areas of the United Kingdom, Sutton is facing public health challenges. Lack of physical activity is currently one of the biggest threats to health. Walking is a particularly important activity as it is the one that most people are likely to do consistently. Being physically active can help prevent a wide range of illnesses including heart disease, </w:t>
      </w:r>
      <w:r>
        <w:rPr>
          <w:spacing w:val="-3"/>
          <w:sz w:val="23"/>
        </w:rPr>
        <w:t xml:space="preserve">stroke, </w:t>
      </w:r>
      <w:r>
        <w:rPr>
          <w:sz w:val="23"/>
        </w:rPr>
        <w:t xml:space="preserve">depression, </w:t>
      </w:r>
      <w:r>
        <w:rPr>
          <w:spacing w:val="-7"/>
          <w:sz w:val="23"/>
        </w:rPr>
        <w:t xml:space="preserve">Type </w:t>
      </w:r>
      <w:r>
        <w:rPr>
          <w:sz w:val="23"/>
        </w:rPr>
        <w:t>2 diabetes and some</w:t>
      </w:r>
      <w:r>
        <w:rPr>
          <w:spacing w:val="-5"/>
          <w:sz w:val="23"/>
        </w:rPr>
        <w:t xml:space="preserve"> </w:t>
      </w:r>
      <w:r>
        <w:rPr>
          <w:sz w:val="23"/>
        </w:rPr>
        <w:t>cancers.</w:t>
      </w:r>
    </w:p>
    <w:p w:rsidR="00161F95" w:rsidRDefault="00161F95">
      <w:pPr>
        <w:pStyle w:val="BodyText"/>
        <w:spacing w:before="6"/>
        <w:rPr>
          <w:sz w:val="24"/>
        </w:rPr>
      </w:pPr>
    </w:p>
    <w:p w:rsidR="00161F95" w:rsidRDefault="00A676CE" w:rsidP="00EC4827">
      <w:pPr>
        <w:pStyle w:val="ListParagraph"/>
        <w:numPr>
          <w:ilvl w:val="1"/>
          <w:numId w:val="16"/>
        </w:numPr>
        <w:tabs>
          <w:tab w:val="left" w:pos="4408"/>
          <w:tab w:val="left" w:pos="4409"/>
        </w:tabs>
        <w:spacing w:line="249" w:lineRule="auto"/>
        <w:ind w:right="510"/>
        <w:rPr>
          <w:sz w:val="23"/>
        </w:rPr>
      </w:pPr>
      <w:r>
        <w:rPr>
          <w:sz w:val="23"/>
        </w:rPr>
        <w:t>8%</w:t>
      </w:r>
      <w:r>
        <w:rPr>
          <w:spacing w:val="-6"/>
          <w:sz w:val="23"/>
        </w:rPr>
        <w:t xml:space="preserve"> </w:t>
      </w:r>
      <w:r>
        <w:rPr>
          <w:sz w:val="23"/>
        </w:rPr>
        <w:t>of</w:t>
      </w:r>
      <w:r>
        <w:rPr>
          <w:spacing w:val="-6"/>
          <w:sz w:val="23"/>
        </w:rPr>
        <w:t xml:space="preserve"> </w:t>
      </w:r>
      <w:r>
        <w:rPr>
          <w:spacing w:val="-3"/>
          <w:sz w:val="23"/>
        </w:rPr>
        <w:t>Sutton’s</w:t>
      </w:r>
      <w:r>
        <w:rPr>
          <w:spacing w:val="-6"/>
          <w:sz w:val="23"/>
        </w:rPr>
        <w:t xml:space="preserve"> </w:t>
      </w:r>
      <w:r>
        <w:rPr>
          <w:sz w:val="23"/>
        </w:rPr>
        <w:t>4-5</w:t>
      </w:r>
      <w:r>
        <w:rPr>
          <w:spacing w:val="-6"/>
          <w:sz w:val="23"/>
        </w:rPr>
        <w:t xml:space="preserve"> </w:t>
      </w:r>
      <w:r>
        <w:rPr>
          <w:sz w:val="23"/>
        </w:rPr>
        <w:t>year</w:t>
      </w:r>
      <w:r>
        <w:rPr>
          <w:spacing w:val="-5"/>
          <w:sz w:val="23"/>
        </w:rPr>
        <w:t xml:space="preserve"> </w:t>
      </w:r>
      <w:r>
        <w:rPr>
          <w:sz w:val="23"/>
        </w:rPr>
        <w:t>olds</w:t>
      </w:r>
      <w:r>
        <w:rPr>
          <w:spacing w:val="-6"/>
          <w:sz w:val="23"/>
        </w:rPr>
        <w:t xml:space="preserve"> </w:t>
      </w:r>
      <w:r>
        <w:rPr>
          <w:sz w:val="23"/>
        </w:rPr>
        <w:t>and</w:t>
      </w:r>
      <w:r>
        <w:rPr>
          <w:spacing w:val="-6"/>
          <w:sz w:val="23"/>
        </w:rPr>
        <w:t xml:space="preserve"> </w:t>
      </w:r>
      <w:r>
        <w:rPr>
          <w:sz w:val="23"/>
        </w:rPr>
        <w:t>20%</w:t>
      </w:r>
      <w:r>
        <w:rPr>
          <w:spacing w:val="-6"/>
          <w:sz w:val="23"/>
        </w:rPr>
        <w:t xml:space="preserve"> </w:t>
      </w:r>
      <w:r>
        <w:rPr>
          <w:sz w:val="23"/>
        </w:rPr>
        <w:t>of</w:t>
      </w:r>
      <w:r>
        <w:rPr>
          <w:spacing w:val="-5"/>
          <w:sz w:val="23"/>
        </w:rPr>
        <w:t xml:space="preserve"> </w:t>
      </w:r>
      <w:r>
        <w:rPr>
          <w:sz w:val="23"/>
        </w:rPr>
        <w:t>10-11</w:t>
      </w:r>
      <w:r>
        <w:rPr>
          <w:spacing w:val="-6"/>
          <w:sz w:val="23"/>
        </w:rPr>
        <w:t xml:space="preserve"> </w:t>
      </w:r>
      <w:r>
        <w:rPr>
          <w:sz w:val="23"/>
        </w:rPr>
        <w:t>years</w:t>
      </w:r>
      <w:r>
        <w:rPr>
          <w:spacing w:val="-6"/>
          <w:sz w:val="23"/>
        </w:rPr>
        <w:t xml:space="preserve"> </w:t>
      </w:r>
      <w:r>
        <w:rPr>
          <w:sz w:val="23"/>
        </w:rPr>
        <w:t xml:space="preserve">olds are classified as overweight or obese </w:t>
      </w:r>
      <w:r w:rsidR="00EC4827">
        <w:rPr>
          <w:sz w:val="23"/>
        </w:rPr>
        <w:t xml:space="preserve">(Source: </w:t>
      </w:r>
      <w:r w:rsidR="00EC4827" w:rsidRPr="00EC4827">
        <w:rPr>
          <w:sz w:val="23"/>
        </w:rPr>
        <w:t>Public Health Profiles</w:t>
      </w:r>
      <w:r w:rsidR="00EC4827">
        <w:rPr>
          <w:sz w:val="23"/>
        </w:rPr>
        <w:t xml:space="preserve"> – Childhood Obesity). </w:t>
      </w:r>
      <w:r>
        <w:rPr>
          <w:sz w:val="23"/>
        </w:rPr>
        <w:t xml:space="preserve">Active travel is likely to be the easiest and main </w:t>
      </w:r>
      <w:r>
        <w:rPr>
          <w:spacing w:val="-3"/>
          <w:sz w:val="23"/>
        </w:rPr>
        <w:t xml:space="preserve">way </w:t>
      </w:r>
      <w:r>
        <w:rPr>
          <w:sz w:val="23"/>
        </w:rPr>
        <w:t>that many people can incorporate physical activity into their daily routine, especially</w:t>
      </w:r>
      <w:r>
        <w:rPr>
          <w:spacing w:val="-13"/>
          <w:sz w:val="23"/>
        </w:rPr>
        <w:t xml:space="preserve"> </w:t>
      </w:r>
      <w:r>
        <w:rPr>
          <w:sz w:val="23"/>
        </w:rPr>
        <w:t>children,</w:t>
      </w:r>
    </w:p>
    <w:p w:rsidR="00161F95" w:rsidRDefault="00A676CE">
      <w:pPr>
        <w:pStyle w:val="BodyText"/>
        <w:spacing w:before="4" w:line="249" w:lineRule="auto"/>
        <w:ind w:left="3688"/>
      </w:pPr>
      <w:proofErr w:type="gramStart"/>
      <w:r>
        <w:t>and</w:t>
      </w:r>
      <w:proofErr w:type="gramEnd"/>
      <w:r>
        <w:t xml:space="preserve"> encouraging walking to school and safe play will be a </w:t>
      </w:r>
      <w:r>
        <w:rPr>
          <w:spacing w:val="-5"/>
        </w:rPr>
        <w:t xml:space="preserve">key </w:t>
      </w:r>
      <w:r>
        <w:t>consideration.</w:t>
      </w:r>
      <w:r>
        <w:rPr>
          <w:spacing w:val="-7"/>
        </w:rPr>
        <w:t xml:space="preserve"> </w:t>
      </w:r>
      <w:r>
        <w:t>This</w:t>
      </w:r>
      <w:r>
        <w:rPr>
          <w:spacing w:val="-7"/>
        </w:rPr>
        <w:t xml:space="preserve"> </w:t>
      </w:r>
      <w:r>
        <w:t>also</w:t>
      </w:r>
      <w:r>
        <w:rPr>
          <w:spacing w:val="-6"/>
        </w:rPr>
        <w:t xml:space="preserve"> </w:t>
      </w:r>
      <w:r>
        <w:t>enables</w:t>
      </w:r>
      <w:r>
        <w:rPr>
          <w:spacing w:val="-7"/>
        </w:rPr>
        <w:t xml:space="preserve"> </w:t>
      </w:r>
      <w:r>
        <w:t>older</w:t>
      </w:r>
      <w:r>
        <w:rPr>
          <w:spacing w:val="-7"/>
        </w:rPr>
        <w:t xml:space="preserve"> </w:t>
      </w:r>
      <w:r>
        <w:t>people</w:t>
      </w:r>
      <w:r>
        <w:rPr>
          <w:spacing w:val="-6"/>
        </w:rPr>
        <w:t xml:space="preserve"> </w:t>
      </w:r>
      <w:r>
        <w:t>to</w:t>
      </w:r>
      <w:r>
        <w:rPr>
          <w:spacing w:val="-7"/>
        </w:rPr>
        <w:t xml:space="preserve"> </w:t>
      </w:r>
      <w:r>
        <w:t>remain</w:t>
      </w:r>
      <w:r>
        <w:rPr>
          <w:spacing w:val="-6"/>
        </w:rPr>
        <w:t xml:space="preserve"> </w:t>
      </w:r>
      <w:r>
        <w:t>healthy</w:t>
      </w:r>
      <w:r>
        <w:rPr>
          <w:spacing w:val="-7"/>
        </w:rPr>
        <w:t xml:space="preserve"> </w:t>
      </w:r>
      <w:r>
        <w:t>and active into later</w:t>
      </w:r>
      <w:r>
        <w:rPr>
          <w:spacing w:val="-4"/>
        </w:rPr>
        <w:t xml:space="preserve"> </w:t>
      </w:r>
      <w:r>
        <w:t>life.</w:t>
      </w: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rPr>
          <w:sz w:val="20"/>
        </w:rPr>
        <w:sectPr w:rsidR="00161F95">
          <w:pgSz w:w="11910" w:h="16840"/>
          <w:pgMar w:top="560" w:right="580" w:bottom="500" w:left="600" w:header="0" w:footer="222" w:gutter="0"/>
          <w:cols w:space="720"/>
        </w:sectPr>
      </w:pPr>
    </w:p>
    <w:p w:rsidR="00161F95" w:rsidRDefault="00A676CE" w:rsidP="00EC4827">
      <w:pPr>
        <w:pStyle w:val="ListParagraph"/>
        <w:numPr>
          <w:ilvl w:val="1"/>
          <w:numId w:val="16"/>
        </w:numPr>
        <w:tabs>
          <w:tab w:val="left" w:pos="4408"/>
          <w:tab w:val="left" w:pos="4409"/>
        </w:tabs>
        <w:spacing w:before="94" w:line="249" w:lineRule="auto"/>
        <w:ind w:right="206"/>
        <w:rPr>
          <w:sz w:val="23"/>
        </w:rPr>
      </w:pPr>
      <w:r>
        <w:rPr>
          <w:sz w:val="23"/>
        </w:rPr>
        <w:lastRenderedPageBreak/>
        <w:t xml:space="preserve">27.2% of </w:t>
      </w:r>
      <w:r>
        <w:rPr>
          <w:spacing w:val="-3"/>
          <w:sz w:val="23"/>
        </w:rPr>
        <w:t xml:space="preserve">Sutton’s </w:t>
      </w:r>
      <w:r>
        <w:rPr>
          <w:sz w:val="23"/>
        </w:rPr>
        <w:t>adult population do not undertake sport  or physical activity, which is higher than the London or national average</w:t>
      </w:r>
      <w:r w:rsidR="00EC4827">
        <w:rPr>
          <w:sz w:val="23"/>
        </w:rPr>
        <w:t xml:space="preserve"> (Source:</w:t>
      </w:r>
      <w:r>
        <w:rPr>
          <w:sz w:val="23"/>
        </w:rPr>
        <w:t xml:space="preserve"> </w:t>
      </w:r>
      <w:r w:rsidR="00EC4827" w:rsidRPr="00EC4827">
        <w:rPr>
          <w:sz w:val="23"/>
        </w:rPr>
        <w:t>Public Health Profiles</w:t>
      </w:r>
      <w:r w:rsidR="00EC4827">
        <w:rPr>
          <w:sz w:val="23"/>
        </w:rPr>
        <w:t xml:space="preserve"> – Physical Activity), </w:t>
      </w:r>
      <w:r>
        <w:rPr>
          <w:sz w:val="23"/>
        </w:rPr>
        <w:t xml:space="preserve">although the mortality rate for under-75s in Sutton from cardiovascular diseases considered preventable is lower than the London and National average </w:t>
      </w:r>
      <w:r w:rsidR="008D1382">
        <w:rPr>
          <w:sz w:val="23"/>
        </w:rPr>
        <w:t xml:space="preserve">(Source: Authority Monitoring Report 2018-19). </w:t>
      </w:r>
      <w:r>
        <w:rPr>
          <w:sz w:val="23"/>
        </w:rPr>
        <w:t>60.1% of adults over the age of 18 in</w:t>
      </w:r>
      <w:r>
        <w:rPr>
          <w:spacing w:val="-8"/>
          <w:sz w:val="23"/>
        </w:rPr>
        <w:t xml:space="preserve"> </w:t>
      </w:r>
      <w:r>
        <w:rPr>
          <w:sz w:val="23"/>
        </w:rPr>
        <w:t>Sutton</w:t>
      </w:r>
      <w:r>
        <w:rPr>
          <w:spacing w:val="-7"/>
          <w:sz w:val="23"/>
        </w:rPr>
        <w:t xml:space="preserve"> </w:t>
      </w:r>
      <w:r>
        <w:rPr>
          <w:sz w:val="23"/>
        </w:rPr>
        <w:t>are</w:t>
      </w:r>
      <w:r>
        <w:rPr>
          <w:spacing w:val="-8"/>
          <w:sz w:val="23"/>
        </w:rPr>
        <w:t xml:space="preserve"> </w:t>
      </w:r>
      <w:r>
        <w:rPr>
          <w:sz w:val="23"/>
        </w:rPr>
        <w:t>classified</w:t>
      </w:r>
      <w:r>
        <w:rPr>
          <w:spacing w:val="-7"/>
          <w:sz w:val="23"/>
        </w:rPr>
        <w:t xml:space="preserve"> </w:t>
      </w:r>
      <w:r>
        <w:rPr>
          <w:sz w:val="23"/>
        </w:rPr>
        <w:t>as</w:t>
      </w:r>
      <w:r>
        <w:rPr>
          <w:spacing w:val="-7"/>
          <w:sz w:val="23"/>
        </w:rPr>
        <w:t xml:space="preserve"> </w:t>
      </w:r>
      <w:r>
        <w:rPr>
          <w:sz w:val="23"/>
        </w:rPr>
        <w:t>overweight</w:t>
      </w:r>
      <w:r>
        <w:rPr>
          <w:spacing w:val="-8"/>
          <w:sz w:val="23"/>
        </w:rPr>
        <w:t xml:space="preserve"> </w:t>
      </w:r>
      <w:r>
        <w:rPr>
          <w:sz w:val="23"/>
        </w:rPr>
        <w:t>or</w:t>
      </w:r>
      <w:r>
        <w:rPr>
          <w:spacing w:val="-7"/>
          <w:sz w:val="23"/>
        </w:rPr>
        <w:t xml:space="preserve"> </w:t>
      </w:r>
      <w:r>
        <w:rPr>
          <w:sz w:val="23"/>
        </w:rPr>
        <w:t>obese,</w:t>
      </w:r>
      <w:r>
        <w:rPr>
          <w:spacing w:val="-7"/>
          <w:sz w:val="23"/>
        </w:rPr>
        <w:t xml:space="preserve"> </w:t>
      </w:r>
      <w:r>
        <w:rPr>
          <w:sz w:val="23"/>
        </w:rPr>
        <w:t>compared</w:t>
      </w:r>
      <w:r>
        <w:rPr>
          <w:spacing w:val="-8"/>
          <w:sz w:val="23"/>
        </w:rPr>
        <w:t xml:space="preserve"> </w:t>
      </w:r>
      <w:r>
        <w:rPr>
          <w:sz w:val="23"/>
        </w:rPr>
        <w:t>to</w:t>
      </w:r>
      <w:r>
        <w:rPr>
          <w:spacing w:val="-7"/>
          <w:sz w:val="23"/>
        </w:rPr>
        <w:t xml:space="preserve"> </w:t>
      </w:r>
      <w:r>
        <w:rPr>
          <w:sz w:val="23"/>
        </w:rPr>
        <w:t xml:space="preserve">55.9% of London as a whole. The Covid pandemic in 2020 and lockdown measures will </w:t>
      </w:r>
      <w:r>
        <w:rPr>
          <w:spacing w:val="-3"/>
          <w:sz w:val="23"/>
        </w:rPr>
        <w:t xml:space="preserve">have </w:t>
      </w:r>
      <w:r>
        <w:rPr>
          <w:sz w:val="23"/>
        </w:rPr>
        <w:t>changed the ability of people of all ages</w:t>
      </w:r>
      <w:r>
        <w:rPr>
          <w:spacing w:val="-35"/>
          <w:sz w:val="23"/>
        </w:rPr>
        <w:t xml:space="preserve"> </w:t>
      </w:r>
      <w:r>
        <w:rPr>
          <w:sz w:val="23"/>
        </w:rPr>
        <w:t>to</w:t>
      </w:r>
    </w:p>
    <w:p w:rsidR="00161F95" w:rsidRDefault="00A676CE">
      <w:pPr>
        <w:pStyle w:val="BodyText"/>
        <w:spacing w:before="7" w:line="249" w:lineRule="auto"/>
        <w:ind w:left="3688" w:right="463"/>
      </w:pPr>
      <w:proofErr w:type="gramStart"/>
      <w:r>
        <w:t>get</w:t>
      </w:r>
      <w:proofErr w:type="gramEnd"/>
      <w:r>
        <w:t xml:space="preserve"> exercise, whether it be adults going to work or children going to school, and so we expect these figures to vary as more data becomes available.</w:t>
      </w:r>
    </w:p>
    <w:p w:rsidR="00161F95" w:rsidRDefault="00161F95">
      <w:pPr>
        <w:pStyle w:val="BodyText"/>
        <w:spacing w:before="3"/>
        <w:rPr>
          <w:sz w:val="24"/>
        </w:rPr>
      </w:pPr>
    </w:p>
    <w:p w:rsidR="00161F95" w:rsidRDefault="00A676CE">
      <w:pPr>
        <w:pStyle w:val="ListParagraph"/>
        <w:numPr>
          <w:ilvl w:val="1"/>
          <w:numId w:val="16"/>
        </w:numPr>
        <w:tabs>
          <w:tab w:val="left" w:pos="4408"/>
          <w:tab w:val="left" w:pos="4409"/>
        </w:tabs>
        <w:spacing w:line="249" w:lineRule="auto"/>
        <w:ind w:left="3688" w:right="387" w:firstLine="0"/>
        <w:rPr>
          <w:sz w:val="23"/>
        </w:rPr>
      </w:pPr>
      <w:r>
        <w:rPr>
          <w:sz w:val="23"/>
        </w:rPr>
        <w:t>Causes of obesity are complex and so need a whole system approach. The Public Health team in Sutton is developing projects, as part of their own corporate objective, to increase levels of physical activity amongst school children and to</w:t>
      </w:r>
      <w:r>
        <w:rPr>
          <w:spacing w:val="-31"/>
          <w:sz w:val="23"/>
        </w:rPr>
        <w:t xml:space="preserve"> </w:t>
      </w:r>
      <w:r>
        <w:rPr>
          <w:sz w:val="23"/>
        </w:rPr>
        <w:t>promote active</w:t>
      </w:r>
      <w:r>
        <w:rPr>
          <w:spacing w:val="-7"/>
          <w:sz w:val="23"/>
        </w:rPr>
        <w:t xml:space="preserve"> </w:t>
      </w:r>
      <w:r>
        <w:rPr>
          <w:sz w:val="23"/>
        </w:rPr>
        <w:t>travel.</w:t>
      </w:r>
      <w:r>
        <w:rPr>
          <w:spacing w:val="-6"/>
          <w:sz w:val="23"/>
        </w:rPr>
        <w:t xml:space="preserve"> </w:t>
      </w:r>
      <w:r>
        <w:rPr>
          <w:sz w:val="23"/>
        </w:rPr>
        <w:t>They</w:t>
      </w:r>
      <w:r>
        <w:rPr>
          <w:spacing w:val="-6"/>
          <w:sz w:val="23"/>
        </w:rPr>
        <w:t xml:space="preserve"> </w:t>
      </w:r>
      <w:r>
        <w:rPr>
          <w:sz w:val="23"/>
        </w:rPr>
        <w:t>are</w:t>
      </w:r>
      <w:r>
        <w:rPr>
          <w:spacing w:val="-6"/>
          <w:sz w:val="23"/>
        </w:rPr>
        <w:t xml:space="preserve"> </w:t>
      </w:r>
      <w:r>
        <w:rPr>
          <w:sz w:val="23"/>
        </w:rPr>
        <w:t>working</w:t>
      </w:r>
      <w:r>
        <w:rPr>
          <w:spacing w:val="-6"/>
          <w:sz w:val="23"/>
        </w:rPr>
        <w:t xml:space="preserve"> </w:t>
      </w:r>
      <w:r>
        <w:rPr>
          <w:sz w:val="23"/>
        </w:rPr>
        <w:t>with</w:t>
      </w:r>
      <w:r>
        <w:rPr>
          <w:spacing w:val="-6"/>
          <w:sz w:val="23"/>
        </w:rPr>
        <w:t xml:space="preserve"> </w:t>
      </w:r>
      <w:r>
        <w:rPr>
          <w:sz w:val="23"/>
        </w:rPr>
        <w:t>local</w:t>
      </w:r>
      <w:r>
        <w:rPr>
          <w:spacing w:val="-6"/>
          <w:sz w:val="23"/>
        </w:rPr>
        <w:t xml:space="preserve"> </w:t>
      </w:r>
      <w:r>
        <w:rPr>
          <w:sz w:val="23"/>
        </w:rPr>
        <w:t>Clinical</w:t>
      </w:r>
      <w:r>
        <w:rPr>
          <w:spacing w:val="-6"/>
          <w:sz w:val="23"/>
        </w:rPr>
        <w:t xml:space="preserve"> </w:t>
      </w:r>
      <w:r>
        <w:rPr>
          <w:sz w:val="23"/>
        </w:rPr>
        <w:t>Commissioning</w:t>
      </w:r>
    </w:p>
    <w:p w:rsidR="00161F95" w:rsidRDefault="00A676CE">
      <w:pPr>
        <w:pStyle w:val="BodyText"/>
        <w:spacing w:before="5" w:line="249" w:lineRule="auto"/>
        <w:ind w:left="3688" w:right="87"/>
      </w:pPr>
      <w:r>
        <w:t>Groups and schools to tackle obesity in schools. Alongside this, link workers are engaged in ‘social prescribing’, a priority in the NHS Long Term Plan, which is an opportunity to signpost adults who are referred by their GP to clubs etc. to increase physical activity. This could include walking groups. The NHS Health Check programme, commissioned by Public Health also offers the chance to refer adults, eligible for a Health Check, to these schemes.</w:t>
      </w:r>
    </w:p>
    <w:p w:rsidR="00161F95" w:rsidRDefault="00161F95">
      <w:pPr>
        <w:pStyle w:val="BodyText"/>
        <w:spacing w:before="9"/>
        <w:rPr>
          <w:sz w:val="24"/>
        </w:rPr>
      </w:pPr>
    </w:p>
    <w:p w:rsidR="00161F95" w:rsidRDefault="00A676CE">
      <w:pPr>
        <w:pStyle w:val="Heading6"/>
      </w:pPr>
      <w:r>
        <w:rPr>
          <w:color w:val="437979"/>
          <w:w w:val="105"/>
        </w:rPr>
        <w:t>Barriers to Walking in Sutton</w:t>
      </w:r>
    </w:p>
    <w:p w:rsidR="00161F95" w:rsidRDefault="00A676CE">
      <w:pPr>
        <w:pStyle w:val="ListParagraph"/>
        <w:numPr>
          <w:ilvl w:val="1"/>
          <w:numId w:val="16"/>
        </w:numPr>
        <w:tabs>
          <w:tab w:val="left" w:pos="4408"/>
          <w:tab w:val="left" w:pos="4409"/>
        </w:tabs>
        <w:spacing w:before="70" w:line="249" w:lineRule="auto"/>
        <w:ind w:left="3688" w:right="136" w:firstLine="0"/>
        <w:rPr>
          <w:sz w:val="23"/>
        </w:rPr>
      </w:pPr>
      <w:r>
        <w:rPr>
          <w:sz w:val="23"/>
        </w:rPr>
        <w:t xml:space="preserve">The TfL Attitudes to Walking Survey 2015 </w:t>
      </w:r>
      <w:r>
        <w:rPr>
          <w:spacing w:val="-3"/>
          <w:sz w:val="23"/>
        </w:rPr>
        <w:t xml:space="preserve">(Future </w:t>
      </w:r>
      <w:r>
        <w:rPr>
          <w:sz w:val="23"/>
        </w:rPr>
        <w:t>Thinking)</w:t>
      </w:r>
      <w:r>
        <w:rPr>
          <w:sz w:val="13"/>
        </w:rPr>
        <w:t xml:space="preserve"> </w:t>
      </w:r>
      <w:r>
        <w:rPr>
          <w:sz w:val="23"/>
        </w:rPr>
        <w:t>identified the most common barriers to walking more as perceived lack of time, the weather and distance. Barriers to taking up walking for travelling to and from work, school or college and taking children to school were that it is seen as too far or would take too long, and for grocery shopping it is the weight of shopping that puts people off.</w:t>
      </w: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spacing w:before="9"/>
        <w:rPr>
          <w:sz w:val="20"/>
        </w:rPr>
      </w:pPr>
    </w:p>
    <w:p w:rsidR="00161F95" w:rsidRDefault="00161F95">
      <w:pPr>
        <w:rPr>
          <w:sz w:val="20"/>
        </w:rPr>
        <w:sectPr w:rsidR="00161F95">
          <w:pgSz w:w="11910" w:h="16840"/>
          <w:pgMar w:top="560" w:right="580" w:bottom="500" w:left="600" w:header="0" w:footer="222" w:gutter="0"/>
          <w:cols w:space="720"/>
        </w:sectPr>
      </w:pPr>
    </w:p>
    <w:p w:rsidR="00161F95" w:rsidRDefault="00A676CE">
      <w:pPr>
        <w:pStyle w:val="ListParagraph"/>
        <w:numPr>
          <w:ilvl w:val="1"/>
          <w:numId w:val="16"/>
        </w:numPr>
        <w:tabs>
          <w:tab w:val="left" w:pos="4408"/>
          <w:tab w:val="left" w:pos="4409"/>
        </w:tabs>
        <w:spacing w:before="94"/>
        <w:ind w:left="4408" w:hanging="721"/>
        <w:rPr>
          <w:sz w:val="23"/>
        </w:rPr>
      </w:pPr>
      <w:r>
        <w:rPr>
          <w:sz w:val="23"/>
        </w:rPr>
        <w:lastRenderedPageBreak/>
        <w:t>In Sutton other concerns</w:t>
      </w:r>
      <w:r>
        <w:rPr>
          <w:spacing w:val="-5"/>
          <w:sz w:val="23"/>
        </w:rPr>
        <w:t xml:space="preserve"> </w:t>
      </w:r>
      <w:r>
        <w:rPr>
          <w:sz w:val="23"/>
        </w:rPr>
        <w:t>include:</w:t>
      </w:r>
    </w:p>
    <w:p w:rsidR="00161F95" w:rsidRDefault="00A676CE">
      <w:pPr>
        <w:pStyle w:val="ListParagraph"/>
        <w:numPr>
          <w:ilvl w:val="2"/>
          <w:numId w:val="16"/>
        </w:numPr>
        <w:tabs>
          <w:tab w:val="left" w:pos="4988"/>
          <w:tab w:val="left" w:pos="4989"/>
        </w:tabs>
        <w:spacing w:before="71" w:line="249" w:lineRule="auto"/>
        <w:ind w:left="4988" w:right="199"/>
        <w:rPr>
          <w:sz w:val="23"/>
        </w:rPr>
      </w:pPr>
      <w:r>
        <w:rPr>
          <w:spacing w:val="-4"/>
          <w:sz w:val="23"/>
        </w:rPr>
        <w:t xml:space="preserve">Topography </w:t>
      </w:r>
      <w:r>
        <w:rPr>
          <w:sz w:val="23"/>
        </w:rPr>
        <w:t xml:space="preserve">- the hills in areas such as Sutton </w:t>
      </w:r>
      <w:r>
        <w:rPr>
          <w:spacing w:val="-8"/>
          <w:sz w:val="23"/>
        </w:rPr>
        <w:t xml:space="preserve">Town </w:t>
      </w:r>
      <w:r>
        <w:rPr>
          <w:sz w:val="23"/>
        </w:rPr>
        <w:t>Centre, Benhill, Rosehill, Carshalton, Belmont and elsewhere are seen as a disincentive to walking and cycling. Although there are some measures such as the Sutton High buggy service, which transports older people and those with mobility restrictions up and down the High Street during the day and which has carried</w:t>
      </w:r>
      <w:r>
        <w:rPr>
          <w:spacing w:val="-9"/>
          <w:sz w:val="23"/>
        </w:rPr>
        <w:t xml:space="preserve"> </w:t>
      </w:r>
      <w:r>
        <w:rPr>
          <w:sz w:val="23"/>
        </w:rPr>
        <w:t>over</w:t>
      </w:r>
      <w:r>
        <w:rPr>
          <w:spacing w:val="-8"/>
          <w:sz w:val="23"/>
        </w:rPr>
        <w:t xml:space="preserve"> </w:t>
      </w:r>
      <w:r>
        <w:rPr>
          <w:sz w:val="23"/>
        </w:rPr>
        <w:t>78,000</w:t>
      </w:r>
      <w:r>
        <w:rPr>
          <w:spacing w:val="-8"/>
          <w:sz w:val="23"/>
        </w:rPr>
        <w:t xml:space="preserve"> </w:t>
      </w:r>
      <w:r>
        <w:rPr>
          <w:sz w:val="23"/>
        </w:rPr>
        <w:t>passengers</w:t>
      </w:r>
      <w:r>
        <w:rPr>
          <w:spacing w:val="-8"/>
          <w:sz w:val="23"/>
        </w:rPr>
        <w:t xml:space="preserve"> </w:t>
      </w:r>
      <w:r>
        <w:rPr>
          <w:sz w:val="23"/>
        </w:rPr>
        <w:t>each</w:t>
      </w:r>
      <w:r>
        <w:rPr>
          <w:spacing w:val="-8"/>
          <w:sz w:val="23"/>
        </w:rPr>
        <w:t xml:space="preserve"> </w:t>
      </w:r>
      <w:r>
        <w:rPr>
          <w:sz w:val="23"/>
        </w:rPr>
        <w:t>year</w:t>
      </w:r>
      <w:r>
        <w:rPr>
          <w:spacing w:val="-8"/>
          <w:sz w:val="23"/>
        </w:rPr>
        <w:t xml:space="preserve"> </w:t>
      </w:r>
      <w:r>
        <w:rPr>
          <w:sz w:val="23"/>
        </w:rPr>
        <w:t>since</w:t>
      </w:r>
      <w:r>
        <w:rPr>
          <w:spacing w:val="-8"/>
          <w:sz w:val="23"/>
        </w:rPr>
        <w:t xml:space="preserve"> </w:t>
      </w:r>
      <w:r>
        <w:rPr>
          <w:sz w:val="23"/>
        </w:rPr>
        <w:t>2013, this is a single linear service and is a privately run venture.</w:t>
      </w:r>
    </w:p>
    <w:p w:rsidR="00161F95" w:rsidRDefault="00A676CE">
      <w:pPr>
        <w:pStyle w:val="ListParagraph"/>
        <w:numPr>
          <w:ilvl w:val="2"/>
          <w:numId w:val="16"/>
        </w:numPr>
        <w:tabs>
          <w:tab w:val="left" w:pos="4988"/>
          <w:tab w:val="left" w:pos="4989"/>
        </w:tabs>
        <w:spacing w:before="70" w:line="249" w:lineRule="auto"/>
        <w:ind w:left="4988" w:right="295"/>
        <w:rPr>
          <w:sz w:val="23"/>
        </w:rPr>
      </w:pPr>
      <w:r>
        <w:rPr>
          <w:sz w:val="23"/>
        </w:rPr>
        <w:t xml:space="preserve">Lack of joined up routes, including severance caused </w:t>
      </w:r>
      <w:r>
        <w:rPr>
          <w:spacing w:val="-3"/>
          <w:sz w:val="23"/>
        </w:rPr>
        <w:t>by</w:t>
      </w:r>
      <w:r>
        <w:rPr>
          <w:spacing w:val="-8"/>
          <w:sz w:val="23"/>
        </w:rPr>
        <w:t xml:space="preserve"> </w:t>
      </w:r>
      <w:r>
        <w:rPr>
          <w:sz w:val="23"/>
        </w:rPr>
        <w:t>railway</w:t>
      </w:r>
      <w:r>
        <w:rPr>
          <w:spacing w:val="-7"/>
          <w:sz w:val="23"/>
        </w:rPr>
        <w:t xml:space="preserve"> </w:t>
      </w:r>
      <w:r>
        <w:rPr>
          <w:sz w:val="23"/>
        </w:rPr>
        <w:t>lines</w:t>
      </w:r>
      <w:r>
        <w:rPr>
          <w:spacing w:val="-7"/>
          <w:sz w:val="23"/>
        </w:rPr>
        <w:t xml:space="preserve"> </w:t>
      </w:r>
      <w:r>
        <w:rPr>
          <w:sz w:val="23"/>
        </w:rPr>
        <w:t>and</w:t>
      </w:r>
      <w:r>
        <w:rPr>
          <w:spacing w:val="-7"/>
          <w:sz w:val="23"/>
        </w:rPr>
        <w:t xml:space="preserve"> </w:t>
      </w:r>
      <w:r>
        <w:rPr>
          <w:sz w:val="23"/>
        </w:rPr>
        <w:t>fast</w:t>
      </w:r>
      <w:r>
        <w:rPr>
          <w:spacing w:val="-8"/>
          <w:sz w:val="23"/>
        </w:rPr>
        <w:t xml:space="preserve"> </w:t>
      </w:r>
      <w:r>
        <w:rPr>
          <w:sz w:val="23"/>
        </w:rPr>
        <w:t>moving</w:t>
      </w:r>
      <w:r>
        <w:rPr>
          <w:spacing w:val="-7"/>
          <w:sz w:val="23"/>
        </w:rPr>
        <w:t xml:space="preserve"> </w:t>
      </w:r>
      <w:r>
        <w:rPr>
          <w:sz w:val="23"/>
        </w:rPr>
        <w:t>roads,</w:t>
      </w:r>
      <w:r>
        <w:rPr>
          <w:spacing w:val="-7"/>
          <w:sz w:val="23"/>
        </w:rPr>
        <w:t xml:space="preserve"> </w:t>
      </w:r>
      <w:r>
        <w:rPr>
          <w:sz w:val="23"/>
        </w:rPr>
        <w:t>reducing</w:t>
      </w:r>
      <w:r>
        <w:rPr>
          <w:spacing w:val="-7"/>
          <w:sz w:val="23"/>
        </w:rPr>
        <w:t xml:space="preserve"> </w:t>
      </w:r>
      <w:r>
        <w:rPr>
          <w:sz w:val="23"/>
        </w:rPr>
        <w:t xml:space="preserve">route options - the A24, A217 and A232 are all seen as barriers along with the Sutton </w:t>
      </w:r>
      <w:r>
        <w:rPr>
          <w:spacing w:val="-8"/>
          <w:sz w:val="23"/>
        </w:rPr>
        <w:t xml:space="preserve">Town </w:t>
      </w:r>
      <w:r>
        <w:rPr>
          <w:sz w:val="23"/>
        </w:rPr>
        <w:t>Centre</w:t>
      </w:r>
      <w:r>
        <w:rPr>
          <w:spacing w:val="8"/>
          <w:sz w:val="23"/>
        </w:rPr>
        <w:t xml:space="preserve"> </w:t>
      </w:r>
      <w:r>
        <w:rPr>
          <w:spacing w:val="-3"/>
          <w:sz w:val="23"/>
        </w:rPr>
        <w:t>gyratory.</w:t>
      </w:r>
    </w:p>
    <w:p w:rsidR="00161F95" w:rsidRDefault="00A676CE">
      <w:pPr>
        <w:pStyle w:val="ListParagraph"/>
        <w:numPr>
          <w:ilvl w:val="2"/>
          <w:numId w:val="16"/>
        </w:numPr>
        <w:tabs>
          <w:tab w:val="left" w:pos="4988"/>
          <w:tab w:val="left" w:pos="4989"/>
        </w:tabs>
        <w:spacing w:before="63" w:line="249" w:lineRule="auto"/>
        <w:ind w:left="4988" w:right="138"/>
        <w:rPr>
          <w:sz w:val="23"/>
        </w:rPr>
      </w:pPr>
      <w:r>
        <w:rPr>
          <w:sz w:val="23"/>
        </w:rPr>
        <w:t>Maintenance of footpaths, pavements and accessible routes. There is the additional problem of autumn leaf- fall</w:t>
      </w:r>
      <w:r>
        <w:rPr>
          <w:spacing w:val="-8"/>
          <w:sz w:val="23"/>
        </w:rPr>
        <w:t xml:space="preserve"> </w:t>
      </w:r>
      <w:r>
        <w:rPr>
          <w:sz w:val="23"/>
        </w:rPr>
        <w:t>as</w:t>
      </w:r>
      <w:r>
        <w:rPr>
          <w:spacing w:val="-8"/>
          <w:sz w:val="23"/>
        </w:rPr>
        <w:t xml:space="preserve"> </w:t>
      </w:r>
      <w:r>
        <w:rPr>
          <w:sz w:val="23"/>
        </w:rPr>
        <w:t>Sutton</w:t>
      </w:r>
      <w:r>
        <w:rPr>
          <w:spacing w:val="-7"/>
          <w:sz w:val="23"/>
        </w:rPr>
        <w:t xml:space="preserve"> </w:t>
      </w:r>
      <w:r>
        <w:rPr>
          <w:sz w:val="23"/>
        </w:rPr>
        <w:t>has</w:t>
      </w:r>
      <w:r>
        <w:rPr>
          <w:spacing w:val="-8"/>
          <w:sz w:val="23"/>
        </w:rPr>
        <w:t xml:space="preserve"> </w:t>
      </w:r>
      <w:r>
        <w:rPr>
          <w:sz w:val="23"/>
        </w:rPr>
        <w:t>a</w:t>
      </w:r>
      <w:r>
        <w:rPr>
          <w:spacing w:val="-8"/>
          <w:sz w:val="23"/>
        </w:rPr>
        <w:t xml:space="preserve"> </w:t>
      </w:r>
      <w:r>
        <w:rPr>
          <w:sz w:val="23"/>
        </w:rPr>
        <w:t>large</w:t>
      </w:r>
      <w:r>
        <w:rPr>
          <w:spacing w:val="-7"/>
          <w:sz w:val="23"/>
        </w:rPr>
        <w:t xml:space="preserve"> </w:t>
      </w:r>
      <w:r>
        <w:rPr>
          <w:sz w:val="23"/>
        </w:rPr>
        <w:t>number</w:t>
      </w:r>
      <w:r>
        <w:rPr>
          <w:spacing w:val="-8"/>
          <w:sz w:val="23"/>
        </w:rPr>
        <w:t xml:space="preserve"> </w:t>
      </w:r>
      <w:r>
        <w:rPr>
          <w:sz w:val="23"/>
        </w:rPr>
        <w:t>of</w:t>
      </w:r>
      <w:r>
        <w:rPr>
          <w:spacing w:val="-7"/>
          <w:sz w:val="23"/>
        </w:rPr>
        <w:t xml:space="preserve"> </w:t>
      </w:r>
      <w:r>
        <w:rPr>
          <w:sz w:val="23"/>
        </w:rPr>
        <w:t>trees,</w:t>
      </w:r>
      <w:r>
        <w:rPr>
          <w:spacing w:val="-8"/>
          <w:sz w:val="23"/>
        </w:rPr>
        <w:t xml:space="preserve"> </w:t>
      </w:r>
      <w:r>
        <w:rPr>
          <w:sz w:val="23"/>
        </w:rPr>
        <w:t>which</w:t>
      </w:r>
      <w:r>
        <w:rPr>
          <w:spacing w:val="-8"/>
          <w:sz w:val="23"/>
        </w:rPr>
        <w:t xml:space="preserve"> </w:t>
      </w:r>
      <w:r>
        <w:rPr>
          <w:sz w:val="23"/>
        </w:rPr>
        <w:t xml:space="preserve">places additional pressure on the street cleaning contracts managed </w:t>
      </w:r>
      <w:r>
        <w:rPr>
          <w:spacing w:val="-3"/>
          <w:sz w:val="23"/>
        </w:rPr>
        <w:t xml:space="preserve">by </w:t>
      </w:r>
      <w:r>
        <w:rPr>
          <w:sz w:val="23"/>
        </w:rPr>
        <w:t>the</w:t>
      </w:r>
      <w:r>
        <w:rPr>
          <w:spacing w:val="-1"/>
          <w:sz w:val="23"/>
        </w:rPr>
        <w:t xml:space="preserve"> </w:t>
      </w:r>
      <w:r>
        <w:rPr>
          <w:sz w:val="23"/>
        </w:rPr>
        <w:t>Council.</w:t>
      </w:r>
    </w:p>
    <w:p w:rsidR="00161F95" w:rsidRDefault="00A676CE">
      <w:pPr>
        <w:pStyle w:val="ListParagraph"/>
        <w:numPr>
          <w:ilvl w:val="2"/>
          <w:numId w:val="16"/>
        </w:numPr>
        <w:tabs>
          <w:tab w:val="left" w:pos="4988"/>
          <w:tab w:val="left" w:pos="4989"/>
        </w:tabs>
        <w:spacing w:before="65" w:line="249" w:lineRule="auto"/>
        <w:ind w:left="4988" w:right="172"/>
        <w:rPr>
          <w:sz w:val="23"/>
        </w:rPr>
      </w:pPr>
      <w:r>
        <w:rPr>
          <w:sz w:val="23"/>
        </w:rPr>
        <w:t>Environmental considerations around the impact of transport, including traffic noise and air quality, and</w:t>
      </w:r>
      <w:r>
        <w:rPr>
          <w:spacing w:val="-25"/>
          <w:sz w:val="23"/>
        </w:rPr>
        <w:t xml:space="preserve"> </w:t>
      </w:r>
      <w:r>
        <w:rPr>
          <w:sz w:val="23"/>
        </w:rPr>
        <w:t>the attractiveness of the pedestrian routes into town and district</w:t>
      </w:r>
      <w:r>
        <w:rPr>
          <w:spacing w:val="-1"/>
          <w:sz w:val="23"/>
        </w:rPr>
        <w:t xml:space="preserve"> </w:t>
      </w:r>
      <w:r>
        <w:rPr>
          <w:sz w:val="23"/>
        </w:rPr>
        <w:t>centres.</w:t>
      </w:r>
    </w:p>
    <w:p w:rsidR="00161F95" w:rsidRDefault="00A676CE">
      <w:pPr>
        <w:pStyle w:val="ListParagraph"/>
        <w:numPr>
          <w:ilvl w:val="2"/>
          <w:numId w:val="16"/>
        </w:numPr>
        <w:tabs>
          <w:tab w:val="left" w:pos="4988"/>
          <w:tab w:val="left" w:pos="4989"/>
        </w:tabs>
        <w:spacing w:before="64" w:line="261" w:lineRule="auto"/>
        <w:ind w:left="4988" w:right="436"/>
        <w:rPr>
          <w:sz w:val="23"/>
        </w:rPr>
      </w:pPr>
      <w:r>
        <w:rPr>
          <w:sz w:val="23"/>
        </w:rPr>
        <w:t>Anti-social behaviour/perceived crime, fear of crime, lighting of</w:t>
      </w:r>
      <w:r>
        <w:rPr>
          <w:spacing w:val="-3"/>
          <w:sz w:val="23"/>
        </w:rPr>
        <w:t xml:space="preserve"> </w:t>
      </w:r>
      <w:r>
        <w:rPr>
          <w:sz w:val="23"/>
        </w:rPr>
        <w:t>footpaths.</w:t>
      </w:r>
    </w:p>
    <w:p w:rsidR="00161F95" w:rsidRDefault="00A676CE">
      <w:pPr>
        <w:pStyle w:val="ListParagraph"/>
        <w:numPr>
          <w:ilvl w:val="2"/>
          <w:numId w:val="16"/>
        </w:numPr>
        <w:tabs>
          <w:tab w:val="left" w:pos="4988"/>
          <w:tab w:val="left" w:pos="4989"/>
        </w:tabs>
        <w:spacing w:before="50" w:line="249" w:lineRule="auto"/>
        <w:ind w:left="4988" w:right="226"/>
        <w:rPr>
          <w:sz w:val="24"/>
        </w:rPr>
      </w:pPr>
      <w:r>
        <w:rPr>
          <w:spacing w:val="-4"/>
          <w:sz w:val="24"/>
        </w:rPr>
        <w:t xml:space="preserve">Key </w:t>
      </w:r>
      <w:r>
        <w:rPr>
          <w:sz w:val="24"/>
        </w:rPr>
        <w:t>junctions on borough and TfL-managed roads, where crossing facilities are not cycle or pedestrian- friendly or where priority is wrongly</w:t>
      </w:r>
      <w:r>
        <w:rPr>
          <w:spacing w:val="11"/>
          <w:sz w:val="24"/>
        </w:rPr>
        <w:t xml:space="preserve"> </w:t>
      </w:r>
      <w:r>
        <w:rPr>
          <w:sz w:val="24"/>
        </w:rPr>
        <w:t>apportioned.</w:t>
      </w:r>
    </w:p>
    <w:p w:rsidR="00161F95" w:rsidRDefault="00161F95">
      <w:pPr>
        <w:pStyle w:val="BodyText"/>
        <w:spacing w:before="3"/>
        <w:rPr>
          <w:sz w:val="25"/>
        </w:rPr>
      </w:pPr>
    </w:p>
    <w:p w:rsidR="00161F95" w:rsidRDefault="00A676CE">
      <w:pPr>
        <w:pStyle w:val="Heading6"/>
        <w:spacing w:before="1"/>
      </w:pPr>
      <w:r>
        <w:rPr>
          <w:color w:val="437979"/>
          <w:w w:val="105"/>
        </w:rPr>
        <w:t>Pedestrian Safety</w:t>
      </w:r>
    </w:p>
    <w:p w:rsidR="00161F95" w:rsidRDefault="00A676CE">
      <w:pPr>
        <w:pStyle w:val="ListParagraph"/>
        <w:numPr>
          <w:ilvl w:val="1"/>
          <w:numId w:val="16"/>
        </w:numPr>
        <w:tabs>
          <w:tab w:val="left" w:pos="4408"/>
          <w:tab w:val="left" w:pos="4409"/>
        </w:tabs>
        <w:spacing w:before="69" w:line="249" w:lineRule="auto"/>
        <w:ind w:left="3688" w:right="236" w:firstLine="0"/>
        <w:rPr>
          <w:sz w:val="23"/>
        </w:rPr>
      </w:pPr>
      <w:r>
        <w:rPr>
          <w:sz w:val="23"/>
        </w:rPr>
        <w:t>In</w:t>
      </w:r>
      <w:r>
        <w:rPr>
          <w:spacing w:val="-7"/>
          <w:sz w:val="23"/>
        </w:rPr>
        <w:t xml:space="preserve"> </w:t>
      </w:r>
      <w:r>
        <w:rPr>
          <w:sz w:val="23"/>
        </w:rPr>
        <w:t>2017,</w:t>
      </w:r>
      <w:r>
        <w:rPr>
          <w:spacing w:val="-7"/>
          <w:sz w:val="23"/>
        </w:rPr>
        <w:t xml:space="preserve"> </w:t>
      </w:r>
      <w:r>
        <w:rPr>
          <w:sz w:val="23"/>
        </w:rPr>
        <w:t>there</w:t>
      </w:r>
      <w:r>
        <w:rPr>
          <w:spacing w:val="-6"/>
          <w:sz w:val="23"/>
        </w:rPr>
        <w:t xml:space="preserve"> </w:t>
      </w:r>
      <w:r>
        <w:rPr>
          <w:sz w:val="23"/>
        </w:rPr>
        <w:t>were</w:t>
      </w:r>
      <w:r>
        <w:rPr>
          <w:spacing w:val="-7"/>
          <w:sz w:val="23"/>
        </w:rPr>
        <w:t xml:space="preserve"> </w:t>
      </w:r>
      <w:r>
        <w:rPr>
          <w:sz w:val="23"/>
        </w:rPr>
        <w:t>25</w:t>
      </w:r>
      <w:r>
        <w:rPr>
          <w:spacing w:val="-6"/>
          <w:sz w:val="23"/>
        </w:rPr>
        <w:t xml:space="preserve"> </w:t>
      </w:r>
      <w:r>
        <w:rPr>
          <w:sz w:val="23"/>
        </w:rPr>
        <w:t>serious</w:t>
      </w:r>
      <w:r>
        <w:rPr>
          <w:spacing w:val="-7"/>
          <w:sz w:val="23"/>
        </w:rPr>
        <w:t xml:space="preserve"> </w:t>
      </w:r>
      <w:r>
        <w:rPr>
          <w:sz w:val="23"/>
        </w:rPr>
        <w:t>injuries</w:t>
      </w:r>
      <w:r>
        <w:rPr>
          <w:spacing w:val="-6"/>
          <w:sz w:val="23"/>
        </w:rPr>
        <w:t xml:space="preserve"> </w:t>
      </w:r>
      <w:r>
        <w:rPr>
          <w:sz w:val="23"/>
        </w:rPr>
        <w:t>involving</w:t>
      </w:r>
      <w:r>
        <w:rPr>
          <w:spacing w:val="-7"/>
          <w:sz w:val="23"/>
        </w:rPr>
        <w:t xml:space="preserve"> </w:t>
      </w:r>
      <w:r>
        <w:rPr>
          <w:sz w:val="23"/>
        </w:rPr>
        <w:t>pedestrians and a further 90 slight injuries. This is a broadly static trend dating back to 2005 and echoes the London-wide and national picture, though it still remains too high. A significant proportion of injuries occur on TfL</w:t>
      </w:r>
      <w:r>
        <w:rPr>
          <w:spacing w:val="-4"/>
          <w:sz w:val="23"/>
        </w:rPr>
        <w:t xml:space="preserve"> </w:t>
      </w:r>
      <w:r>
        <w:rPr>
          <w:sz w:val="23"/>
        </w:rPr>
        <w:t>roads.</w:t>
      </w:r>
    </w:p>
    <w:p w:rsidR="00161F95" w:rsidRDefault="00161F95">
      <w:pPr>
        <w:pStyle w:val="BodyText"/>
        <w:spacing w:before="5"/>
        <w:rPr>
          <w:sz w:val="24"/>
        </w:rPr>
      </w:pPr>
    </w:p>
    <w:p w:rsidR="00161F95" w:rsidRDefault="00A676CE">
      <w:pPr>
        <w:pStyle w:val="ListParagraph"/>
        <w:numPr>
          <w:ilvl w:val="1"/>
          <w:numId w:val="16"/>
        </w:numPr>
        <w:tabs>
          <w:tab w:val="left" w:pos="4408"/>
          <w:tab w:val="left" w:pos="4409"/>
        </w:tabs>
        <w:spacing w:line="249" w:lineRule="auto"/>
        <w:ind w:left="3688" w:right="620" w:firstLine="0"/>
        <w:rPr>
          <w:sz w:val="23"/>
        </w:rPr>
      </w:pPr>
      <w:r>
        <w:rPr>
          <w:sz w:val="23"/>
        </w:rPr>
        <w:t xml:space="preserve">Sutton has committed to the </w:t>
      </w:r>
      <w:r>
        <w:rPr>
          <w:spacing w:val="-3"/>
          <w:sz w:val="23"/>
        </w:rPr>
        <w:t xml:space="preserve">Mayor’s </w:t>
      </w:r>
      <w:r>
        <w:rPr>
          <w:sz w:val="23"/>
        </w:rPr>
        <w:t>Vision Zero target to</w:t>
      </w:r>
      <w:r>
        <w:rPr>
          <w:spacing w:val="-6"/>
          <w:sz w:val="23"/>
        </w:rPr>
        <w:t xml:space="preserve"> </w:t>
      </w:r>
      <w:r>
        <w:rPr>
          <w:sz w:val="23"/>
        </w:rPr>
        <w:t>achieve</w:t>
      </w:r>
      <w:r>
        <w:rPr>
          <w:spacing w:val="-6"/>
          <w:sz w:val="23"/>
        </w:rPr>
        <w:t xml:space="preserve"> </w:t>
      </w:r>
      <w:r>
        <w:rPr>
          <w:sz w:val="23"/>
        </w:rPr>
        <w:t>zero</w:t>
      </w:r>
      <w:r>
        <w:rPr>
          <w:spacing w:val="-6"/>
          <w:sz w:val="23"/>
        </w:rPr>
        <w:t xml:space="preserve"> </w:t>
      </w:r>
      <w:r>
        <w:rPr>
          <w:sz w:val="23"/>
        </w:rPr>
        <w:t>pedestrian</w:t>
      </w:r>
      <w:r>
        <w:rPr>
          <w:spacing w:val="-6"/>
          <w:sz w:val="23"/>
        </w:rPr>
        <w:t xml:space="preserve"> </w:t>
      </w:r>
      <w:r>
        <w:rPr>
          <w:sz w:val="23"/>
        </w:rPr>
        <w:t>fatalities</w:t>
      </w:r>
      <w:r>
        <w:rPr>
          <w:spacing w:val="-6"/>
          <w:sz w:val="23"/>
        </w:rPr>
        <w:t xml:space="preserve"> </w:t>
      </w:r>
      <w:r>
        <w:rPr>
          <w:spacing w:val="-3"/>
          <w:sz w:val="23"/>
        </w:rPr>
        <w:t>by</w:t>
      </w:r>
      <w:r>
        <w:rPr>
          <w:spacing w:val="-6"/>
          <w:sz w:val="23"/>
        </w:rPr>
        <w:t xml:space="preserve"> </w:t>
      </w:r>
      <w:r>
        <w:rPr>
          <w:sz w:val="23"/>
        </w:rPr>
        <w:t>2021/22</w:t>
      </w:r>
      <w:r>
        <w:rPr>
          <w:spacing w:val="-6"/>
          <w:sz w:val="23"/>
        </w:rPr>
        <w:t xml:space="preserve"> </w:t>
      </w:r>
      <w:r>
        <w:rPr>
          <w:sz w:val="23"/>
        </w:rPr>
        <w:t>and</w:t>
      </w:r>
      <w:r>
        <w:rPr>
          <w:spacing w:val="-6"/>
          <w:sz w:val="23"/>
        </w:rPr>
        <w:t xml:space="preserve"> </w:t>
      </w:r>
      <w:r>
        <w:rPr>
          <w:sz w:val="23"/>
        </w:rPr>
        <w:t>a</w:t>
      </w:r>
      <w:r>
        <w:rPr>
          <w:spacing w:val="-6"/>
          <w:sz w:val="23"/>
        </w:rPr>
        <w:t xml:space="preserve"> </w:t>
      </w:r>
      <w:r>
        <w:rPr>
          <w:sz w:val="23"/>
        </w:rPr>
        <w:t>reduction of</w:t>
      </w:r>
      <w:r>
        <w:rPr>
          <w:spacing w:val="-5"/>
          <w:sz w:val="23"/>
        </w:rPr>
        <w:t xml:space="preserve"> </w:t>
      </w:r>
      <w:r>
        <w:rPr>
          <w:sz w:val="23"/>
        </w:rPr>
        <w:t>30%</w:t>
      </w:r>
      <w:r>
        <w:rPr>
          <w:spacing w:val="-5"/>
          <w:sz w:val="23"/>
        </w:rPr>
        <w:t xml:space="preserve"> </w:t>
      </w:r>
      <w:r>
        <w:rPr>
          <w:sz w:val="23"/>
        </w:rPr>
        <w:t>on</w:t>
      </w:r>
      <w:r>
        <w:rPr>
          <w:spacing w:val="-5"/>
          <w:sz w:val="23"/>
        </w:rPr>
        <w:t xml:space="preserve"> </w:t>
      </w:r>
      <w:r>
        <w:rPr>
          <w:sz w:val="23"/>
        </w:rPr>
        <w:t>the</w:t>
      </w:r>
      <w:r>
        <w:rPr>
          <w:spacing w:val="-5"/>
          <w:sz w:val="23"/>
        </w:rPr>
        <w:t xml:space="preserve"> </w:t>
      </w:r>
      <w:r>
        <w:rPr>
          <w:sz w:val="23"/>
        </w:rPr>
        <w:t>total</w:t>
      </w:r>
      <w:r>
        <w:rPr>
          <w:spacing w:val="-5"/>
          <w:sz w:val="23"/>
        </w:rPr>
        <w:t xml:space="preserve"> </w:t>
      </w:r>
      <w:r>
        <w:rPr>
          <w:sz w:val="23"/>
        </w:rPr>
        <w:t>number</w:t>
      </w:r>
      <w:r>
        <w:rPr>
          <w:spacing w:val="-5"/>
          <w:sz w:val="23"/>
        </w:rPr>
        <w:t xml:space="preserve"> </w:t>
      </w:r>
      <w:r>
        <w:rPr>
          <w:sz w:val="23"/>
        </w:rPr>
        <w:t>of</w:t>
      </w:r>
      <w:r>
        <w:rPr>
          <w:spacing w:val="-5"/>
          <w:sz w:val="23"/>
        </w:rPr>
        <w:t xml:space="preserve"> </w:t>
      </w:r>
      <w:r>
        <w:rPr>
          <w:sz w:val="23"/>
        </w:rPr>
        <w:t>casualties.</w:t>
      </w:r>
      <w:r>
        <w:rPr>
          <w:spacing w:val="-4"/>
          <w:sz w:val="23"/>
        </w:rPr>
        <w:t xml:space="preserve"> </w:t>
      </w:r>
      <w:r>
        <w:rPr>
          <w:sz w:val="23"/>
        </w:rPr>
        <w:t>Many</w:t>
      </w:r>
      <w:r>
        <w:rPr>
          <w:spacing w:val="-5"/>
          <w:sz w:val="23"/>
        </w:rPr>
        <w:t xml:space="preserve"> </w:t>
      </w:r>
      <w:r>
        <w:rPr>
          <w:sz w:val="23"/>
        </w:rPr>
        <w:t>of</w:t>
      </w:r>
      <w:r>
        <w:rPr>
          <w:spacing w:val="-5"/>
          <w:sz w:val="23"/>
        </w:rPr>
        <w:t xml:space="preserve"> </w:t>
      </w:r>
      <w:r>
        <w:rPr>
          <w:sz w:val="23"/>
        </w:rPr>
        <w:t>the</w:t>
      </w:r>
      <w:r>
        <w:rPr>
          <w:spacing w:val="-5"/>
          <w:sz w:val="23"/>
        </w:rPr>
        <w:t xml:space="preserve"> </w:t>
      </w:r>
      <w:r>
        <w:rPr>
          <w:sz w:val="23"/>
        </w:rPr>
        <w:t>concerns</w:t>
      </w:r>
    </w:p>
    <w:p w:rsidR="00161F95" w:rsidRDefault="00A676CE">
      <w:pPr>
        <w:pStyle w:val="BodyText"/>
        <w:spacing w:before="3" w:line="249" w:lineRule="auto"/>
        <w:ind w:left="3688" w:right="87"/>
      </w:pPr>
      <w:proofErr w:type="gramStart"/>
      <w:r>
        <w:t>above</w:t>
      </w:r>
      <w:proofErr w:type="gramEnd"/>
      <w:r>
        <w:t xml:space="preserve"> relate to safety on and around the </w:t>
      </w:r>
      <w:r>
        <w:rPr>
          <w:spacing w:val="-5"/>
        </w:rPr>
        <w:t xml:space="preserve">key </w:t>
      </w:r>
      <w:r>
        <w:t>road junctions in the borough,</w:t>
      </w:r>
      <w:r>
        <w:rPr>
          <w:spacing w:val="-14"/>
        </w:rPr>
        <w:t xml:space="preserve"> </w:t>
      </w:r>
      <w:r>
        <w:t>and</w:t>
      </w:r>
      <w:r>
        <w:rPr>
          <w:spacing w:val="-14"/>
        </w:rPr>
        <w:t xml:space="preserve"> </w:t>
      </w:r>
      <w:r>
        <w:t>safe</w:t>
      </w:r>
      <w:r>
        <w:rPr>
          <w:spacing w:val="-13"/>
        </w:rPr>
        <w:t xml:space="preserve"> </w:t>
      </w:r>
      <w:r>
        <w:t>speeds,</w:t>
      </w:r>
      <w:r>
        <w:rPr>
          <w:spacing w:val="-14"/>
        </w:rPr>
        <w:t xml:space="preserve"> </w:t>
      </w:r>
      <w:r>
        <w:t>safe</w:t>
      </w:r>
      <w:r>
        <w:rPr>
          <w:spacing w:val="-13"/>
        </w:rPr>
        <w:t xml:space="preserve"> </w:t>
      </w:r>
      <w:r>
        <w:t>street</w:t>
      </w:r>
      <w:r>
        <w:rPr>
          <w:spacing w:val="-14"/>
        </w:rPr>
        <w:t xml:space="preserve"> </w:t>
      </w:r>
      <w:r>
        <w:t>design,</w:t>
      </w:r>
      <w:r>
        <w:rPr>
          <w:spacing w:val="-14"/>
        </w:rPr>
        <w:t xml:space="preserve"> </w:t>
      </w:r>
      <w:r>
        <w:t>safe</w:t>
      </w:r>
      <w:r>
        <w:rPr>
          <w:spacing w:val="-13"/>
        </w:rPr>
        <w:t xml:space="preserve"> </w:t>
      </w:r>
      <w:r>
        <w:t>vehicles</w:t>
      </w:r>
      <w:r>
        <w:rPr>
          <w:spacing w:val="-14"/>
        </w:rPr>
        <w:t xml:space="preserve"> </w:t>
      </w:r>
      <w:r>
        <w:t>and</w:t>
      </w:r>
      <w:r>
        <w:rPr>
          <w:spacing w:val="-13"/>
        </w:rPr>
        <w:t xml:space="preserve"> </w:t>
      </w:r>
      <w:r>
        <w:t xml:space="preserve">safe behaviour are all highlighted as contributing factors. The additional demands on the network caused </w:t>
      </w:r>
      <w:r>
        <w:rPr>
          <w:spacing w:val="-3"/>
        </w:rPr>
        <w:t xml:space="preserve">by </w:t>
      </w:r>
      <w:r>
        <w:t>increasing numbers of new homes, with associated construction traffic and vehicle/pedestrian movements will exacerbate this. Potential measures will need to be all encompassing to meet the needs of vulnerable road users and might</w:t>
      </w:r>
      <w:r>
        <w:rPr>
          <w:spacing w:val="-2"/>
        </w:rPr>
        <w:t xml:space="preserve"> </w:t>
      </w:r>
      <w:r>
        <w:t>include:</w:t>
      </w:r>
    </w:p>
    <w:p w:rsidR="00161F95" w:rsidRDefault="00161F95">
      <w:pPr>
        <w:spacing w:line="249" w:lineRule="auto"/>
        <w:sectPr w:rsidR="00161F95">
          <w:pgSz w:w="11910" w:h="16840"/>
          <w:pgMar w:top="560" w:right="580" w:bottom="500" w:left="600" w:header="0" w:footer="222" w:gutter="0"/>
          <w:cols w:space="720"/>
        </w:sectPr>
      </w:pPr>
    </w:p>
    <w:p w:rsidR="00161F95" w:rsidRDefault="00A676CE">
      <w:pPr>
        <w:pStyle w:val="ListParagraph"/>
        <w:numPr>
          <w:ilvl w:val="2"/>
          <w:numId w:val="16"/>
        </w:numPr>
        <w:tabs>
          <w:tab w:val="left" w:pos="4188"/>
          <w:tab w:val="left" w:pos="4189"/>
        </w:tabs>
        <w:spacing w:before="94" w:line="249" w:lineRule="auto"/>
        <w:ind w:left="4188" w:right="174"/>
        <w:rPr>
          <w:sz w:val="23"/>
        </w:rPr>
      </w:pPr>
      <w:r>
        <w:rPr>
          <w:spacing w:val="-3"/>
          <w:sz w:val="23"/>
        </w:rPr>
        <w:lastRenderedPageBreak/>
        <w:t xml:space="preserve">Footway </w:t>
      </w:r>
      <w:r>
        <w:rPr>
          <w:sz w:val="23"/>
        </w:rPr>
        <w:t xml:space="preserve">widening proposals and identifying </w:t>
      </w:r>
      <w:r>
        <w:rPr>
          <w:spacing w:val="-5"/>
          <w:sz w:val="23"/>
        </w:rPr>
        <w:t xml:space="preserve">key </w:t>
      </w:r>
      <w:r>
        <w:rPr>
          <w:sz w:val="23"/>
        </w:rPr>
        <w:t>walking routes into district centres as part of the LIP3 programme, both to increase capacity and permit greater levels of social</w:t>
      </w:r>
      <w:r>
        <w:rPr>
          <w:spacing w:val="-34"/>
          <w:sz w:val="23"/>
        </w:rPr>
        <w:t xml:space="preserve"> </w:t>
      </w:r>
      <w:r>
        <w:rPr>
          <w:sz w:val="23"/>
        </w:rPr>
        <w:t>distancing</w:t>
      </w:r>
    </w:p>
    <w:p w:rsidR="00161F95" w:rsidRDefault="00A676CE">
      <w:pPr>
        <w:pStyle w:val="ListParagraph"/>
        <w:numPr>
          <w:ilvl w:val="2"/>
          <w:numId w:val="16"/>
        </w:numPr>
        <w:tabs>
          <w:tab w:val="left" w:pos="4188"/>
          <w:tab w:val="left" w:pos="4189"/>
        </w:tabs>
        <w:spacing w:before="63" w:line="249" w:lineRule="auto"/>
        <w:ind w:left="4188" w:right="397"/>
        <w:rPr>
          <w:sz w:val="23"/>
        </w:rPr>
      </w:pPr>
      <w:r>
        <w:rPr>
          <w:sz w:val="23"/>
        </w:rPr>
        <w:t>Minor crossing improvements e.g. working with TfL on</w:t>
      </w:r>
      <w:r>
        <w:rPr>
          <w:spacing w:val="-47"/>
          <w:sz w:val="23"/>
        </w:rPr>
        <w:t xml:space="preserve"> </w:t>
      </w:r>
      <w:r>
        <w:rPr>
          <w:sz w:val="23"/>
        </w:rPr>
        <w:t>signal retiming to provide longer crossing</w:t>
      </w:r>
      <w:r>
        <w:rPr>
          <w:spacing w:val="-5"/>
          <w:sz w:val="23"/>
        </w:rPr>
        <w:t xml:space="preserve"> </w:t>
      </w:r>
      <w:r>
        <w:rPr>
          <w:sz w:val="23"/>
        </w:rPr>
        <w:t>times</w:t>
      </w:r>
    </w:p>
    <w:p w:rsidR="00161F95" w:rsidRDefault="00A676CE">
      <w:pPr>
        <w:pStyle w:val="ListParagraph"/>
        <w:numPr>
          <w:ilvl w:val="2"/>
          <w:numId w:val="16"/>
        </w:numPr>
        <w:tabs>
          <w:tab w:val="left" w:pos="4188"/>
          <w:tab w:val="left" w:pos="4189"/>
        </w:tabs>
        <w:spacing w:before="61"/>
        <w:ind w:left="4188" w:hanging="361"/>
        <w:rPr>
          <w:sz w:val="23"/>
        </w:rPr>
      </w:pPr>
      <w:r>
        <w:rPr>
          <w:sz w:val="23"/>
        </w:rPr>
        <w:t>Junction safety</w:t>
      </w:r>
      <w:r>
        <w:rPr>
          <w:spacing w:val="-3"/>
          <w:sz w:val="23"/>
        </w:rPr>
        <w:t xml:space="preserve"> </w:t>
      </w:r>
      <w:r>
        <w:rPr>
          <w:sz w:val="23"/>
        </w:rPr>
        <w:t>improvements</w:t>
      </w:r>
    </w:p>
    <w:p w:rsidR="00161F95" w:rsidRDefault="00A676CE">
      <w:pPr>
        <w:pStyle w:val="ListParagraph"/>
        <w:numPr>
          <w:ilvl w:val="2"/>
          <w:numId w:val="16"/>
        </w:numPr>
        <w:tabs>
          <w:tab w:val="left" w:pos="4188"/>
          <w:tab w:val="left" w:pos="4189"/>
        </w:tabs>
        <w:spacing w:before="72"/>
        <w:ind w:left="4188" w:hanging="361"/>
        <w:rPr>
          <w:sz w:val="23"/>
        </w:rPr>
      </w:pPr>
      <w:r>
        <w:rPr>
          <w:spacing w:val="-4"/>
          <w:sz w:val="23"/>
        </w:rPr>
        <w:t xml:space="preserve">Traffic </w:t>
      </w:r>
      <w:r>
        <w:rPr>
          <w:sz w:val="23"/>
        </w:rPr>
        <w:t xml:space="preserve">management measures including impact of </w:t>
      </w:r>
      <w:r>
        <w:rPr>
          <w:spacing w:val="-3"/>
          <w:sz w:val="23"/>
        </w:rPr>
        <w:t>HGV</w:t>
      </w:r>
      <w:r>
        <w:rPr>
          <w:spacing w:val="-32"/>
          <w:sz w:val="23"/>
        </w:rPr>
        <w:t xml:space="preserve"> </w:t>
      </w:r>
      <w:r>
        <w:rPr>
          <w:sz w:val="23"/>
        </w:rPr>
        <w:t>routes</w:t>
      </w:r>
    </w:p>
    <w:p w:rsidR="00161F95" w:rsidRDefault="00A676CE">
      <w:pPr>
        <w:pStyle w:val="BodyText"/>
        <w:spacing w:before="11"/>
        <w:ind w:left="4188"/>
      </w:pPr>
      <w:proofErr w:type="gramStart"/>
      <w:r>
        <w:t>on</w:t>
      </w:r>
      <w:proofErr w:type="gramEnd"/>
      <w:r>
        <w:t xml:space="preserve"> walking opportunities</w:t>
      </w:r>
    </w:p>
    <w:p w:rsidR="00161F95" w:rsidRDefault="00A676CE">
      <w:pPr>
        <w:pStyle w:val="ListParagraph"/>
        <w:numPr>
          <w:ilvl w:val="2"/>
          <w:numId w:val="16"/>
        </w:numPr>
        <w:tabs>
          <w:tab w:val="left" w:pos="4188"/>
          <w:tab w:val="left" w:pos="4189"/>
        </w:tabs>
        <w:spacing w:before="72" w:line="249" w:lineRule="auto"/>
        <w:ind w:left="4188" w:right="565"/>
        <w:rPr>
          <w:sz w:val="23"/>
        </w:rPr>
      </w:pPr>
      <w:r>
        <w:rPr>
          <w:sz w:val="23"/>
        </w:rPr>
        <w:t>Maintenance</w:t>
      </w:r>
      <w:r>
        <w:rPr>
          <w:spacing w:val="-6"/>
          <w:sz w:val="23"/>
        </w:rPr>
        <w:t xml:space="preserve"> </w:t>
      </w:r>
      <w:r>
        <w:rPr>
          <w:sz w:val="23"/>
        </w:rPr>
        <w:t>schedules</w:t>
      </w:r>
      <w:r>
        <w:rPr>
          <w:spacing w:val="-6"/>
          <w:sz w:val="23"/>
        </w:rPr>
        <w:t xml:space="preserve"> </w:t>
      </w:r>
      <w:r>
        <w:rPr>
          <w:sz w:val="23"/>
        </w:rPr>
        <w:t>to</w:t>
      </w:r>
      <w:r>
        <w:rPr>
          <w:spacing w:val="-6"/>
          <w:sz w:val="23"/>
        </w:rPr>
        <w:t xml:space="preserve"> </w:t>
      </w:r>
      <w:r>
        <w:rPr>
          <w:sz w:val="23"/>
        </w:rPr>
        <w:t>tackle</w:t>
      </w:r>
      <w:r>
        <w:rPr>
          <w:spacing w:val="-6"/>
          <w:sz w:val="23"/>
        </w:rPr>
        <w:t xml:space="preserve"> </w:t>
      </w:r>
      <w:r>
        <w:rPr>
          <w:sz w:val="23"/>
        </w:rPr>
        <w:t>impact</w:t>
      </w:r>
      <w:r>
        <w:rPr>
          <w:spacing w:val="-5"/>
          <w:sz w:val="23"/>
        </w:rPr>
        <w:t xml:space="preserve"> </w:t>
      </w:r>
      <w:r>
        <w:rPr>
          <w:sz w:val="23"/>
        </w:rPr>
        <w:t>of</w:t>
      </w:r>
      <w:r>
        <w:rPr>
          <w:spacing w:val="-6"/>
          <w:sz w:val="23"/>
        </w:rPr>
        <w:t xml:space="preserve"> </w:t>
      </w:r>
      <w:r>
        <w:rPr>
          <w:sz w:val="23"/>
        </w:rPr>
        <w:t>leaf</w:t>
      </w:r>
      <w:r>
        <w:rPr>
          <w:spacing w:val="-6"/>
          <w:sz w:val="23"/>
        </w:rPr>
        <w:t xml:space="preserve"> </w:t>
      </w:r>
      <w:r>
        <w:rPr>
          <w:sz w:val="23"/>
        </w:rPr>
        <w:t>fall</w:t>
      </w:r>
      <w:r>
        <w:rPr>
          <w:spacing w:val="-6"/>
          <w:sz w:val="23"/>
        </w:rPr>
        <w:t xml:space="preserve"> </w:t>
      </w:r>
      <w:r>
        <w:rPr>
          <w:sz w:val="23"/>
        </w:rPr>
        <w:t>on</w:t>
      </w:r>
      <w:r>
        <w:rPr>
          <w:spacing w:val="-6"/>
          <w:sz w:val="23"/>
        </w:rPr>
        <w:t xml:space="preserve"> </w:t>
      </w:r>
      <w:r>
        <w:rPr>
          <w:sz w:val="23"/>
        </w:rPr>
        <w:t>main thoroughfares</w:t>
      </w:r>
    </w:p>
    <w:p w:rsidR="00161F95" w:rsidRDefault="00A676CE">
      <w:pPr>
        <w:pStyle w:val="ListParagraph"/>
        <w:numPr>
          <w:ilvl w:val="2"/>
          <w:numId w:val="16"/>
        </w:numPr>
        <w:tabs>
          <w:tab w:val="left" w:pos="4188"/>
          <w:tab w:val="left" w:pos="4189"/>
        </w:tabs>
        <w:spacing w:before="62" w:line="249" w:lineRule="auto"/>
        <w:ind w:left="4188" w:right="504"/>
        <w:rPr>
          <w:sz w:val="23"/>
        </w:rPr>
      </w:pPr>
      <w:r>
        <w:rPr>
          <w:sz w:val="23"/>
        </w:rPr>
        <w:t>Reviewing</w:t>
      </w:r>
      <w:r>
        <w:rPr>
          <w:spacing w:val="-10"/>
          <w:sz w:val="23"/>
        </w:rPr>
        <w:t xml:space="preserve"> </w:t>
      </w:r>
      <w:r>
        <w:rPr>
          <w:sz w:val="23"/>
        </w:rPr>
        <w:t>uncontrolled</w:t>
      </w:r>
      <w:r>
        <w:rPr>
          <w:spacing w:val="-10"/>
          <w:sz w:val="23"/>
        </w:rPr>
        <w:t xml:space="preserve"> </w:t>
      </w:r>
      <w:r>
        <w:rPr>
          <w:sz w:val="23"/>
        </w:rPr>
        <w:t>crossings</w:t>
      </w:r>
      <w:r>
        <w:rPr>
          <w:spacing w:val="-10"/>
          <w:sz w:val="23"/>
        </w:rPr>
        <w:t xml:space="preserve"> </w:t>
      </w:r>
      <w:r>
        <w:rPr>
          <w:sz w:val="23"/>
        </w:rPr>
        <w:t>and</w:t>
      </w:r>
      <w:r>
        <w:rPr>
          <w:spacing w:val="-9"/>
          <w:sz w:val="23"/>
        </w:rPr>
        <w:t xml:space="preserve"> </w:t>
      </w:r>
      <w:r>
        <w:rPr>
          <w:sz w:val="23"/>
        </w:rPr>
        <w:t>non-signal</w:t>
      </w:r>
      <w:r>
        <w:rPr>
          <w:spacing w:val="-10"/>
          <w:sz w:val="23"/>
        </w:rPr>
        <w:t xml:space="preserve"> </w:t>
      </w:r>
      <w:r>
        <w:rPr>
          <w:sz w:val="23"/>
        </w:rPr>
        <w:t>controlled crossings</w:t>
      </w:r>
    </w:p>
    <w:p w:rsidR="00161F95" w:rsidRDefault="00A676CE">
      <w:pPr>
        <w:pStyle w:val="ListParagraph"/>
        <w:numPr>
          <w:ilvl w:val="2"/>
          <w:numId w:val="16"/>
        </w:numPr>
        <w:tabs>
          <w:tab w:val="left" w:pos="4188"/>
          <w:tab w:val="left" w:pos="4189"/>
        </w:tabs>
        <w:spacing w:before="62" w:line="249" w:lineRule="auto"/>
        <w:ind w:left="4188" w:right="338"/>
        <w:rPr>
          <w:sz w:val="23"/>
        </w:rPr>
      </w:pPr>
      <w:r>
        <w:rPr>
          <w:sz w:val="23"/>
        </w:rPr>
        <w:t>Increasing the number of grade separated facilities</w:t>
      </w:r>
      <w:r>
        <w:rPr>
          <w:spacing w:val="-42"/>
          <w:sz w:val="23"/>
        </w:rPr>
        <w:t xml:space="preserve"> </w:t>
      </w:r>
      <w:r>
        <w:rPr>
          <w:sz w:val="23"/>
        </w:rPr>
        <w:t>(including ramps and footbridges) where</w:t>
      </w:r>
      <w:r>
        <w:rPr>
          <w:spacing w:val="-5"/>
          <w:sz w:val="23"/>
        </w:rPr>
        <w:t xml:space="preserve"> </w:t>
      </w:r>
      <w:r>
        <w:rPr>
          <w:sz w:val="23"/>
        </w:rPr>
        <w:t>appropriate</w:t>
      </w:r>
    </w:p>
    <w:p w:rsidR="00161F95" w:rsidRDefault="00A676CE">
      <w:pPr>
        <w:pStyle w:val="ListParagraph"/>
        <w:numPr>
          <w:ilvl w:val="2"/>
          <w:numId w:val="16"/>
        </w:numPr>
        <w:tabs>
          <w:tab w:val="left" w:pos="4188"/>
          <w:tab w:val="left" w:pos="4189"/>
        </w:tabs>
        <w:spacing w:before="62" w:line="249" w:lineRule="auto"/>
        <w:ind w:left="4188" w:right="218" w:hanging="361"/>
        <w:rPr>
          <w:sz w:val="23"/>
        </w:rPr>
      </w:pPr>
      <w:r>
        <w:rPr>
          <w:sz w:val="23"/>
        </w:rPr>
        <w:t>Examining</w:t>
      </w:r>
      <w:r>
        <w:rPr>
          <w:spacing w:val="-7"/>
          <w:sz w:val="23"/>
        </w:rPr>
        <w:t xml:space="preserve"> </w:t>
      </w:r>
      <w:r>
        <w:rPr>
          <w:sz w:val="23"/>
        </w:rPr>
        <w:t>the</w:t>
      </w:r>
      <w:r>
        <w:rPr>
          <w:spacing w:val="-6"/>
          <w:sz w:val="23"/>
        </w:rPr>
        <w:t xml:space="preserve"> </w:t>
      </w:r>
      <w:r>
        <w:rPr>
          <w:sz w:val="23"/>
        </w:rPr>
        <w:t>impact</w:t>
      </w:r>
      <w:r>
        <w:rPr>
          <w:spacing w:val="-7"/>
          <w:sz w:val="23"/>
        </w:rPr>
        <w:t xml:space="preserve"> </w:t>
      </w:r>
      <w:r>
        <w:rPr>
          <w:sz w:val="23"/>
        </w:rPr>
        <w:t>of</w:t>
      </w:r>
      <w:r>
        <w:rPr>
          <w:spacing w:val="-6"/>
          <w:sz w:val="23"/>
        </w:rPr>
        <w:t xml:space="preserve"> </w:t>
      </w:r>
      <w:r>
        <w:rPr>
          <w:sz w:val="23"/>
        </w:rPr>
        <w:t>introducing</w:t>
      </w:r>
      <w:r>
        <w:rPr>
          <w:spacing w:val="-6"/>
          <w:sz w:val="23"/>
        </w:rPr>
        <w:t xml:space="preserve"> </w:t>
      </w:r>
      <w:r>
        <w:rPr>
          <w:sz w:val="23"/>
        </w:rPr>
        <w:t>20mph</w:t>
      </w:r>
      <w:r>
        <w:rPr>
          <w:spacing w:val="-7"/>
          <w:sz w:val="23"/>
        </w:rPr>
        <w:t xml:space="preserve"> </w:t>
      </w:r>
      <w:r>
        <w:rPr>
          <w:sz w:val="23"/>
        </w:rPr>
        <w:t>zones,</w:t>
      </w:r>
      <w:r>
        <w:rPr>
          <w:spacing w:val="-6"/>
          <w:sz w:val="23"/>
        </w:rPr>
        <w:t xml:space="preserve"> </w:t>
      </w:r>
      <w:r>
        <w:rPr>
          <w:sz w:val="23"/>
        </w:rPr>
        <w:t>to</w:t>
      </w:r>
      <w:r>
        <w:rPr>
          <w:spacing w:val="-6"/>
          <w:sz w:val="23"/>
        </w:rPr>
        <w:t xml:space="preserve"> </w:t>
      </w:r>
      <w:r>
        <w:rPr>
          <w:sz w:val="23"/>
        </w:rPr>
        <w:t xml:space="preserve">increase pedestrian </w:t>
      </w:r>
      <w:r>
        <w:rPr>
          <w:spacing w:val="-3"/>
          <w:sz w:val="23"/>
        </w:rPr>
        <w:t xml:space="preserve">(and cycle) </w:t>
      </w:r>
      <w:r>
        <w:rPr>
          <w:sz w:val="23"/>
        </w:rPr>
        <w:t>safety and the perception of safer routes, while identifying and addressing existing</w:t>
      </w:r>
      <w:r>
        <w:rPr>
          <w:spacing w:val="-43"/>
          <w:sz w:val="23"/>
        </w:rPr>
        <w:t xml:space="preserve"> </w:t>
      </w:r>
      <w:r>
        <w:rPr>
          <w:sz w:val="23"/>
        </w:rPr>
        <w:t>speed-related issues on borough</w:t>
      </w:r>
      <w:r>
        <w:rPr>
          <w:spacing w:val="-5"/>
          <w:sz w:val="23"/>
        </w:rPr>
        <w:t xml:space="preserve"> </w:t>
      </w:r>
      <w:r>
        <w:rPr>
          <w:sz w:val="23"/>
        </w:rPr>
        <w:t>roads</w:t>
      </w:r>
    </w:p>
    <w:p w:rsidR="00161F95" w:rsidRDefault="00A676CE">
      <w:pPr>
        <w:pStyle w:val="ListParagraph"/>
        <w:numPr>
          <w:ilvl w:val="2"/>
          <w:numId w:val="16"/>
        </w:numPr>
        <w:tabs>
          <w:tab w:val="left" w:pos="4188"/>
          <w:tab w:val="left" w:pos="4189"/>
        </w:tabs>
        <w:spacing w:before="64" w:line="249" w:lineRule="auto"/>
        <w:ind w:left="4188" w:right="670"/>
        <w:rPr>
          <w:sz w:val="23"/>
        </w:rPr>
      </w:pPr>
      <w:r>
        <w:rPr>
          <w:sz w:val="23"/>
        </w:rPr>
        <w:t>Reviewing</w:t>
      </w:r>
      <w:r>
        <w:rPr>
          <w:spacing w:val="-7"/>
          <w:sz w:val="23"/>
        </w:rPr>
        <w:t xml:space="preserve"> </w:t>
      </w:r>
      <w:r>
        <w:rPr>
          <w:spacing w:val="-3"/>
          <w:sz w:val="23"/>
        </w:rPr>
        <w:t>HGV</w:t>
      </w:r>
      <w:r>
        <w:rPr>
          <w:spacing w:val="-7"/>
          <w:sz w:val="23"/>
        </w:rPr>
        <w:t xml:space="preserve"> </w:t>
      </w:r>
      <w:r>
        <w:rPr>
          <w:sz w:val="23"/>
        </w:rPr>
        <w:t>routes</w:t>
      </w:r>
      <w:r>
        <w:rPr>
          <w:spacing w:val="-7"/>
          <w:sz w:val="23"/>
        </w:rPr>
        <w:t xml:space="preserve"> </w:t>
      </w:r>
      <w:r>
        <w:rPr>
          <w:sz w:val="23"/>
        </w:rPr>
        <w:t>within</w:t>
      </w:r>
      <w:r>
        <w:rPr>
          <w:spacing w:val="-7"/>
          <w:sz w:val="23"/>
        </w:rPr>
        <w:t xml:space="preserve"> </w:t>
      </w:r>
      <w:r>
        <w:rPr>
          <w:sz w:val="23"/>
        </w:rPr>
        <w:t>borough</w:t>
      </w:r>
      <w:r>
        <w:rPr>
          <w:spacing w:val="-6"/>
          <w:sz w:val="23"/>
        </w:rPr>
        <w:t xml:space="preserve"> </w:t>
      </w:r>
      <w:r>
        <w:rPr>
          <w:sz w:val="23"/>
        </w:rPr>
        <w:t>and</w:t>
      </w:r>
      <w:r>
        <w:rPr>
          <w:spacing w:val="-7"/>
          <w:sz w:val="23"/>
        </w:rPr>
        <w:t xml:space="preserve"> </w:t>
      </w:r>
      <w:r>
        <w:rPr>
          <w:sz w:val="23"/>
        </w:rPr>
        <w:t>their</w:t>
      </w:r>
      <w:r>
        <w:rPr>
          <w:spacing w:val="-7"/>
          <w:sz w:val="23"/>
        </w:rPr>
        <w:t xml:space="preserve"> </w:t>
      </w:r>
      <w:r>
        <w:rPr>
          <w:sz w:val="23"/>
        </w:rPr>
        <w:t>impact</w:t>
      </w:r>
      <w:r>
        <w:rPr>
          <w:spacing w:val="-7"/>
          <w:sz w:val="23"/>
        </w:rPr>
        <w:t xml:space="preserve"> </w:t>
      </w:r>
      <w:r>
        <w:rPr>
          <w:sz w:val="23"/>
        </w:rPr>
        <w:t>on walking</w:t>
      </w:r>
      <w:r>
        <w:rPr>
          <w:spacing w:val="-2"/>
          <w:sz w:val="23"/>
        </w:rPr>
        <w:t xml:space="preserve"> </w:t>
      </w:r>
      <w:r>
        <w:rPr>
          <w:sz w:val="23"/>
        </w:rPr>
        <w:t>routes.</w:t>
      </w:r>
    </w:p>
    <w:p w:rsidR="00161F95" w:rsidRDefault="00161F95">
      <w:pPr>
        <w:pStyle w:val="BodyText"/>
        <w:spacing w:before="9"/>
        <w:rPr>
          <w:sz w:val="34"/>
        </w:rPr>
      </w:pPr>
    </w:p>
    <w:p w:rsidR="00161F95" w:rsidRDefault="00A676CE">
      <w:pPr>
        <w:pStyle w:val="Heading6"/>
      </w:pPr>
      <w:r>
        <w:rPr>
          <w:color w:val="437979"/>
          <w:w w:val="105"/>
        </w:rPr>
        <w:t>Wayfinding</w:t>
      </w:r>
    </w:p>
    <w:p w:rsidR="00161F95" w:rsidRDefault="00A676CE">
      <w:pPr>
        <w:pStyle w:val="ListParagraph"/>
        <w:numPr>
          <w:ilvl w:val="1"/>
          <w:numId w:val="16"/>
        </w:numPr>
        <w:tabs>
          <w:tab w:val="left" w:pos="4408"/>
          <w:tab w:val="left" w:pos="4409"/>
        </w:tabs>
        <w:spacing w:before="70" w:line="249" w:lineRule="auto"/>
        <w:ind w:left="3688" w:right="360" w:firstLine="0"/>
        <w:rPr>
          <w:sz w:val="23"/>
        </w:rPr>
      </w:pPr>
      <w:r>
        <w:rPr>
          <w:sz w:val="23"/>
        </w:rPr>
        <w:t>There</w:t>
      </w:r>
      <w:r>
        <w:rPr>
          <w:spacing w:val="-7"/>
          <w:sz w:val="23"/>
        </w:rPr>
        <w:t xml:space="preserve"> </w:t>
      </w:r>
      <w:r>
        <w:rPr>
          <w:sz w:val="23"/>
        </w:rPr>
        <w:t>is</w:t>
      </w:r>
      <w:r>
        <w:rPr>
          <w:spacing w:val="-6"/>
          <w:sz w:val="23"/>
        </w:rPr>
        <w:t xml:space="preserve"> </w:t>
      </w:r>
      <w:r>
        <w:rPr>
          <w:sz w:val="23"/>
        </w:rPr>
        <w:t>a</w:t>
      </w:r>
      <w:r>
        <w:rPr>
          <w:spacing w:val="-7"/>
          <w:sz w:val="23"/>
        </w:rPr>
        <w:t xml:space="preserve"> </w:t>
      </w:r>
      <w:r>
        <w:rPr>
          <w:sz w:val="23"/>
        </w:rPr>
        <w:t>fair</w:t>
      </w:r>
      <w:r>
        <w:rPr>
          <w:spacing w:val="-7"/>
          <w:sz w:val="23"/>
        </w:rPr>
        <w:t xml:space="preserve"> </w:t>
      </w:r>
      <w:r>
        <w:rPr>
          <w:sz w:val="23"/>
        </w:rPr>
        <w:t>level</w:t>
      </w:r>
      <w:r>
        <w:rPr>
          <w:spacing w:val="-6"/>
          <w:sz w:val="23"/>
        </w:rPr>
        <w:t xml:space="preserve"> </w:t>
      </w:r>
      <w:r>
        <w:rPr>
          <w:sz w:val="23"/>
        </w:rPr>
        <w:t>of</w:t>
      </w:r>
      <w:r>
        <w:rPr>
          <w:spacing w:val="-7"/>
          <w:sz w:val="23"/>
        </w:rPr>
        <w:t xml:space="preserve"> </w:t>
      </w:r>
      <w:r>
        <w:rPr>
          <w:sz w:val="23"/>
        </w:rPr>
        <w:t>footpath</w:t>
      </w:r>
      <w:r>
        <w:rPr>
          <w:spacing w:val="-6"/>
          <w:sz w:val="23"/>
        </w:rPr>
        <w:t xml:space="preserve"> </w:t>
      </w:r>
      <w:r>
        <w:rPr>
          <w:sz w:val="23"/>
        </w:rPr>
        <w:t>signage</w:t>
      </w:r>
      <w:r>
        <w:rPr>
          <w:spacing w:val="-7"/>
          <w:sz w:val="23"/>
        </w:rPr>
        <w:t xml:space="preserve"> </w:t>
      </w:r>
      <w:r>
        <w:rPr>
          <w:sz w:val="23"/>
        </w:rPr>
        <w:t>in</w:t>
      </w:r>
      <w:r>
        <w:rPr>
          <w:spacing w:val="-6"/>
          <w:sz w:val="23"/>
        </w:rPr>
        <w:t xml:space="preserve"> </w:t>
      </w:r>
      <w:r>
        <w:rPr>
          <w:sz w:val="23"/>
        </w:rPr>
        <w:t>the</w:t>
      </w:r>
      <w:r>
        <w:rPr>
          <w:spacing w:val="-7"/>
          <w:sz w:val="23"/>
        </w:rPr>
        <w:t xml:space="preserve"> </w:t>
      </w:r>
      <w:r>
        <w:rPr>
          <w:sz w:val="23"/>
        </w:rPr>
        <w:t>borough,</w:t>
      </w:r>
      <w:r>
        <w:rPr>
          <w:spacing w:val="-6"/>
          <w:sz w:val="23"/>
        </w:rPr>
        <w:t xml:space="preserve"> </w:t>
      </w:r>
      <w:r>
        <w:rPr>
          <w:sz w:val="23"/>
        </w:rPr>
        <w:t xml:space="preserve">and Sutton </w:t>
      </w:r>
      <w:r>
        <w:rPr>
          <w:spacing w:val="-8"/>
          <w:sz w:val="23"/>
        </w:rPr>
        <w:t xml:space="preserve">Town </w:t>
      </w:r>
      <w:r>
        <w:rPr>
          <w:sz w:val="23"/>
        </w:rPr>
        <w:t>Centre has a number of Legible London monoliths offering good signposting and wayfinding information for town centre users. A consistent approach to wayfinding is</w:t>
      </w:r>
      <w:r>
        <w:rPr>
          <w:spacing w:val="-16"/>
          <w:sz w:val="23"/>
        </w:rPr>
        <w:t xml:space="preserve"> </w:t>
      </w:r>
      <w:r>
        <w:rPr>
          <w:sz w:val="23"/>
        </w:rPr>
        <w:t>important</w:t>
      </w:r>
    </w:p>
    <w:p w:rsidR="00161F95" w:rsidRDefault="00A676CE">
      <w:pPr>
        <w:pStyle w:val="BodyText"/>
        <w:spacing w:before="4" w:line="249" w:lineRule="auto"/>
        <w:ind w:left="3688" w:right="169"/>
      </w:pPr>
      <w:proofErr w:type="gramStart"/>
      <w:r>
        <w:t>for</w:t>
      </w:r>
      <w:proofErr w:type="gramEnd"/>
      <w:r>
        <w:t xml:space="preserve"> both residents and visitors, and together with careful design in town centres, also contributes to making Sutton a dementia-friendly borough. As part of this, visible and intuitive wayfinding at railway stations and key interchanges (including tram stops) will be vital</w:t>
      </w:r>
    </w:p>
    <w:p w:rsidR="00161F95" w:rsidRDefault="00A676CE">
      <w:pPr>
        <w:pStyle w:val="BodyText"/>
        <w:spacing w:before="3" w:line="249" w:lineRule="auto"/>
        <w:ind w:left="3688" w:right="265"/>
      </w:pPr>
      <w:proofErr w:type="gramStart"/>
      <w:r>
        <w:t>for</w:t>
      </w:r>
      <w:proofErr w:type="gramEnd"/>
      <w:r>
        <w:t xml:space="preserve"> visitors, possibly showing destinations in terms of number of minutes walking time to make it easier to weigh up walking against public transport or other road traffic modes. We will also seek to </w:t>
      </w:r>
      <w:proofErr w:type="spellStart"/>
      <w:r>
        <w:t>rationalise</w:t>
      </w:r>
      <w:proofErr w:type="spellEnd"/>
      <w:r>
        <w:t xml:space="preserve"> signage wherever possible in order to reduce clutter and offer a simplified, easy to understand means of wayfinding for pedestrians and cyclists.</w:t>
      </w:r>
    </w:p>
    <w:p w:rsidR="00161F95" w:rsidRDefault="00161F95">
      <w:pPr>
        <w:spacing w:line="249" w:lineRule="auto"/>
        <w:sectPr w:rsidR="00161F95">
          <w:pgSz w:w="11910" w:h="16840"/>
          <w:pgMar w:top="560" w:right="580" w:bottom="500" w:left="600" w:header="0" w:footer="222" w:gutter="0"/>
          <w:cols w:space="720"/>
        </w:sectPr>
      </w:pPr>
    </w:p>
    <w:p w:rsidR="00161F95" w:rsidRDefault="00A676CE">
      <w:pPr>
        <w:tabs>
          <w:tab w:val="left" w:pos="2756"/>
        </w:tabs>
        <w:spacing w:before="105"/>
        <w:ind w:left="676"/>
        <w:rPr>
          <w:rFonts w:ascii="Arial Narrow"/>
          <w:b/>
          <w:sz w:val="36"/>
        </w:rPr>
      </w:pPr>
      <w:r>
        <w:rPr>
          <w:rFonts w:ascii="Arial Narrow"/>
          <w:b/>
          <w:color w:val="437979"/>
          <w:w w:val="105"/>
          <w:sz w:val="36"/>
        </w:rPr>
        <w:lastRenderedPageBreak/>
        <w:t>Guidelines</w:t>
      </w:r>
      <w:r>
        <w:rPr>
          <w:rFonts w:ascii="Arial Narrow"/>
          <w:b/>
          <w:color w:val="437979"/>
          <w:w w:val="105"/>
          <w:sz w:val="36"/>
        </w:rPr>
        <w:tab/>
      </w:r>
      <w:r>
        <w:rPr>
          <w:rFonts w:ascii="Arial Narrow"/>
          <w:b/>
          <w:color w:val="749597"/>
          <w:w w:val="105"/>
          <w:sz w:val="36"/>
        </w:rPr>
        <w:t>Walking</w:t>
      </w:r>
    </w:p>
    <w:p w:rsidR="00161F95" w:rsidRDefault="00A676CE">
      <w:pPr>
        <w:pStyle w:val="Heading5"/>
        <w:spacing w:before="138"/>
        <w:ind w:left="676"/>
      </w:pPr>
      <w:r>
        <w:rPr>
          <w:color w:val="437979"/>
          <w:w w:val="105"/>
        </w:rPr>
        <w:t>General Objectives</w:t>
      </w:r>
    </w:p>
    <w:p w:rsidR="00161F95" w:rsidRDefault="00A676CE">
      <w:pPr>
        <w:pStyle w:val="BodyText"/>
        <w:spacing w:before="61"/>
        <w:ind w:left="676"/>
      </w:pPr>
      <w:r>
        <w:t>The Council will promote walking as an option by:</w:t>
      </w:r>
    </w:p>
    <w:p w:rsidR="00161F95" w:rsidRDefault="00A676CE">
      <w:pPr>
        <w:pStyle w:val="BodyText"/>
        <w:spacing w:before="92"/>
        <w:ind w:left="676"/>
      </w:pPr>
      <w:r>
        <w:rPr>
          <w:b/>
        </w:rPr>
        <w:t xml:space="preserve">G5a) </w:t>
      </w:r>
      <w:r>
        <w:t>Improving the existing network, especially to town and local centres, schools and stations;</w:t>
      </w:r>
    </w:p>
    <w:p w:rsidR="00161F95" w:rsidRDefault="00A676CE">
      <w:pPr>
        <w:pStyle w:val="BodyText"/>
        <w:spacing w:before="71" w:line="249" w:lineRule="auto"/>
        <w:ind w:left="676"/>
      </w:pPr>
      <w:r>
        <w:rPr>
          <w:b/>
        </w:rPr>
        <w:t xml:space="preserve">G5b) </w:t>
      </w:r>
      <w:r>
        <w:t>Work with health providers so residents use walking as part of their health and well-being, including remaining active into later life; and</w:t>
      </w:r>
    </w:p>
    <w:p w:rsidR="00161F95" w:rsidRDefault="00A676CE">
      <w:pPr>
        <w:pStyle w:val="BodyText"/>
        <w:spacing w:before="62" w:line="249" w:lineRule="auto"/>
        <w:ind w:left="676"/>
      </w:pPr>
      <w:r>
        <w:rPr>
          <w:b/>
        </w:rPr>
        <w:t xml:space="preserve">G5c) </w:t>
      </w:r>
      <w:r>
        <w:t xml:space="preserve">Undertake </w:t>
      </w:r>
      <w:proofErr w:type="gramStart"/>
      <w:r>
        <w:t>street</w:t>
      </w:r>
      <w:proofErr w:type="gramEnd"/>
      <w:r>
        <w:t xml:space="preserve"> audits and </w:t>
      </w:r>
      <w:proofErr w:type="spellStart"/>
      <w:r>
        <w:t>utilise</w:t>
      </w:r>
      <w:proofErr w:type="spellEnd"/>
      <w:r>
        <w:t xml:space="preserve"> local resident knowledge to identify where the walking network can be expanded and improved, including key pedestrian routes into district and local centres, and learning from the Streetscape measures </w:t>
      </w:r>
      <w:proofErr w:type="spellStart"/>
      <w:r>
        <w:t>trialled</w:t>
      </w:r>
      <w:proofErr w:type="spellEnd"/>
      <w:r>
        <w:t xml:space="preserve"> during the Covid-19 pandemic.</w:t>
      </w:r>
    </w:p>
    <w:p w:rsidR="00161F95" w:rsidRDefault="00AB74C6">
      <w:pPr>
        <w:pStyle w:val="Heading5"/>
        <w:spacing w:before="156"/>
        <w:ind w:left="676"/>
      </w:pPr>
      <w:r>
        <w:rPr>
          <w:color w:val="437979"/>
          <w:w w:val="105"/>
        </w:rPr>
        <w:t>Specif</w:t>
      </w:r>
      <w:r w:rsidR="00A676CE">
        <w:rPr>
          <w:color w:val="437979"/>
          <w:w w:val="105"/>
        </w:rPr>
        <w:t>ic Objectives</w:t>
      </w:r>
    </w:p>
    <w:p w:rsidR="00161F95" w:rsidRDefault="00A676CE">
      <w:pPr>
        <w:pStyle w:val="BodyText"/>
        <w:spacing w:before="62" w:line="249" w:lineRule="auto"/>
        <w:ind w:left="676" w:right="188"/>
        <w:jc w:val="both"/>
      </w:pPr>
      <w:r>
        <w:rPr>
          <w:b/>
        </w:rPr>
        <w:t xml:space="preserve">G5d) </w:t>
      </w:r>
      <w:r>
        <w:t>The Council will ensure that all new development has pedestrian permeability and legibility, with walking access and egress taking priority over other modes;</w:t>
      </w:r>
    </w:p>
    <w:p w:rsidR="00161F95" w:rsidRDefault="00A676CE">
      <w:pPr>
        <w:pStyle w:val="BodyText"/>
        <w:spacing w:before="62" w:line="249" w:lineRule="auto"/>
        <w:ind w:left="676" w:right="184"/>
        <w:jc w:val="both"/>
      </w:pPr>
      <w:r>
        <w:rPr>
          <w:b/>
        </w:rPr>
        <w:t xml:space="preserve">G5e) </w:t>
      </w:r>
      <w:proofErr w:type="gramStart"/>
      <w:r>
        <w:t>The</w:t>
      </w:r>
      <w:proofErr w:type="gramEnd"/>
      <w:r>
        <w:t xml:space="preserve"> Council, landowners, developers, infrastructure providers and funding agencies will work together to implement the place-based projects in the Sutton Public Realm Design Guide Supplementary Planning Document</w:t>
      </w:r>
      <w:r>
        <w:rPr>
          <w:position w:val="8"/>
          <w:sz w:val="13"/>
        </w:rPr>
        <w:t xml:space="preserve"> </w:t>
      </w:r>
      <w:r>
        <w:t>(adopted January 2020);</w:t>
      </w:r>
    </w:p>
    <w:p w:rsidR="00161F95" w:rsidRDefault="00A676CE">
      <w:pPr>
        <w:pStyle w:val="BodyText"/>
        <w:spacing w:before="62" w:line="249" w:lineRule="auto"/>
        <w:ind w:left="676" w:right="273"/>
      </w:pPr>
      <w:r>
        <w:rPr>
          <w:b/>
        </w:rPr>
        <w:t xml:space="preserve">G5f) </w:t>
      </w:r>
      <w:proofErr w:type="gramStart"/>
      <w:r>
        <w:t>The</w:t>
      </w:r>
      <w:proofErr w:type="gramEnd"/>
      <w:r>
        <w:t xml:space="preserve"> Council, landowners, developers, infrastructure providers and funding agencies will work together to implement the </w:t>
      </w:r>
      <w:proofErr w:type="spellStart"/>
      <w:r>
        <w:t>Liveable</w:t>
      </w:r>
      <w:proofErr w:type="spellEnd"/>
      <w:r>
        <w:t xml:space="preserve"> Neighbourhoods schemes;</w:t>
      </w:r>
    </w:p>
    <w:p w:rsidR="00161F95" w:rsidRDefault="00A676CE">
      <w:pPr>
        <w:pStyle w:val="BodyText"/>
        <w:spacing w:before="62" w:line="249" w:lineRule="auto"/>
        <w:ind w:left="676" w:right="273"/>
      </w:pPr>
      <w:r>
        <w:rPr>
          <w:b/>
        </w:rPr>
        <w:t xml:space="preserve">G5g) </w:t>
      </w:r>
      <w:proofErr w:type="gramStart"/>
      <w:r>
        <w:t>The</w:t>
      </w:r>
      <w:proofErr w:type="gramEnd"/>
      <w:r>
        <w:t xml:space="preserve"> Council, landowners, developers, infrastructure providers and funding agencies will work together to investigate the feasibility of an off-road walking connection from Beddington Village to Carshalton Village;</w:t>
      </w:r>
    </w:p>
    <w:p w:rsidR="00161F95" w:rsidRDefault="00A676CE">
      <w:pPr>
        <w:pStyle w:val="BodyText"/>
        <w:spacing w:before="63" w:line="249" w:lineRule="auto"/>
        <w:ind w:left="676" w:right="312"/>
      </w:pPr>
      <w:r>
        <w:rPr>
          <w:b/>
        </w:rPr>
        <w:t xml:space="preserve">G5h) </w:t>
      </w:r>
      <w:r>
        <w:t>The Council will investigate making key junctions, which have historically had a number of accidents, more pedestrian friendly, for example, Stanley Park Road-Shotfield; Carshalton High Street-</w:t>
      </w:r>
      <w:proofErr w:type="spellStart"/>
      <w:r>
        <w:t>Rotherfield</w:t>
      </w:r>
      <w:proofErr w:type="spellEnd"/>
      <w:r>
        <w:t xml:space="preserve"> Road; and, Green Wrythe Lane-Culvers Avenue;</w:t>
      </w:r>
    </w:p>
    <w:p w:rsidR="00161F95" w:rsidRDefault="00A676CE">
      <w:pPr>
        <w:pStyle w:val="BodyText"/>
        <w:tabs>
          <w:tab w:val="left" w:pos="1325"/>
        </w:tabs>
        <w:spacing w:before="63" w:line="249" w:lineRule="auto"/>
        <w:ind w:left="676" w:right="376"/>
      </w:pPr>
      <w:r>
        <w:rPr>
          <w:b/>
        </w:rPr>
        <w:t>G5i)</w:t>
      </w:r>
      <w:r>
        <w:rPr>
          <w:b/>
        </w:rPr>
        <w:tab/>
      </w:r>
      <w:r>
        <w:t>The</w:t>
      </w:r>
      <w:r>
        <w:rPr>
          <w:spacing w:val="-4"/>
        </w:rPr>
        <w:t xml:space="preserve"> </w:t>
      </w:r>
      <w:r>
        <w:t>Council</w:t>
      </w:r>
      <w:r>
        <w:rPr>
          <w:spacing w:val="-4"/>
        </w:rPr>
        <w:t xml:space="preserve"> </w:t>
      </w:r>
      <w:r>
        <w:t>will</w:t>
      </w:r>
      <w:r>
        <w:rPr>
          <w:spacing w:val="-5"/>
        </w:rPr>
        <w:t xml:space="preserve"> </w:t>
      </w:r>
      <w:r>
        <w:t>implement</w:t>
      </w:r>
      <w:r>
        <w:rPr>
          <w:spacing w:val="-4"/>
        </w:rPr>
        <w:t xml:space="preserve"> </w:t>
      </w:r>
      <w:r>
        <w:t>the</w:t>
      </w:r>
      <w:r>
        <w:rPr>
          <w:spacing w:val="-4"/>
        </w:rPr>
        <w:t xml:space="preserve"> </w:t>
      </w:r>
      <w:r>
        <w:t>current</w:t>
      </w:r>
      <w:r>
        <w:rPr>
          <w:spacing w:val="-4"/>
        </w:rPr>
        <w:t xml:space="preserve"> </w:t>
      </w:r>
      <w:r>
        <w:t>schemes</w:t>
      </w:r>
      <w:r>
        <w:rPr>
          <w:spacing w:val="-4"/>
        </w:rPr>
        <w:t xml:space="preserve"> </w:t>
      </w:r>
      <w:r>
        <w:t>set</w:t>
      </w:r>
      <w:r>
        <w:rPr>
          <w:spacing w:val="-4"/>
        </w:rPr>
        <w:t xml:space="preserve"> </w:t>
      </w:r>
      <w:r>
        <w:t>out</w:t>
      </w:r>
      <w:r>
        <w:rPr>
          <w:spacing w:val="-4"/>
        </w:rPr>
        <w:t xml:space="preserve"> </w:t>
      </w:r>
      <w:r>
        <w:t>in</w:t>
      </w:r>
      <w:r>
        <w:rPr>
          <w:spacing w:val="-4"/>
        </w:rPr>
        <w:t xml:space="preserve"> </w:t>
      </w:r>
      <w:r>
        <w:t>the</w:t>
      </w:r>
      <w:r>
        <w:rPr>
          <w:spacing w:val="-4"/>
        </w:rPr>
        <w:t xml:space="preserve"> </w:t>
      </w:r>
      <w:r>
        <w:t>Local</w:t>
      </w:r>
      <w:r>
        <w:rPr>
          <w:spacing w:val="-4"/>
        </w:rPr>
        <w:t xml:space="preserve"> </w:t>
      </w:r>
      <w:r>
        <w:t>Implementation</w:t>
      </w:r>
      <w:r>
        <w:rPr>
          <w:spacing w:val="-4"/>
        </w:rPr>
        <w:t xml:space="preserve"> </w:t>
      </w:r>
      <w:r>
        <w:t xml:space="preserve">Plan </w:t>
      </w:r>
      <w:r>
        <w:rPr>
          <w:spacing w:val="-6"/>
        </w:rPr>
        <w:t xml:space="preserve">Table </w:t>
      </w:r>
      <w:r>
        <w:rPr>
          <w:spacing w:val="-8"/>
        </w:rPr>
        <w:t>STO1</w:t>
      </w:r>
      <w:r w:rsidR="00AB74C6">
        <w:rPr>
          <w:spacing w:val="-8"/>
        </w:rPr>
        <w:t>, Page 51</w:t>
      </w:r>
      <w:r>
        <w:rPr>
          <w:spacing w:val="-8"/>
          <w:position w:val="8"/>
          <w:sz w:val="13"/>
        </w:rPr>
        <w:t xml:space="preserve"> </w:t>
      </w:r>
      <w:r>
        <w:t>and any future Local Implementation Schemes nominated by Local</w:t>
      </w:r>
      <w:r>
        <w:rPr>
          <w:spacing w:val="-44"/>
        </w:rPr>
        <w:t xml:space="preserve"> </w:t>
      </w:r>
      <w:r>
        <w:t>Committees;</w:t>
      </w:r>
    </w:p>
    <w:p w:rsidR="00161F95" w:rsidRDefault="00A676CE">
      <w:pPr>
        <w:pStyle w:val="BodyText"/>
        <w:tabs>
          <w:tab w:val="left" w:pos="1325"/>
        </w:tabs>
        <w:spacing w:before="62" w:line="249" w:lineRule="auto"/>
        <w:ind w:left="676" w:right="416"/>
      </w:pPr>
      <w:r>
        <w:rPr>
          <w:b/>
        </w:rPr>
        <w:t>G5j)</w:t>
      </w:r>
      <w:r>
        <w:rPr>
          <w:b/>
        </w:rPr>
        <w:tab/>
      </w:r>
      <w:r>
        <w:t xml:space="preserve">The Council and </w:t>
      </w:r>
      <w:r>
        <w:rPr>
          <w:spacing w:val="-3"/>
        </w:rPr>
        <w:t xml:space="preserve">Transport </w:t>
      </w:r>
      <w:r>
        <w:t>for London will install appropriate signs and fingerposts to aid wayfinding as part of works to improve</w:t>
      </w:r>
      <w:r>
        <w:rPr>
          <w:spacing w:val="-7"/>
        </w:rPr>
        <w:t xml:space="preserve"> </w:t>
      </w:r>
      <w:r>
        <w:t>corridors;</w:t>
      </w:r>
    </w:p>
    <w:p w:rsidR="00161F95" w:rsidRDefault="00A676CE">
      <w:pPr>
        <w:pStyle w:val="BodyText"/>
        <w:spacing w:before="62" w:line="249" w:lineRule="auto"/>
        <w:ind w:left="676" w:right="612"/>
      </w:pPr>
      <w:r>
        <w:rPr>
          <w:b/>
        </w:rPr>
        <w:t xml:space="preserve">G5k) </w:t>
      </w:r>
      <w:r>
        <w:t>The Council will work with the South East Rivers Trust and the Wandle Valley Regional Park to make improvements to the Wandle Trail; and</w:t>
      </w:r>
    </w:p>
    <w:p w:rsidR="00161F95" w:rsidRDefault="00A676CE">
      <w:pPr>
        <w:pStyle w:val="BodyText"/>
        <w:spacing w:before="62" w:line="249" w:lineRule="auto"/>
        <w:ind w:left="676"/>
      </w:pPr>
      <w:r>
        <w:rPr>
          <w:b/>
        </w:rPr>
        <w:t xml:space="preserve">G5l) </w:t>
      </w:r>
      <w:r>
        <w:t>The Council will work with landowners, developers, infrastructure providers and funding agencies to enhance the network of Green Chains, as set out in the Local Plan.</w:t>
      </w: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spacing w:before="2"/>
        <w:rPr>
          <w:sz w:val="20"/>
        </w:rPr>
      </w:pPr>
    </w:p>
    <w:p w:rsidR="00161F95" w:rsidRDefault="00161F95">
      <w:pPr>
        <w:rPr>
          <w:sz w:val="20"/>
        </w:rPr>
        <w:sectPr w:rsidR="00161F95">
          <w:pgSz w:w="11910" w:h="16840"/>
          <w:pgMar w:top="600" w:right="580" w:bottom="500" w:left="600" w:header="0" w:footer="222" w:gutter="0"/>
          <w:cols w:space="720"/>
        </w:sectPr>
      </w:pPr>
    </w:p>
    <w:p w:rsidR="00161F95" w:rsidRDefault="00A676CE">
      <w:pPr>
        <w:pStyle w:val="Heading3"/>
        <w:numPr>
          <w:ilvl w:val="0"/>
          <w:numId w:val="16"/>
        </w:numPr>
        <w:tabs>
          <w:tab w:val="left" w:pos="636"/>
        </w:tabs>
        <w:ind w:left="635"/>
        <w:jc w:val="left"/>
      </w:pPr>
      <w:r>
        <w:rPr>
          <w:color w:val="437979"/>
        </w:rPr>
        <w:lastRenderedPageBreak/>
        <w:t>Cycling</w:t>
      </w:r>
    </w:p>
    <w:p w:rsidR="00161F95" w:rsidRDefault="00A676CE">
      <w:pPr>
        <w:pStyle w:val="Heading6"/>
        <w:spacing w:before="303"/>
        <w:ind w:left="180"/>
      </w:pPr>
      <w:r>
        <w:rPr>
          <w:color w:val="437979"/>
          <w:w w:val="105"/>
        </w:rPr>
        <w:t>Mayor’s Transport Strategy Target for Sutton: Public Transport Mode Share</w:t>
      </w:r>
    </w:p>
    <w:p w:rsidR="00161F95" w:rsidRDefault="00161F95">
      <w:pPr>
        <w:pStyle w:val="BodyText"/>
        <w:spacing w:before="9"/>
        <w:rPr>
          <w:rFonts w:ascii="Arial Narrow"/>
          <w:b/>
          <w:sz w:val="7"/>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96"/>
        <w:gridCol w:w="2096"/>
        <w:gridCol w:w="2096"/>
        <w:gridCol w:w="2096"/>
        <w:gridCol w:w="2061"/>
      </w:tblGrid>
      <w:tr w:rsidR="00161F95">
        <w:trPr>
          <w:trHeight w:val="415"/>
        </w:trPr>
        <w:tc>
          <w:tcPr>
            <w:tcW w:w="10445" w:type="dxa"/>
            <w:gridSpan w:val="5"/>
            <w:shd w:val="clear" w:color="auto" w:fill="EFF0F0"/>
          </w:tcPr>
          <w:p w:rsidR="00161F95" w:rsidRDefault="00A676CE">
            <w:pPr>
              <w:pStyle w:val="TableParagraph"/>
              <w:spacing w:before="81"/>
              <w:ind w:left="130"/>
              <w:jc w:val="left"/>
              <w:rPr>
                <w:rFonts w:ascii="Arial Narrow"/>
                <w:b/>
              </w:rPr>
            </w:pPr>
            <w:r>
              <w:rPr>
                <w:rFonts w:ascii="Arial Narrow"/>
                <w:b/>
                <w:w w:val="105"/>
              </w:rPr>
              <w:t>Percentage mode share for public transport, walking and cycling by Sutton resident, based on average daily trips</w:t>
            </w:r>
          </w:p>
        </w:tc>
      </w:tr>
      <w:tr w:rsidR="00161F95">
        <w:trPr>
          <w:trHeight w:val="300"/>
        </w:trPr>
        <w:tc>
          <w:tcPr>
            <w:tcW w:w="6288" w:type="dxa"/>
            <w:gridSpan w:val="3"/>
            <w:shd w:val="clear" w:color="auto" w:fill="EFF0F0"/>
          </w:tcPr>
          <w:p w:rsidR="00161F95" w:rsidRDefault="00A676CE">
            <w:pPr>
              <w:pStyle w:val="TableParagraph"/>
              <w:ind w:left="2376" w:right="2356"/>
              <w:rPr>
                <w:rFonts w:ascii="Arial Narrow"/>
                <w:b/>
              </w:rPr>
            </w:pPr>
            <w:r>
              <w:rPr>
                <w:rFonts w:ascii="Arial Narrow"/>
                <w:b/>
                <w:w w:val="105"/>
              </w:rPr>
              <w:t>Sutton observed</w:t>
            </w:r>
          </w:p>
        </w:tc>
        <w:tc>
          <w:tcPr>
            <w:tcW w:w="4157" w:type="dxa"/>
            <w:gridSpan w:val="2"/>
            <w:shd w:val="clear" w:color="auto" w:fill="EFF0F0"/>
          </w:tcPr>
          <w:p w:rsidR="00161F95" w:rsidRDefault="00A676CE">
            <w:pPr>
              <w:pStyle w:val="TableParagraph"/>
              <w:ind w:left="975"/>
              <w:jc w:val="left"/>
              <w:rPr>
                <w:rFonts w:ascii="Arial Narrow"/>
                <w:b/>
              </w:rPr>
            </w:pPr>
            <w:r>
              <w:rPr>
                <w:rFonts w:ascii="Arial Narrow"/>
                <w:b/>
                <w:w w:val="110"/>
              </w:rPr>
              <w:t>Sutton target / trajectory</w:t>
            </w:r>
          </w:p>
        </w:tc>
      </w:tr>
      <w:tr w:rsidR="00161F95">
        <w:trPr>
          <w:trHeight w:val="300"/>
        </w:trPr>
        <w:tc>
          <w:tcPr>
            <w:tcW w:w="2096" w:type="dxa"/>
            <w:shd w:val="clear" w:color="auto" w:fill="EFF0F0"/>
          </w:tcPr>
          <w:p w:rsidR="00161F95" w:rsidRDefault="00A676CE">
            <w:pPr>
              <w:pStyle w:val="TableParagraph"/>
              <w:ind w:left="222" w:right="202"/>
              <w:rPr>
                <w:rFonts w:ascii="Arial Narrow"/>
              </w:rPr>
            </w:pPr>
            <w:r>
              <w:rPr>
                <w:rFonts w:ascii="Arial Narrow"/>
                <w:w w:val="110"/>
              </w:rPr>
              <w:t>2013/14 - 2015/16</w:t>
            </w:r>
          </w:p>
        </w:tc>
        <w:tc>
          <w:tcPr>
            <w:tcW w:w="2096" w:type="dxa"/>
            <w:shd w:val="clear" w:color="auto" w:fill="EFF0F0"/>
          </w:tcPr>
          <w:p w:rsidR="00161F95" w:rsidRDefault="00A676CE">
            <w:pPr>
              <w:pStyle w:val="TableParagraph"/>
              <w:ind w:left="222" w:right="202"/>
              <w:rPr>
                <w:rFonts w:ascii="Arial Narrow"/>
              </w:rPr>
            </w:pPr>
            <w:r>
              <w:rPr>
                <w:rFonts w:ascii="Arial Narrow"/>
                <w:w w:val="110"/>
              </w:rPr>
              <w:t>2014/15 - 2016/17</w:t>
            </w:r>
          </w:p>
        </w:tc>
        <w:tc>
          <w:tcPr>
            <w:tcW w:w="2096" w:type="dxa"/>
            <w:shd w:val="clear" w:color="auto" w:fill="EFF0F0"/>
          </w:tcPr>
          <w:p w:rsidR="00161F95" w:rsidRDefault="00A676CE">
            <w:pPr>
              <w:pStyle w:val="TableParagraph"/>
              <w:ind w:left="222" w:right="202"/>
              <w:rPr>
                <w:rFonts w:ascii="Arial Narrow"/>
              </w:rPr>
            </w:pPr>
            <w:r>
              <w:rPr>
                <w:rFonts w:ascii="Arial Narrow"/>
                <w:w w:val="110"/>
              </w:rPr>
              <w:t>2015/16 - 2017/18</w:t>
            </w:r>
          </w:p>
        </w:tc>
        <w:tc>
          <w:tcPr>
            <w:tcW w:w="2096" w:type="dxa"/>
            <w:shd w:val="clear" w:color="auto" w:fill="EFF0F0"/>
          </w:tcPr>
          <w:p w:rsidR="00161F95" w:rsidRDefault="00A676CE">
            <w:pPr>
              <w:pStyle w:val="TableParagraph"/>
              <w:spacing w:before="23"/>
              <w:ind w:left="222" w:right="201"/>
              <w:rPr>
                <w:b/>
              </w:rPr>
            </w:pPr>
            <w:r>
              <w:rPr>
                <w:b/>
              </w:rPr>
              <w:t>2021</w:t>
            </w:r>
          </w:p>
        </w:tc>
        <w:tc>
          <w:tcPr>
            <w:tcW w:w="2061" w:type="dxa"/>
            <w:shd w:val="clear" w:color="auto" w:fill="EFF0F0"/>
          </w:tcPr>
          <w:p w:rsidR="00161F95" w:rsidRDefault="00A676CE">
            <w:pPr>
              <w:pStyle w:val="TableParagraph"/>
              <w:spacing w:before="23"/>
              <w:ind w:left="766" w:right="745"/>
              <w:rPr>
                <w:b/>
              </w:rPr>
            </w:pPr>
            <w:r>
              <w:rPr>
                <w:b/>
              </w:rPr>
              <w:t>2041</w:t>
            </w:r>
          </w:p>
        </w:tc>
      </w:tr>
      <w:tr w:rsidR="00161F95">
        <w:trPr>
          <w:trHeight w:val="300"/>
        </w:trPr>
        <w:tc>
          <w:tcPr>
            <w:tcW w:w="2096" w:type="dxa"/>
            <w:shd w:val="clear" w:color="auto" w:fill="EFF0F0"/>
          </w:tcPr>
          <w:p w:rsidR="00161F95" w:rsidRDefault="00A676CE">
            <w:pPr>
              <w:pStyle w:val="TableParagraph"/>
              <w:ind w:left="222" w:right="202"/>
              <w:rPr>
                <w:rFonts w:ascii="Arial Narrow"/>
              </w:rPr>
            </w:pPr>
            <w:r>
              <w:rPr>
                <w:rFonts w:ascii="Arial Narrow"/>
                <w:w w:val="110"/>
              </w:rPr>
              <w:t>43</w:t>
            </w:r>
          </w:p>
        </w:tc>
        <w:tc>
          <w:tcPr>
            <w:tcW w:w="2096" w:type="dxa"/>
            <w:shd w:val="clear" w:color="auto" w:fill="EFF0F0"/>
          </w:tcPr>
          <w:p w:rsidR="00161F95" w:rsidRDefault="00A676CE">
            <w:pPr>
              <w:pStyle w:val="TableParagraph"/>
              <w:ind w:left="222" w:right="201"/>
              <w:rPr>
                <w:rFonts w:ascii="Arial Narrow"/>
              </w:rPr>
            </w:pPr>
            <w:r>
              <w:rPr>
                <w:rFonts w:ascii="Arial Narrow"/>
                <w:w w:val="110"/>
              </w:rPr>
              <w:t>46</w:t>
            </w:r>
          </w:p>
        </w:tc>
        <w:tc>
          <w:tcPr>
            <w:tcW w:w="2096" w:type="dxa"/>
            <w:shd w:val="clear" w:color="auto" w:fill="EFF0F0"/>
          </w:tcPr>
          <w:p w:rsidR="00161F95" w:rsidRDefault="00A676CE">
            <w:pPr>
              <w:pStyle w:val="TableParagraph"/>
              <w:ind w:left="222" w:right="201"/>
              <w:rPr>
                <w:rFonts w:ascii="Arial Narrow"/>
              </w:rPr>
            </w:pPr>
            <w:r>
              <w:rPr>
                <w:rFonts w:ascii="Arial Narrow"/>
                <w:w w:val="110"/>
              </w:rPr>
              <w:t>45</w:t>
            </w:r>
          </w:p>
        </w:tc>
        <w:tc>
          <w:tcPr>
            <w:tcW w:w="2096" w:type="dxa"/>
            <w:shd w:val="clear" w:color="auto" w:fill="EFF0F0"/>
          </w:tcPr>
          <w:p w:rsidR="00161F95" w:rsidRDefault="00A676CE">
            <w:pPr>
              <w:pStyle w:val="TableParagraph"/>
              <w:spacing w:before="23"/>
              <w:ind w:left="222" w:right="201"/>
              <w:rPr>
                <w:b/>
              </w:rPr>
            </w:pPr>
            <w:r>
              <w:rPr>
                <w:b/>
              </w:rPr>
              <w:t>48</w:t>
            </w:r>
          </w:p>
        </w:tc>
        <w:tc>
          <w:tcPr>
            <w:tcW w:w="2061" w:type="dxa"/>
            <w:shd w:val="clear" w:color="auto" w:fill="EFF0F0"/>
          </w:tcPr>
          <w:p w:rsidR="00161F95" w:rsidRDefault="00A676CE">
            <w:pPr>
              <w:pStyle w:val="TableParagraph"/>
              <w:spacing w:before="23"/>
              <w:ind w:left="766" w:right="745"/>
              <w:rPr>
                <w:b/>
              </w:rPr>
            </w:pPr>
            <w:r>
              <w:rPr>
                <w:b/>
              </w:rPr>
              <w:t>63</w:t>
            </w:r>
          </w:p>
        </w:tc>
      </w:tr>
    </w:tbl>
    <w:p w:rsidR="00161F95" w:rsidRDefault="00161F95">
      <w:pPr>
        <w:pStyle w:val="BodyText"/>
        <w:rPr>
          <w:rFonts w:ascii="Arial Narrow"/>
          <w:b/>
          <w:sz w:val="28"/>
        </w:rPr>
      </w:pPr>
    </w:p>
    <w:p w:rsidR="00161F95" w:rsidRDefault="00A676CE">
      <w:pPr>
        <w:spacing w:before="238"/>
        <w:ind w:left="180"/>
        <w:rPr>
          <w:rFonts w:ascii="Arial Narrow" w:hAnsi="Arial Narrow"/>
          <w:b/>
          <w:sz w:val="24"/>
        </w:rPr>
      </w:pPr>
      <w:r>
        <w:rPr>
          <w:rFonts w:ascii="Arial Narrow" w:hAnsi="Arial Narrow"/>
          <w:b/>
          <w:color w:val="437979"/>
          <w:w w:val="105"/>
          <w:sz w:val="24"/>
        </w:rPr>
        <w:t>Mayor’s Transport Strategy Outcome 1 for Sutton: Active Travel</w:t>
      </w:r>
    </w:p>
    <w:p w:rsidR="00161F95" w:rsidRDefault="00161F95">
      <w:pPr>
        <w:pStyle w:val="BodyText"/>
        <w:spacing w:before="9"/>
        <w:rPr>
          <w:rFonts w:ascii="Arial Narrow"/>
          <w:b/>
          <w:sz w:val="7"/>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77"/>
        <w:gridCol w:w="2077"/>
        <w:gridCol w:w="2077"/>
        <w:gridCol w:w="2077"/>
        <w:gridCol w:w="2117"/>
      </w:tblGrid>
      <w:tr w:rsidR="00161F95">
        <w:trPr>
          <w:trHeight w:val="564"/>
        </w:trPr>
        <w:tc>
          <w:tcPr>
            <w:tcW w:w="10425" w:type="dxa"/>
            <w:gridSpan w:val="5"/>
            <w:shd w:val="clear" w:color="auto" w:fill="EFF0F0"/>
          </w:tcPr>
          <w:p w:rsidR="00161F95" w:rsidRDefault="00A676CE">
            <w:pPr>
              <w:pStyle w:val="TableParagraph"/>
              <w:spacing w:before="16" w:line="260" w:lineRule="atLeast"/>
              <w:ind w:left="3386" w:right="1192" w:hanging="1923"/>
              <w:jc w:val="left"/>
              <w:rPr>
                <w:rFonts w:ascii="Arial Narrow"/>
                <w:b/>
              </w:rPr>
            </w:pPr>
            <w:r>
              <w:rPr>
                <w:rFonts w:ascii="Arial Narrow"/>
                <w:b/>
                <w:w w:val="105"/>
              </w:rPr>
              <w:t>Percentage of Sutton residents doing at least two x10 minutes of active travel a day (or a single block of 20 minutes or more)</w:t>
            </w:r>
          </w:p>
        </w:tc>
      </w:tr>
      <w:tr w:rsidR="00161F95">
        <w:trPr>
          <w:trHeight w:val="300"/>
        </w:trPr>
        <w:tc>
          <w:tcPr>
            <w:tcW w:w="6231" w:type="dxa"/>
            <w:gridSpan w:val="3"/>
            <w:shd w:val="clear" w:color="auto" w:fill="EFF0F0"/>
          </w:tcPr>
          <w:p w:rsidR="00161F95" w:rsidRDefault="00A676CE">
            <w:pPr>
              <w:pStyle w:val="TableParagraph"/>
              <w:ind w:left="2348" w:right="2328"/>
              <w:rPr>
                <w:rFonts w:ascii="Arial Narrow"/>
                <w:b/>
              </w:rPr>
            </w:pPr>
            <w:r>
              <w:rPr>
                <w:rFonts w:ascii="Arial Narrow"/>
                <w:b/>
                <w:w w:val="105"/>
              </w:rPr>
              <w:t>Sutton observed</w:t>
            </w:r>
          </w:p>
        </w:tc>
        <w:tc>
          <w:tcPr>
            <w:tcW w:w="4194" w:type="dxa"/>
            <w:gridSpan w:val="2"/>
            <w:shd w:val="clear" w:color="auto" w:fill="EFF0F0"/>
          </w:tcPr>
          <w:p w:rsidR="00161F95" w:rsidRDefault="00A676CE">
            <w:pPr>
              <w:pStyle w:val="TableParagraph"/>
              <w:ind w:left="993"/>
              <w:jc w:val="left"/>
              <w:rPr>
                <w:rFonts w:ascii="Arial Narrow"/>
                <w:b/>
              </w:rPr>
            </w:pPr>
            <w:r>
              <w:rPr>
                <w:rFonts w:ascii="Arial Narrow"/>
                <w:b/>
                <w:w w:val="110"/>
              </w:rPr>
              <w:t>Sutton target / trajectory</w:t>
            </w:r>
          </w:p>
        </w:tc>
      </w:tr>
      <w:tr w:rsidR="00161F95">
        <w:trPr>
          <w:trHeight w:val="300"/>
        </w:trPr>
        <w:tc>
          <w:tcPr>
            <w:tcW w:w="2077" w:type="dxa"/>
            <w:shd w:val="clear" w:color="auto" w:fill="EFF0F0"/>
          </w:tcPr>
          <w:p w:rsidR="00161F95" w:rsidRDefault="00A676CE">
            <w:pPr>
              <w:pStyle w:val="TableParagraph"/>
              <w:ind w:left="212" w:right="193"/>
              <w:rPr>
                <w:rFonts w:ascii="Arial Narrow"/>
              </w:rPr>
            </w:pPr>
            <w:r>
              <w:rPr>
                <w:rFonts w:ascii="Arial Narrow"/>
                <w:w w:val="110"/>
              </w:rPr>
              <w:t>2013/14 - 2015/16</w:t>
            </w:r>
          </w:p>
        </w:tc>
        <w:tc>
          <w:tcPr>
            <w:tcW w:w="2077" w:type="dxa"/>
            <w:shd w:val="clear" w:color="auto" w:fill="EFF0F0"/>
          </w:tcPr>
          <w:p w:rsidR="00161F95" w:rsidRDefault="00A676CE">
            <w:pPr>
              <w:pStyle w:val="TableParagraph"/>
              <w:ind w:left="212" w:right="193"/>
              <w:rPr>
                <w:rFonts w:ascii="Arial Narrow"/>
              </w:rPr>
            </w:pPr>
            <w:r>
              <w:rPr>
                <w:rFonts w:ascii="Arial Narrow"/>
                <w:w w:val="110"/>
              </w:rPr>
              <w:t>2014/15 - 2016/17</w:t>
            </w:r>
          </w:p>
        </w:tc>
        <w:tc>
          <w:tcPr>
            <w:tcW w:w="2077" w:type="dxa"/>
            <w:shd w:val="clear" w:color="auto" w:fill="EFF0F0"/>
          </w:tcPr>
          <w:p w:rsidR="00161F95" w:rsidRDefault="00A676CE">
            <w:pPr>
              <w:pStyle w:val="TableParagraph"/>
              <w:ind w:left="212" w:right="193"/>
              <w:rPr>
                <w:rFonts w:ascii="Arial Narrow"/>
              </w:rPr>
            </w:pPr>
            <w:r>
              <w:rPr>
                <w:rFonts w:ascii="Arial Narrow"/>
                <w:w w:val="110"/>
              </w:rPr>
              <w:t>2015/16 - 2017/18</w:t>
            </w:r>
          </w:p>
        </w:tc>
        <w:tc>
          <w:tcPr>
            <w:tcW w:w="2077" w:type="dxa"/>
            <w:shd w:val="clear" w:color="auto" w:fill="EFF0F0"/>
          </w:tcPr>
          <w:p w:rsidR="00161F95" w:rsidRDefault="00A676CE">
            <w:pPr>
              <w:pStyle w:val="TableParagraph"/>
              <w:spacing w:before="23"/>
              <w:ind w:left="212" w:right="192"/>
              <w:rPr>
                <w:b/>
              </w:rPr>
            </w:pPr>
            <w:r>
              <w:rPr>
                <w:b/>
              </w:rPr>
              <w:t>2021</w:t>
            </w:r>
          </w:p>
        </w:tc>
        <w:tc>
          <w:tcPr>
            <w:tcW w:w="2117" w:type="dxa"/>
            <w:shd w:val="clear" w:color="auto" w:fill="EFF0F0"/>
          </w:tcPr>
          <w:p w:rsidR="00161F95" w:rsidRDefault="00A676CE">
            <w:pPr>
              <w:pStyle w:val="TableParagraph"/>
              <w:spacing w:before="23"/>
              <w:ind w:left="732" w:right="712"/>
              <w:rPr>
                <w:b/>
              </w:rPr>
            </w:pPr>
            <w:r>
              <w:rPr>
                <w:b/>
              </w:rPr>
              <w:t>2041</w:t>
            </w:r>
          </w:p>
        </w:tc>
      </w:tr>
      <w:tr w:rsidR="00161F95">
        <w:trPr>
          <w:trHeight w:val="300"/>
        </w:trPr>
        <w:tc>
          <w:tcPr>
            <w:tcW w:w="2077" w:type="dxa"/>
            <w:shd w:val="clear" w:color="auto" w:fill="EFF0F0"/>
          </w:tcPr>
          <w:p w:rsidR="00161F95" w:rsidRDefault="00A676CE">
            <w:pPr>
              <w:pStyle w:val="TableParagraph"/>
              <w:ind w:left="212" w:right="193"/>
              <w:rPr>
                <w:rFonts w:ascii="Arial Narrow"/>
              </w:rPr>
            </w:pPr>
            <w:r>
              <w:rPr>
                <w:rFonts w:ascii="Arial Narrow"/>
                <w:w w:val="110"/>
              </w:rPr>
              <w:t>28</w:t>
            </w:r>
          </w:p>
        </w:tc>
        <w:tc>
          <w:tcPr>
            <w:tcW w:w="2077" w:type="dxa"/>
            <w:shd w:val="clear" w:color="auto" w:fill="EFF0F0"/>
          </w:tcPr>
          <w:p w:rsidR="00161F95" w:rsidRDefault="00A676CE">
            <w:pPr>
              <w:pStyle w:val="TableParagraph"/>
              <w:ind w:left="212" w:right="193"/>
              <w:rPr>
                <w:rFonts w:ascii="Arial Narrow"/>
              </w:rPr>
            </w:pPr>
            <w:r>
              <w:rPr>
                <w:rFonts w:ascii="Arial Narrow"/>
                <w:w w:val="110"/>
              </w:rPr>
              <w:t>28</w:t>
            </w:r>
          </w:p>
        </w:tc>
        <w:tc>
          <w:tcPr>
            <w:tcW w:w="2077" w:type="dxa"/>
            <w:shd w:val="clear" w:color="auto" w:fill="EFF0F0"/>
          </w:tcPr>
          <w:p w:rsidR="00161F95" w:rsidRDefault="00A676CE">
            <w:pPr>
              <w:pStyle w:val="TableParagraph"/>
              <w:ind w:left="212" w:right="193"/>
              <w:rPr>
                <w:rFonts w:ascii="Arial Narrow"/>
              </w:rPr>
            </w:pPr>
            <w:r>
              <w:rPr>
                <w:rFonts w:ascii="Arial Narrow"/>
                <w:w w:val="110"/>
              </w:rPr>
              <w:t>25</w:t>
            </w:r>
          </w:p>
        </w:tc>
        <w:tc>
          <w:tcPr>
            <w:tcW w:w="2077" w:type="dxa"/>
            <w:shd w:val="clear" w:color="auto" w:fill="EFF0F0"/>
          </w:tcPr>
          <w:p w:rsidR="00161F95" w:rsidRDefault="00A676CE">
            <w:pPr>
              <w:pStyle w:val="TableParagraph"/>
              <w:spacing w:before="23"/>
              <w:ind w:left="212" w:right="193"/>
              <w:rPr>
                <w:b/>
              </w:rPr>
            </w:pPr>
            <w:r>
              <w:rPr>
                <w:b/>
              </w:rPr>
              <w:t>36</w:t>
            </w:r>
          </w:p>
        </w:tc>
        <w:tc>
          <w:tcPr>
            <w:tcW w:w="2117" w:type="dxa"/>
            <w:shd w:val="clear" w:color="auto" w:fill="EFF0F0"/>
          </w:tcPr>
          <w:p w:rsidR="00161F95" w:rsidRDefault="00A676CE">
            <w:pPr>
              <w:pStyle w:val="TableParagraph"/>
              <w:spacing w:before="23"/>
              <w:ind w:left="731" w:right="712"/>
              <w:rPr>
                <w:b/>
              </w:rPr>
            </w:pPr>
            <w:r>
              <w:rPr>
                <w:b/>
              </w:rPr>
              <w:t>70</w:t>
            </w:r>
          </w:p>
        </w:tc>
      </w:tr>
    </w:tbl>
    <w:p w:rsidR="00161F95" w:rsidRDefault="00161F95">
      <w:pPr>
        <w:pStyle w:val="BodyText"/>
        <w:rPr>
          <w:rFonts w:ascii="Arial Narrow"/>
          <w:b/>
          <w:sz w:val="28"/>
        </w:rPr>
      </w:pPr>
    </w:p>
    <w:p w:rsidR="00161F95" w:rsidRDefault="00A676CE">
      <w:pPr>
        <w:pStyle w:val="Heading6"/>
        <w:spacing w:before="238"/>
        <w:ind w:left="180"/>
      </w:pPr>
      <w:r>
        <w:rPr>
          <w:color w:val="437979"/>
          <w:w w:val="105"/>
        </w:rPr>
        <w:t>Mayor’s Transport Strategy Outcome 2 for Sutton: Safety</w:t>
      </w:r>
    </w:p>
    <w:p w:rsidR="00161F95" w:rsidRDefault="00161F95">
      <w:pPr>
        <w:pStyle w:val="BodyText"/>
        <w:spacing w:before="9"/>
        <w:rPr>
          <w:rFonts w:ascii="Arial Narrow"/>
          <w:b/>
          <w:sz w:val="7"/>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04"/>
        <w:gridCol w:w="1369"/>
        <w:gridCol w:w="1225"/>
        <w:gridCol w:w="1270"/>
        <w:gridCol w:w="1273"/>
        <w:gridCol w:w="1319"/>
        <w:gridCol w:w="1319"/>
        <w:gridCol w:w="1241"/>
      </w:tblGrid>
      <w:tr w:rsidR="00161F95">
        <w:trPr>
          <w:trHeight w:val="415"/>
        </w:trPr>
        <w:tc>
          <w:tcPr>
            <w:tcW w:w="10420" w:type="dxa"/>
            <w:gridSpan w:val="8"/>
            <w:shd w:val="clear" w:color="auto" w:fill="EFF0F0"/>
          </w:tcPr>
          <w:p w:rsidR="00161F95" w:rsidRDefault="00A676CE">
            <w:pPr>
              <w:pStyle w:val="TableParagraph"/>
              <w:spacing w:before="81"/>
              <w:ind w:left="1543" w:right="1520"/>
              <w:rPr>
                <w:rFonts w:ascii="Arial Narrow"/>
                <w:b/>
              </w:rPr>
            </w:pPr>
            <w:r>
              <w:rPr>
                <w:rFonts w:ascii="Arial Narrow"/>
                <w:b/>
                <w:w w:val="105"/>
              </w:rPr>
              <w:t>Vision Zero - Deaths and serious injuries from all road collisions to be eliminated</w:t>
            </w:r>
          </w:p>
        </w:tc>
      </w:tr>
      <w:tr w:rsidR="00161F95">
        <w:trPr>
          <w:trHeight w:val="300"/>
        </w:trPr>
        <w:tc>
          <w:tcPr>
            <w:tcW w:w="6541" w:type="dxa"/>
            <w:gridSpan w:val="5"/>
            <w:shd w:val="clear" w:color="auto" w:fill="EFF0F0"/>
          </w:tcPr>
          <w:p w:rsidR="00161F95" w:rsidRDefault="00A676CE">
            <w:pPr>
              <w:pStyle w:val="TableParagraph"/>
              <w:ind w:left="1882"/>
              <w:jc w:val="left"/>
              <w:rPr>
                <w:rFonts w:ascii="Arial Narrow"/>
                <w:b/>
              </w:rPr>
            </w:pPr>
            <w:r>
              <w:rPr>
                <w:rFonts w:ascii="Arial Narrow"/>
                <w:b/>
                <w:w w:val="105"/>
              </w:rPr>
              <w:t>Sutton observed (revised data)</w:t>
            </w:r>
          </w:p>
        </w:tc>
        <w:tc>
          <w:tcPr>
            <w:tcW w:w="3879" w:type="dxa"/>
            <w:gridSpan w:val="3"/>
            <w:shd w:val="clear" w:color="auto" w:fill="EFF0F0"/>
          </w:tcPr>
          <w:p w:rsidR="00161F95" w:rsidRDefault="00A676CE">
            <w:pPr>
              <w:pStyle w:val="TableParagraph"/>
              <w:ind w:left="839"/>
              <w:jc w:val="left"/>
              <w:rPr>
                <w:rFonts w:ascii="Arial Narrow"/>
                <w:b/>
              </w:rPr>
            </w:pPr>
            <w:r>
              <w:rPr>
                <w:rFonts w:ascii="Arial Narrow"/>
                <w:b/>
                <w:w w:val="110"/>
              </w:rPr>
              <w:t>Sutton target / trajectory</w:t>
            </w:r>
          </w:p>
        </w:tc>
      </w:tr>
      <w:tr w:rsidR="00161F95">
        <w:trPr>
          <w:trHeight w:val="564"/>
        </w:trPr>
        <w:tc>
          <w:tcPr>
            <w:tcW w:w="1404" w:type="dxa"/>
            <w:shd w:val="clear" w:color="auto" w:fill="EFF0F0"/>
          </w:tcPr>
          <w:p w:rsidR="00161F95" w:rsidRDefault="00A676CE">
            <w:pPr>
              <w:pStyle w:val="TableParagraph"/>
              <w:ind w:left="335"/>
              <w:jc w:val="left"/>
              <w:rPr>
                <w:rFonts w:ascii="Arial Narrow"/>
              </w:rPr>
            </w:pPr>
            <w:r>
              <w:rPr>
                <w:rFonts w:ascii="Arial Narrow"/>
                <w:w w:val="110"/>
              </w:rPr>
              <w:t>2005-09</w:t>
            </w:r>
          </w:p>
          <w:p w:rsidR="00161F95" w:rsidRDefault="00A676CE">
            <w:pPr>
              <w:pStyle w:val="TableParagraph"/>
              <w:spacing w:before="11"/>
              <w:ind w:left="344"/>
              <w:jc w:val="left"/>
              <w:rPr>
                <w:rFonts w:ascii="Arial Narrow"/>
              </w:rPr>
            </w:pPr>
            <w:r>
              <w:rPr>
                <w:rFonts w:ascii="Arial Narrow"/>
                <w:w w:val="105"/>
              </w:rPr>
              <w:t>baseline</w:t>
            </w:r>
          </w:p>
        </w:tc>
        <w:tc>
          <w:tcPr>
            <w:tcW w:w="1369" w:type="dxa"/>
            <w:shd w:val="clear" w:color="auto" w:fill="EFF0F0"/>
          </w:tcPr>
          <w:p w:rsidR="00161F95" w:rsidRDefault="00A676CE">
            <w:pPr>
              <w:pStyle w:val="TableParagraph"/>
              <w:ind w:left="318"/>
              <w:jc w:val="left"/>
              <w:rPr>
                <w:rFonts w:ascii="Arial Narrow"/>
              </w:rPr>
            </w:pPr>
            <w:r>
              <w:rPr>
                <w:rFonts w:ascii="Arial Narrow"/>
                <w:w w:val="110"/>
              </w:rPr>
              <w:t>2010-14</w:t>
            </w:r>
          </w:p>
          <w:p w:rsidR="00161F95" w:rsidRDefault="00A676CE">
            <w:pPr>
              <w:pStyle w:val="TableParagraph"/>
              <w:spacing w:before="11"/>
              <w:ind w:left="327"/>
              <w:jc w:val="left"/>
              <w:rPr>
                <w:rFonts w:ascii="Arial Narrow"/>
              </w:rPr>
            </w:pPr>
            <w:r>
              <w:rPr>
                <w:rFonts w:ascii="Arial Narrow"/>
                <w:w w:val="105"/>
              </w:rPr>
              <w:t>baseline</w:t>
            </w:r>
          </w:p>
        </w:tc>
        <w:tc>
          <w:tcPr>
            <w:tcW w:w="1225" w:type="dxa"/>
            <w:shd w:val="clear" w:color="auto" w:fill="EFF0F0"/>
          </w:tcPr>
          <w:p w:rsidR="00161F95" w:rsidRDefault="00A676CE">
            <w:pPr>
              <w:pStyle w:val="TableParagraph"/>
              <w:ind w:left="372" w:right="350"/>
              <w:rPr>
                <w:rFonts w:ascii="Arial Narrow"/>
              </w:rPr>
            </w:pPr>
            <w:r>
              <w:rPr>
                <w:rFonts w:ascii="Arial Narrow"/>
                <w:w w:val="110"/>
              </w:rPr>
              <w:t>2015</w:t>
            </w:r>
          </w:p>
        </w:tc>
        <w:tc>
          <w:tcPr>
            <w:tcW w:w="1270" w:type="dxa"/>
            <w:shd w:val="clear" w:color="auto" w:fill="EFF0F0"/>
          </w:tcPr>
          <w:p w:rsidR="00161F95" w:rsidRDefault="00A676CE">
            <w:pPr>
              <w:pStyle w:val="TableParagraph"/>
              <w:ind w:left="395" w:right="372"/>
              <w:rPr>
                <w:rFonts w:ascii="Arial Narrow"/>
              </w:rPr>
            </w:pPr>
            <w:r>
              <w:rPr>
                <w:rFonts w:ascii="Arial Narrow"/>
                <w:w w:val="110"/>
              </w:rPr>
              <w:t>2016</w:t>
            </w:r>
          </w:p>
        </w:tc>
        <w:tc>
          <w:tcPr>
            <w:tcW w:w="1273" w:type="dxa"/>
            <w:shd w:val="clear" w:color="auto" w:fill="EFF0F0"/>
          </w:tcPr>
          <w:p w:rsidR="00161F95" w:rsidRDefault="00A676CE">
            <w:pPr>
              <w:pStyle w:val="TableParagraph"/>
              <w:ind w:left="397" w:right="373"/>
              <w:rPr>
                <w:rFonts w:ascii="Arial Narrow"/>
              </w:rPr>
            </w:pPr>
            <w:r>
              <w:rPr>
                <w:rFonts w:ascii="Arial Narrow"/>
                <w:w w:val="110"/>
              </w:rPr>
              <w:t>2017</w:t>
            </w:r>
          </w:p>
        </w:tc>
        <w:tc>
          <w:tcPr>
            <w:tcW w:w="1319" w:type="dxa"/>
            <w:shd w:val="clear" w:color="auto" w:fill="EFF0F0"/>
          </w:tcPr>
          <w:p w:rsidR="00161F95" w:rsidRDefault="00A676CE">
            <w:pPr>
              <w:pStyle w:val="TableParagraph"/>
              <w:spacing w:before="23"/>
              <w:ind w:left="396" w:right="370"/>
              <w:rPr>
                <w:b/>
              </w:rPr>
            </w:pPr>
            <w:r>
              <w:rPr>
                <w:b/>
              </w:rPr>
              <w:t>2022</w:t>
            </w:r>
          </w:p>
        </w:tc>
        <w:tc>
          <w:tcPr>
            <w:tcW w:w="1319" w:type="dxa"/>
            <w:shd w:val="clear" w:color="auto" w:fill="EFF0F0"/>
          </w:tcPr>
          <w:p w:rsidR="00161F95" w:rsidRDefault="00A676CE">
            <w:pPr>
              <w:pStyle w:val="TableParagraph"/>
              <w:spacing w:before="23"/>
              <w:ind w:left="397" w:right="369"/>
              <w:rPr>
                <w:b/>
              </w:rPr>
            </w:pPr>
            <w:r>
              <w:rPr>
                <w:b/>
              </w:rPr>
              <w:t>2030</w:t>
            </w:r>
          </w:p>
        </w:tc>
        <w:tc>
          <w:tcPr>
            <w:tcW w:w="1241" w:type="dxa"/>
            <w:shd w:val="clear" w:color="auto" w:fill="EFF0F0"/>
          </w:tcPr>
          <w:p w:rsidR="00161F95" w:rsidRDefault="00A676CE">
            <w:pPr>
              <w:pStyle w:val="TableParagraph"/>
              <w:spacing w:before="23"/>
              <w:ind w:left="360" w:right="330"/>
              <w:rPr>
                <w:b/>
              </w:rPr>
            </w:pPr>
            <w:r>
              <w:rPr>
                <w:b/>
              </w:rPr>
              <w:t>2041</w:t>
            </w:r>
          </w:p>
        </w:tc>
      </w:tr>
      <w:tr w:rsidR="00161F95">
        <w:trPr>
          <w:trHeight w:val="300"/>
        </w:trPr>
        <w:tc>
          <w:tcPr>
            <w:tcW w:w="1404" w:type="dxa"/>
            <w:shd w:val="clear" w:color="auto" w:fill="EFF0F0"/>
          </w:tcPr>
          <w:p w:rsidR="00161F95" w:rsidRDefault="00A676CE">
            <w:pPr>
              <w:pStyle w:val="TableParagraph"/>
              <w:ind w:left="516" w:right="496"/>
              <w:rPr>
                <w:rFonts w:ascii="Arial Narrow"/>
              </w:rPr>
            </w:pPr>
            <w:r>
              <w:rPr>
                <w:rFonts w:ascii="Arial Narrow"/>
                <w:w w:val="110"/>
              </w:rPr>
              <w:t>124</w:t>
            </w:r>
          </w:p>
        </w:tc>
        <w:tc>
          <w:tcPr>
            <w:tcW w:w="1369" w:type="dxa"/>
            <w:shd w:val="clear" w:color="auto" w:fill="EFF0F0"/>
          </w:tcPr>
          <w:p w:rsidR="00161F95" w:rsidRDefault="00A676CE">
            <w:pPr>
              <w:pStyle w:val="TableParagraph"/>
              <w:ind w:left="554" w:right="532"/>
              <w:rPr>
                <w:rFonts w:ascii="Arial Narrow"/>
              </w:rPr>
            </w:pPr>
            <w:r>
              <w:rPr>
                <w:rFonts w:ascii="Arial Narrow"/>
                <w:w w:val="110"/>
              </w:rPr>
              <w:t>74</w:t>
            </w:r>
          </w:p>
        </w:tc>
        <w:tc>
          <w:tcPr>
            <w:tcW w:w="1225" w:type="dxa"/>
            <w:shd w:val="clear" w:color="auto" w:fill="EFF0F0"/>
          </w:tcPr>
          <w:p w:rsidR="00161F95" w:rsidRDefault="00A676CE">
            <w:pPr>
              <w:pStyle w:val="TableParagraph"/>
              <w:ind w:left="372" w:right="349"/>
              <w:rPr>
                <w:rFonts w:ascii="Arial Narrow"/>
              </w:rPr>
            </w:pPr>
            <w:r>
              <w:rPr>
                <w:rFonts w:ascii="Arial Narrow"/>
                <w:w w:val="110"/>
              </w:rPr>
              <w:t>42</w:t>
            </w:r>
          </w:p>
        </w:tc>
        <w:tc>
          <w:tcPr>
            <w:tcW w:w="1270" w:type="dxa"/>
            <w:shd w:val="clear" w:color="auto" w:fill="EFF0F0"/>
          </w:tcPr>
          <w:p w:rsidR="00161F95" w:rsidRDefault="00A676CE">
            <w:pPr>
              <w:pStyle w:val="TableParagraph"/>
              <w:ind w:left="395" w:right="371"/>
              <w:rPr>
                <w:rFonts w:ascii="Arial Narrow"/>
              </w:rPr>
            </w:pPr>
            <w:r>
              <w:rPr>
                <w:rFonts w:ascii="Arial Narrow"/>
                <w:w w:val="110"/>
              </w:rPr>
              <w:t>47</w:t>
            </w:r>
          </w:p>
        </w:tc>
        <w:tc>
          <w:tcPr>
            <w:tcW w:w="1273" w:type="dxa"/>
            <w:shd w:val="clear" w:color="auto" w:fill="EFF0F0"/>
          </w:tcPr>
          <w:p w:rsidR="00161F95" w:rsidRDefault="00A676CE">
            <w:pPr>
              <w:pStyle w:val="TableParagraph"/>
              <w:ind w:left="397" w:right="372"/>
              <w:rPr>
                <w:rFonts w:ascii="Arial Narrow"/>
              </w:rPr>
            </w:pPr>
            <w:r>
              <w:rPr>
                <w:rFonts w:ascii="Arial Narrow"/>
                <w:w w:val="110"/>
              </w:rPr>
              <w:t>61</w:t>
            </w:r>
          </w:p>
        </w:tc>
        <w:tc>
          <w:tcPr>
            <w:tcW w:w="1319" w:type="dxa"/>
            <w:shd w:val="clear" w:color="auto" w:fill="EFF0F0"/>
          </w:tcPr>
          <w:p w:rsidR="00161F95" w:rsidRDefault="00A676CE">
            <w:pPr>
              <w:pStyle w:val="TableParagraph"/>
              <w:spacing w:before="23"/>
              <w:ind w:left="396" w:right="370"/>
              <w:rPr>
                <w:b/>
              </w:rPr>
            </w:pPr>
            <w:r>
              <w:rPr>
                <w:b/>
              </w:rPr>
              <w:t>43</w:t>
            </w:r>
          </w:p>
        </w:tc>
        <w:tc>
          <w:tcPr>
            <w:tcW w:w="1319" w:type="dxa"/>
            <w:shd w:val="clear" w:color="auto" w:fill="EFF0F0"/>
          </w:tcPr>
          <w:p w:rsidR="00161F95" w:rsidRDefault="00A676CE">
            <w:pPr>
              <w:pStyle w:val="TableParagraph"/>
              <w:spacing w:before="23"/>
              <w:ind w:left="397" w:right="369"/>
              <w:rPr>
                <w:b/>
              </w:rPr>
            </w:pPr>
            <w:r>
              <w:rPr>
                <w:b/>
              </w:rPr>
              <w:t>22</w:t>
            </w:r>
          </w:p>
        </w:tc>
        <w:tc>
          <w:tcPr>
            <w:tcW w:w="1241" w:type="dxa"/>
            <w:shd w:val="clear" w:color="auto" w:fill="EFF0F0"/>
          </w:tcPr>
          <w:p w:rsidR="00161F95" w:rsidRDefault="00A676CE">
            <w:pPr>
              <w:pStyle w:val="TableParagraph"/>
              <w:spacing w:before="23"/>
              <w:ind w:left="30"/>
              <w:rPr>
                <w:b/>
              </w:rPr>
            </w:pPr>
            <w:r>
              <w:rPr>
                <w:b/>
                <w:w w:val="102"/>
              </w:rPr>
              <w:t>0</w:t>
            </w:r>
          </w:p>
        </w:tc>
      </w:tr>
    </w:tbl>
    <w:p w:rsidR="00161F95" w:rsidRDefault="00161F95">
      <w:pPr>
        <w:pStyle w:val="BodyText"/>
        <w:rPr>
          <w:rFonts w:ascii="Arial Narrow"/>
          <w:b/>
          <w:sz w:val="28"/>
        </w:rPr>
      </w:pPr>
    </w:p>
    <w:p w:rsidR="00161F95" w:rsidRDefault="00161F95">
      <w:pPr>
        <w:pStyle w:val="BodyText"/>
        <w:spacing w:before="4"/>
        <w:rPr>
          <w:rFonts w:ascii="Arial Narrow"/>
          <w:b/>
          <w:sz w:val="24"/>
        </w:rPr>
      </w:pPr>
    </w:p>
    <w:p w:rsidR="00161F95" w:rsidRDefault="00A676CE">
      <w:pPr>
        <w:spacing w:before="1"/>
        <w:ind w:left="3380" w:right="3269"/>
        <w:jc w:val="center"/>
        <w:rPr>
          <w:rFonts w:ascii="Arial Narrow"/>
          <w:b/>
          <w:sz w:val="24"/>
        </w:rPr>
      </w:pPr>
      <w:r>
        <w:rPr>
          <w:rFonts w:ascii="Arial Narrow"/>
          <w:b/>
          <w:color w:val="437979"/>
          <w:sz w:val="24"/>
        </w:rPr>
        <w:t>Opportunities to Encourage Cycling</w:t>
      </w:r>
    </w:p>
    <w:p w:rsidR="00161F95" w:rsidRDefault="00A676CE">
      <w:pPr>
        <w:pStyle w:val="ListParagraph"/>
        <w:numPr>
          <w:ilvl w:val="1"/>
          <w:numId w:val="16"/>
        </w:numPr>
        <w:tabs>
          <w:tab w:val="left" w:pos="4408"/>
          <w:tab w:val="left" w:pos="4409"/>
        </w:tabs>
        <w:spacing w:before="69" w:line="249" w:lineRule="auto"/>
        <w:ind w:left="3688" w:right="256" w:firstLine="0"/>
        <w:rPr>
          <w:sz w:val="23"/>
        </w:rPr>
      </w:pPr>
      <w:r>
        <w:rPr>
          <w:sz w:val="23"/>
        </w:rPr>
        <w:t xml:space="preserve">There are many different </w:t>
      </w:r>
      <w:r>
        <w:rPr>
          <w:spacing w:val="-3"/>
          <w:sz w:val="23"/>
        </w:rPr>
        <w:t xml:space="preserve">ways </w:t>
      </w:r>
      <w:r>
        <w:rPr>
          <w:sz w:val="23"/>
        </w:rPr>
        <w:t xml:space="preserve">in which increased cycling can be facilitated and many reasons why increased cycling is important. The borough has important work to undertake as part of the </w:t>
      </w:r>
      <w:r>
        <w:rPr>
          <w:spacing w:val="-3"/>
          <w:sz w:val="23"/>
        </w:rPr>
        <w:t xml:space="preserve">Cycleways </w:t>
      </w:r>
      <w:r>
        <w:rPr>
          <w:sz w:val="23"/>
        </w:rPr>
        <w:t xml:space="preserve">project, which are </w:t>
      </w:r>
      <w:r>
        <w:rPr>
          <w:spacing w:val="-5"/>
          <w:sz w:val="23"/>
        </w:rPr>
        <w:t xml:space="preserve">key </w:t>
      </w:r>
      <w:r>
        <w:rPr>
          <w:sz w:val="23"/>
        </w:rPr>
        <w:t>routes that link communities, businesses and destinations across</w:t>
      </w:r>
      <w:r>
        <w:rPr>
          <w:spacing w:val="-11"/>
          <w:sz w:val="23"/>
        </w:rPr>
        <w:t xml:space="preserve"> </w:t>
      </w:r>
      <w:r>
        <w:rPr>
          <w:sz w:val="23"/>
        </w:rPr>
        <w:t>London.</w:t>
      </w:r>
    </w:p>
    <w:p w:rsidR="00161F95" w:rsidRDefault="00161F95">
      <w:pPr>
        <w:pStyle w:val="BodyText"/>
        <w:spacing w:before="5"/>
        <w:rPr>
          <w:sz w:val="24"/>
        </w:rPr>
      </w:pPr>
    </w:p>
    <w:p w:rsidR="00161F95" w:rsidRDefault="00A676CE">
      <w:pPr>
        <w:pStyle w:val="ListParagraph"/>
        <w:numPr>
          <w:ilvl w:val="1"/>
          <w:numId w:val="16"/>
        </w:numPr>
        <w:tabs>
          <w:tab w:val="left" w:pos="4408"/>
          <w:tab w:val="left" w:pos="4409"/>
        </w:tabs>
        <w:spacing w:line="249" w:lineRule="auto"/>
        <w:ind w:left="3688" w:right="392" w:firstLine="0"/>
        <w:rPr>
          <w:sz w:val="23"/>
        </w:rPr>
      </w:pPr>
      <w:r>
        <w:rPr>
          <w:sz w:val="23"/>
        </w:rPr>
        <w:t>The very nature of travel patterns in the borough makes cycling an ideal transport mode as most trips in the borough are less</w:t>
      </w:r>
      <w:r>
        <w:rPr>
          <w:spacing w:val="-5"/>
          <w:sz w:val="23"/>
        </w:rPr>
        <w:t xml:space="preserve"> </w:t>
      </w:r>
      <w:r>
        <w:rPr>
          <w:sz w:val="23"/>
        </w:rPr>
        <w:t>than</w:t>
      </w:r>
      <w:r>
        <w:rPr>
          <w:spacing w:val="-5"/>
          <w:sz w:val="23"/>
        </w:rPr>
        <w:t xml:space="preserve"> </w:t>
      </w:r>
      <w:r>
        <w:rPr>
          <w:sz w:val="23"/>
        </w:rPr>
        <w:t>three</w:t>
      </w:r>
      <w:r>
        <w:rPr>
          <w:spacing w:val="-5"/>
          <w:sz w:val="23"/>
        </w:rPr>
        <w:t xml:space="preserve"> </w:t>
      </w:r>
      <w:r>
        <w:rPr>
          <w:sz w:val="23"/>
        </w:rPr>
        <w:t>miles</w:t>
      </w:r>
      <w:r>
        <w:rPr>
          <w:spacing w:val="-5"/>
          <w:sz w:val="23"/>
        </w:rPr>
        <w:t xml:space="preserve"> </w:t>
      </w:r>
      <w:r>
        <w:rPr>
          <w:sz w:val="23"/>
        </w:rPr>
        <w:t>and</w:t>
      </w:r>
      <w:r>
        <w:rPr>
          <w:spacing w:val="-5"/>
          <w:sz w:val="23"/>
        </w:rPr>
        <w:t xml:space="preserve"> </w:t>
      </w:r>
      <w:r>
        <w:rPr>
          <w:spacing w:val="-3"/>
          <w:sz w:val="23"/>
        </w:rPr>
        <w:t>yet</w:t>
      </w:r>
      <w:r>
        <w:rPr>
          <w:spacing w:val="-5"/>
          <w:sz w:val="23"/>
        </w:rPr>
        <w:t xml:space="preserve"> </w:t>
      </w:r>
      <w:r>
        <w:rPr>
          <w:sz w:val="23"/>
        </w:rPr>
        <w:t>50%</w:t>
      </w:r>
      <w:r>
        <w:rPr>
          <w:spacing w:val="-4"/>
          <w:sz w:val="23"/>
        </w:rPr>
        <w:t xml:space="preserve"> </w:t>
      </w:r>
      <w:r>
        <w:rPr>
          <w:sz w:val="23"/>
        </w:rPr>
        <w:t>are</w:t>
      </w:r>
      <w:r>
        <w:rPr>
          <w:spacing w:val="-5"/>
          <w:sz w:val="23"/>
        </w:rPr>
        <w:t xml:space="preserve"> </w:t>
      </w:r>
      <w:r>
        <w:rPr>
          <w:sz w:val="23"/>
        </w:rPr>
        <w:t>presently</w:t>
      </w:r>
      <w:r>
        <w:rPr>
          <w:spacing w:val="-5"/>
          <w:sz w:val="23"/>
        </w:rPr>
        <w:t xml:space="preserve"> </w:t>
      </w:r>
      <w:r>
        <w:rPr>
          <w:sz w:val="23"/>
        </w:rPr>
        <w:t>made</w:t>
      </w:r>
      <w:r>
        <w:rPr>
          <w:spacing w:val="-5"/>
          <w:sz w:val="23"/>
        </w:rPr>
        <w:t xml:space="preserve"> </w:t>
      </w:r>
      <w:r>
        <w:rPr>
          <w:spacing w:val="-3"/>
          <w:sz w:val="23"/>
        </w:rPr>
        <w:t>by</w:t>
      </w:r>
      <w:r>
        <w:rPr>
          <w:spacing w:val="-5"/>
          <w:sz w:val="23"/>
        </w:rPr>
        <w:t xml:space="preserve"> </w:t>
      </w:r>
      <w:r>
        <w:rPr>
          <w:spacing w:val="-4"/>
          <w:sz w:val="23"/>
        </w:rPr>
        <w:t>car.</w:t>
      </w:r>
      <w:r>
        <w:rPr>
          <w:spacing w:val="-5"/>
          <w:sz w:val="23"/>
        </w:rPr>
        <w:t xml:space="preserve"> </w:t>
      </w:r>
      <w:r>
        <w:rPr>
          <w:sz w:val="23"/>
        </w:rPr>
        <w:t xml:space="preserve">The regeneration of Sutton </w:t>
      </w:r>
      <w:r>
        <w:rPr>
          <w:spacing w:val="-8"/>
          <w:sz w:val="23"/>
        </w:rPr>
        <w:t xml:space="preserve">Town </w:t>
      </w:r>
      <w:r>
        <w:rPr>
          <w:sz w:val="23"/>
        </w:rPr>
        <w:t xml:space="preserve">Centre and other </w:t>
      </w:r>
      <w:r>
        <w:rPr>
          <w:spacing w:val="-5"/>
          <w:sz w:val="23"/>
        </w:rPr>
        <w:t xml:space="preserve">key </w:t>
      </w:r>
      <w:r>
        <w:rPr>
          <w:sz w:val="23"/>
        </w:rPr>
        <w:t>housing and industrial developments are also an opportunity to build in cycling options.</w:t>
      </w:r>
    </w:p>
    <w:p w:rsidR="00161F95" w:rsidRDefault="00161F95">
      <w:pPr>
        <w:pStyle w:val="BodyText"/>
        <w:spacing w:before="6"/>
        <w:rPr>
          <w:sz w:val="24"/>
        </w:rPr>
      </w:pPr>
    </w:p>
    <w:p w:rsidR="00161F95" w:rsidRDefault="00A676CE">
      <w:pPr>
        <w:pStyle w:val="ListParagraph"/>
        <w:numPr>
          <w:ilvl w:val="1"/>
          <w:numId w:val="16"/>
        </w:numPr>
        <w:tabs>
          <w:tab w:val="left" w:pos="4408"/>
          <w:tab w:val="left" w:pos="4409"/>
        </w:tabs>
        <w:spacing w:line="249" w:lineRule="auto"/>
        <w:ind w:left="3688" w:right="202" w:firstLine="0"/>
        <w:rPr>
          <w:sz w:val="23"/>
        </w:rPr>
      </w:pPr>
      <w:r>
        <w:rPr>
          <w:sz w:val="23"/>
        </w:rPr>
        <w:t xml:space="preserve">The borough has a number of signed cycle routes as a base, much of which forms part of the wider London Cycle Network connecting Sutton with neighbouring boroughs. The Wandle Cycle Route also forms part of the National Cycle Network, managed </w:t>
      </w:r>
      <w:r>
        <w:rPr>
          <w:spacing w:val="-3"/>
          <w:sz w:val="23"/>
        </w:rPr>
        <w:t xml:space="preserve">by </w:t>
      </w:r>
      <w:r>
        <w:rPr>
          <w:sz w:val="23"/>
        </w:rPr>
        <w:t>Sustrans,</w:t>
      </w:r>
      <w:r>
        <w:rPr>
          <w:spacing w:val="-9"/>
          <w:sz w:val="23"/>
        </w:rPr>
        <w:t xml:space="preserve"> </w:t>
      </w:r>
      <w:r>
        <w:rPr>
          <w:sz w:val="23"/>
        </w:rPr>
        <w:t>who</w:t>
      </w:r>
      <w:r>
        <w:rPr>
          <w:spacing w:val="-9"/>
          <w:sz w:val="23"/>
        </w:rPr>
        <w:t xml:space="preserve"> </w:t>
      </w:r>
      <w:r>
        <w:rPr>
          <w:sz w:val="23"/>
        </w:rPr>
        <w:t>are</w:t>
      </w:r>
      <w:r>
        <w:rPr>
          <w:spacing w:val="-8"/>
          <w:sz w:val="23"/>
        </w:rPr>
        <w:t xml:space="preserve"> </w:t>
      </w:r>
      <w:r>
        <w:rPr>
          <w:sz w:val="23"/>
        </w:rPr>
        <w:t>also</w:t>
      </w:r>
      <w:r>
        <w:rPr>
          <w:spacing w:val="-9"/>
          <w:sz w:val="23"/>
        </w:rPr>
        <w:t xml:space="preserve"> </w:t>
      </w:r>
      <w:r>
        <w:rPr>
          <w:sz w:val="23"/>
        </w:rPr>
        <w:t>developing</w:t>
      </w:r>
      <w:r>
        <w:rPr>
          <w:spacing w:val="-9"/>
          <w:sz w:val="23"/>
        </w:rPr>
        <w:t xml:space="preserve"> </w:t>
      </w:r>
      <w:r>
        <w:rPr>
          <w:sz w:val="23"/>
        </w:rPr>
        <w:t>a</w:t>
      </w:r>
      <w:r>
        <w:rPr>
          <w:spacing w:val="-8"/>
          <w:sz w:val="23"/>
        </w:rPr>
        <w:t xml:space="preserve"> </w:t>
      </w:r>
      <w:r>
        <w:rPr>
          <w:sz w:val="23"/>
        </w:rPr>
        <w:t>number</w:t>
      </w:r>
      <w:r>
        <w:rPr>
          <w:spacing w:val="-9"/>
          <w:sz w:val="23"/>
        </w:rPr>
        <w:t xml:space="preserve"> </w:t>
      </w:r>
      <w:r>
        <w:rPr>
          <w:sz w:val="23"/>
        </w:rPr>
        <w:t>of</w:t>
      </w:r>
      <w:r>
        <w:rPr>
          <w:spacing w:val="-9"/>
          <w:sz w:val="23"/>
        </w:rPr>
        <w:t xml:space="preserve"> </w:t>
      </w:r>
      <w:r>
        <w:rPr>
          <w:sz w:val="23"/>
        </w:rPr>
        <w:t>‘Greenways’</w:t>
      </w:r>
      <w:r>
        <w:rPr>
          <w:spacing w:val="-8"/>
          <w:sz w:val="23"/>
        </w:rPr>
        <w:t xml:space="preserve"> </w:t>
      </w:r>
      <w:r>
        <w:rPr>
          <w:sz w:val="23"/>
        </w:rPr>
        <w:t>routes within and beyond the borough connecting parks and open land across the</w:t>
      </w:r>
      <w:r>
        <w:rPr>
          <w:spacing w:val="-3"/>
          <w:sz w:val="23"/>
        </w:rPr>
        <w:t xml:space="preserve"> </w:t>
      </w:r>
      <w:r>
        <w:rPr>
          <w:sz w:val="23"/>
        </w:rPr>
        <w:t>capital.</w:t>
      </w:r>
    </w:p>
    <w:p w:rsidR="00161F95" w:rsidRDefault="00161F95">
      <w:pPr>
        <w:spacing w:line="249" w:lineRule="auto"/>
        <w:rPr>
          <w:sz w:val="23"/>
        </w:rPr>
        <w:sectPr w:rsidR="00161F95">
          <w:pgSz w:w="11910" w:h="16840"/>
          <w:pgMar w:top="520" w:right="580" w:bottom="500" w:left="600" w:header="0" w:footer="222" w:gutter="0"/>
          <w:cols w:space="720"/>
        </w:sectPr>
      </w:pPr>
    </w:p>
    <w:p w:rsidR="00161F95" w:rsidRDefault="00A676CE">
      <w:pPr>
        <w:pStyle w:val="ListParagraph"/>
        <w:numPr>
          <w:ilvl w:val="1"/>
          <w:numId w:val="16"/>
        </w:numPr>
        <w:tabs>
          <w:tab w:val="left" w:pos="4408"/>
          <w:tab w:val="left" w:pos="4409"/>
        </w:tabs>
        <w:spacing w:before="94" w:line="249" w:lineRule="auto"/>
        <w:ind w:left="3688" w:right="235" w:firstLine="0"/>
        <w:rPr>
          <w:sz w:val="23"/>
        </w:rPr>
      </w:pPr>
      <w:r>
        <w:rPr>
          <w:sz w:val="23"/>
        </w:rPr>
        <w:lastRenderedPageBreak/>
        <w:t>The Council is working to create safer environments for everyone</w:t>
      </w:r>
      <w:r>
        <w:rPr>
          <w:spacing w:val="-8"/>
          <w:sz w:val="23"/>
        </w:rPr>
        <w:t xml:space="preserve"> </w:t>
      </w:r>
      <w:r>
        <w:rPr>
          <w:sz w:val="23"/>
        </w:rPr>
        <w:t>in</w:t>
      </w:r>
      <w:r>
        <w:rPr>
          <w:spacing w:val="-7"/>
          <w:sz w:val="23"/>
        </w:rPr>
        <w:t xml:space="preserve"> </w:t>
      </w:r>
      <w:r>
        <w:rPr>
          <w:sz w:val="23"/>
        </w:rPr>
        <w:t>residential</w:t>
      </w:r>
      <w:r>
        <w:rPr>
          <w:spacing w:val="-8"/>
          <w:sz w:val="23"/>
        </w:rPr>
        <w:t xml:space="preserve"> </w:t>
      </w:r>
      <w:r>
        <w:rPr>
          <w:sz w:val="23"/>
        </w:rPr>
        <w:t>areas</w:t>
      </w:r>
      <w:r>
        <w:rPr>
          <w:spacing w:val="-7"/>
          <w:sz w:val="23"/>
        </w:rPr>
        <w:t xml:space="preserve"> </w:t>
      </w:r>
      <w:r>
        <w:rPr>
          <w:sz w:val="23"/>
        </w:rPr>
        <w:t>and</w:t>
      </w:r>
      <w:r>
        <w:rPr>
          <w:spacing w:val="-7"/>
          <w:sz w:val="23"/>
        </w:rPr>
        <w:t xml:space="preserve"> </w:t>
      </w:r>
      <w:r>
        <w:rPr>
          <w:sz w:val="23"/>
        </w:rPr>
        <w:t>has</w:t>
      </w:r>
      <w:r>
        <w:rPr>
          <w:spacing w:val="-8"/>
          <w:sz w:val="23"/>
        </w:rPr>
        <w:t xml:space="preserve"> </w:t>
      </w:r>
      <w:r>
        <w:rPr>
          <w:sz w:val="23"/>
        </w:rPr>
        <w:t>introduced</w:t>
      </w:r>
      <w:r>
        <w:rPr>
          <w:spacing w:val="-7"/>
          <w:sz w:val="23"/>
        </w:rPr>
        <w:t xml:space="preserve"> </w:t>
      </w:r>
      <w:r>
        <w:rPr>
          <w:sz w:val="23"/>
        </w:rPr>
        <w:t>a</w:t>
      </w:r>
      <w:r>
        <w:rPr>
          <w:spacing w:val="-8"/>
          <w:sz w:val="23"/>
        </w:rPr>
        <w:t xml:space="preserve"> </w:t>
      </w:r>
      <w:r>
        <w:rPr>
          <w:sz w:val="23"/>
        </w:rPr>
        <w:t>number</w:t>
      </w:r>
      <w:r>
        <w:rPr>
          <w:spacing w:val="-7"/>
          <w:sz w:val="23"/>
        </w:rPr>
        <w:t xml:space="preserve"> </w:t>
      </w:r>
      <w:r>
        <w:rPr>
          <w:sz w:val="23"/>
        </w:rPr>
        <w:t>of</w:t>
      </w:r>
      <w:r>
        <w:rPr>
          <w:spacing w:val="-7"/>
          <w:sz w:val="23"/>
        </w:rPr>
        <w:t xml:space="preserve"> </w:t>
      </w:r>
      <w:r>
        <w:rPr>
          <w:sz w:val="23"/>
        </w:rPr>
        <w:t xml:space="preserve">area- based interventions within neighbourhoods. These interventions, such as traffic calming and 20mph zones, deliver packages of measures to reduce traffic volumes and speeds through residential areas to create environments suitable for cycling. Examples of this can be seen in </w:t>
      </w:r>
      <w:r>
        <w:rPr>
          <w:spacing w:val="-6"/>
          <w:sz w:val="23"/>
        </w:rPr>
        <w:t xml:space="preserve">Table </w:t>
      </w:r>
      <w:r>
        <w:rPr>
          <w:spacing w:val="-5"/>
          <w:sz w:val="23"/>
        </w:rPr>
        <w:t xml:space="preserve">STO1 </w:t>
      </w:r>
      <w:r>
        <w:rPr>
          <w:sz w:val="23"/>
        </w:rPr>
        <w:t>of the Local Implementation Scheme. At present just 20% of borough roads are</w:t>
      </w:r>
      <w:r>
        <w:rPr>
          <w:spacing w:val="-16"/>
          <w:sz w:val="23"/>
        </w:rPr>
        <w:t xml:space="preserve"> </w:t>
      </w:r>
      <w:r>
        <w:rPr>
          <w:sz w:val="23"/>
        </w:rPr>
        <w:t>20mph.</w:t>
      </w:r>
    </w:p>
    <w:p w:rsidR="00161F95" w:rsidRDefault="00161F95">
      <w:pPr>
        <w:pStyle w:val="BodyText"/>
        <w:spacing w:before="7"/>
        <w:rPr>
          <w:sz w:val="24"/>
        </w:rPr>
      </w:pPr>
    </w:p>
    <w:p w:rsidR="00161F95" w:rsidRDefault="00A676CE">
      <w:pPr>
        <w:pStyle w:val="ListParagraph"/>
        <w:numPr>
          <w:ilvl w:val="1"/>
          <w:numId w:val="16"/>
        </w:numPr>
        <w:tabs>
          <w:tab w:val="left" w:pos="4408"/>
          <w:tab w:val="left" w:pos="4409"/>
        </w:tabs>
        <w:spacing w:line="249" w:lineRule="auto"/>
        <w:ind w:left="3688" w:right="208" w:firstLine="0"/>
        <w:rPr>
          <w:sz w:val="23"/>
        </w:rPr>
      </w:pPr>
      <w:r>
        <w:rPr>
          <w:sz w:val="23"/>
        </w:rPr>
        <w:t>The Council is also working to create safer environments for everyone on the main road corridors, and will need to work with</w:t>
      </w:r>
      <w:r>
        <w:rPr>
          <w:spacing w:val="-36"/>
          <w:sz w:val="23"/>
        </w:rPr>
        <w:t xml:space="preserve"> </w:t>
      </w:r>
      <w:r>
        <w:rPr>
          <w:sz w:val="23"/>
        </w:rPr>
        <w:t xml:space="preserve">TfL where those routes join their roads. In recent years the Council has incorporated measures for all users in our corridor safety schemes and TfL </w:t>
      </w:r>
      <w:r>
        <w:rPr>
          <w:spacing w:val="-3"/>
          <w:sz w:val="23"/>
        </w:rPr>
        <w:t xml:space="preserve">have </w:t>
      </w:r>
      <w:r>
        <w:rPr>
          <w:sz w:val="23"/>
        </w:rPr>
        <w:t>advised that there will be further funding</w:t>
      </w:r>
      <w:r>
        <w:rPr>
          <w:spacing w:val="-28"/>
          <w:sz w:val="23"/>
        </w:rPr>
        <w:t xml:space="preserve"> </w:t>
      </w:r>
      <w:r>
        <w:rPr>
          <w:sz w:val="23"/>
        </w:rPr>
        <w:t>available</w:t>
      </w:r>
    </w:p>
    <w:p w:rsidR="00161F95" w:rsidRDefault="00A676CE">
      <w:pPr>
        <w:pStyle w:val="BodyText"/>
        <w:spacing w:before="5" w:line="249" w:lineRule="auto"/>
        <w:ind w:left="3688"/>
      </w:pPr>
      <w:proofErr w:type="gramStart"/>
      <w:r>
        <w:t>to</w:t>
      </w:r>
      <w:proofErr w:type="gramEnd"/>
      <w:r>
        <w:t xml:space="preserve"> boroughs as part of the Cycleways Network Development programme.</w:t>
      </w:r>
    </w:p>
    <w:p w:rsidR="00161F95" w:rsidRDefault="00161F95">
      <w:pPr>
        <w:pStyle w:val="BodyText"/>
        <w:spacing w:before="2"/>
        <w:rPr>
          <w:sz w:val="24"/>
        </w:rPr>
      </w:pPr>
    </w:p>
    <w:p w:rsidR="00161F95" w:rsidRDefault="00A676CE">
      <w:pPr>
        <w:pStyle w:val="ListParagraph"/>
        <w:numPr>
          <w:ilvl w:val="1"/>
          <w:numId w:val="16"/>
        </w:numPr>
        <w:tabs>
          <w:tab w:val="left" w:pos="4408"/>
          <w:tab w:val="left" w:pos="4409"/>
        </w:tabs>
        <w:spacing w:line="249" w:lineRule="auto"/>
        <w:ind w:left="3688" w:right="313" w:firstLine="0"/>
        <w:rPr>
          <w:sz w:val="23"/>
        </w:rPr>
      </w:pPr>
      <w:r>
        <w:rPr>
          <w:sz w:val="23"/>
        </w:rPr>
        <w:t>The</w:t>
      </w:r>
      <w:r>
        <w:rPr>
          <w:spacing w:val="-6"/>
          <w:sz w:val="23"/>
        </w:rPr>
        <w:t xml:space="preserve"> </w:t>
      </w:r>
      <w:r>
        <w:rPr>
          <w:sz w:val="23"/>
        </w:rPr>
        <w:t>Council</w:t>
      </w:r>
      <w:r>
        <w:rPr>
          <w:spacing w:val="-6"/>
          <w:sz w:val="23"/>
        </w:rPr>
        <w:t xml:space="preserve"> </w:t>
      </w:r>
      <w:r>
        <w:rPr>
          <w:sz w:val="23"/>
        </w:rPr>
        <w:t>is</w:t>
      </w:r>
      <w:r>
        <w:rPr>
          <w:spacing w:val="-5"/>
          <w:sz w:val="23"/>
        </w:rPr>
        <w:t xml:space="preserve"> </w:t>
      </w:r>
      <w:r>
        <w:rPr>
          <w:sz w:val="23"/>
        </w:rPr>
        <w:t>reviewing</w:t>
      </w:r>
      <w:r>
        <w:rPr>
          <w:spacing w:val="-6"/>
          <w:sz w:val="23"/>
        </w:rPr>
        <w:t xml:space="preserve"> </w:t>
      </w:r>
      <w:r>
        <w:rPr>
          <w:sz w:val="23"/>
        </w:rPr>
        <w:t>the</w:t>
      </w:r>
      <w:r>
        <w:rPr>
          <w:spacing w:val="-5"/>
          <w:sz w:val="23"/>
        </w:rPr>
        <w:t xml:space="preserve"> </w:t>
      </w:r>
      <w:r>
        <w:rPr>
          <w:sz w:val="23"/>
        </w:rPr>
        <w:t>existing</w:t>
      </w:r>
      <w:r>
        <w:rPr>
          <w:spacing w:val="-6"/>
          <w:sz w:val="23"/>
        </w:rPr>
        <w:t xml:space="preserve"> </w:t>
      </w:r>
      <w:r>
        <w:rPr>
          <w:sz w:val="23"/>
        </w:rPr>
        <w:t>one-way</w:t>
      </w:r>
      <w:r>
        <w:rPr>
          <w:spacing w:val="-5"/>
          <w:sz w:val="23"/>
        </w:rPr>
        <w:t xml:space="preserve"> </w:t>
      </w:r>
      <w:r>
        <w:rPr>
          <w:sz w:val="23"/>
        </w:rPr>
        <w:t>streets</w:t>
      </w:r>
      <w:r>
        <w:rPr>
          <w:spacing w:val="-6"/>
          <w:sz w:val="23"/>
        </w:rPr>
        <w:t xml:space="preserve"> </w:t>
      </w:r>
      <w:r>
        <w:rPr>
          <w:sz w:val="23"/>
        </w:rPr>
        <w:t>in</w:t>
      </w:r>
      <w:r>
        <w:rPr>
          <w:spacing w:val="-5"/>
          <w:sz w:val="23"/>
        </w:rPr>
        <w:t xml:space="preserve"> </w:t>
      </w:r>
      <w:r>
        <w:rPr>
          <w:sz w:val="23"/>
        </w:rPr>
        <w:t>the borough and in recent years has introduced contra-flow cycling where it is safe to do so. A new Brompton Dock hire scheme has also been implemented at Sutton</w:t>
      </w:r>
      <w:r>
        <w:rPr>
          <w:spacing w:val="-8"/>
          <w:sz w:val="23"/>
        </w:rPr>
        <w:t xml:space="preserve"> </w:t>
      </w:r>
      <w:r>
        <w:rPr>
          <w:sz w:val="23"/>
        </w:rPr>
        <w:t>Station.</w:t>
      </w:r>
    </w:p>
    <w:p w:rsidR="00161F95" w:rsidRDefault="00161F95">
      <w:pPr>
        <w:pStyle w:val="BodyText"/>
        <w:spacing w:before="3"/>
        <w:rPr>
          <w:sz w:val="24"/>
        </w:rPr>
      </w:pPr>
    </w:p>
    <w:p w:rsidR="00161F95" w:rsidRDefault="00A676CE">
      <w:pPr>
        <w:pStyle w:val="ListParagraph"/>
        <w:numPr>
          <w:ilvl w:val="1"/>
          <w:numId w:val="16"/>
        </w:numPr>
        <w:tabs>
          <w:tab w:val="left" w:pos="4408"/>
          <w:tab w:val="left" w:pos="4409"/>
        </w:tabs>
        <w:spacing w:before="1" w:line="249" w:lineRule="auto"/>
        <w:ind w:left="3688" w:right="236" w:hanging="1"/>
        <w:rPr>
          <w:sz w:val="23"/>
        </w:rPr>
      </w:pPr>
      <w:r>
        <w:rPr>
          <w:sz w:val="23"/>
        </w:rPr>
        <w:t xml:space="preserve">As noted in the walking chapter above, the Public Health </w:t>
      </w:r>
      <w:r>
        <w:rPr>
          <w:spacing w:val="-7"/>
          <w:sz w:val="23"/>
        </w:rPr>
        <w:t xml:space="preserve">Team </w:t>
      </w:r>
      <w:r>
        <w:rPr>
          <w:sz w:val="23"/>
        </w:rPr>
        <w:t>in Sutton are engaging link workers for social prescribing of cycling and walking opportunities to improve health and</w:t>
      </w:r>
      <w:r>
        <w:rPr>
          <w:spacing w:val="-26"/>
          <w:sz w:val="23"/>
        </w:rPr>
        <w:t xml:space="preserve"> </w:t>
      </w:r>
      <w:r>
        <w:rPr>
          <w:sz w:val="23"/>
        </w:rPr>
        <w:t>well-being.</w:t>
      </w:r>
    </w:p>
    <w:p w:rsidR="00161F95" w:rsidRDefault="00161F95">
      <w:pPr>
        <w:pStyle w:val="BodyText"/>
        <w:spacing w:before="6"/>
        <w:rPr>
          <w:sz w:val="25"/>
        </w:rPr>
      </w:pPr>
    </w:p>
    <w:p w:rsidR="00161F95" w:rsidRDefault="00A676CE">
      <w:pPr>
        <w:pStyle w:val="Heading6"/>
      </w:pPr>
      <w:r>
        <w:rPr>
          <w:color w:val="437979"/>
          <w:w w:val="105"/>
        </w:rPr>
        <w:t>Recent and Pipeline Developments</w:t>
      </w:r>
    </w:p>
    <w:p w:rsidR="00161F95" w:rsidRDefault="00A676CE">
      <w:pPr>
        <w:pStyle w:val="ListParagraph"/>
        <w:numPr>
          <w:ilvl w:val="1"/>
          <w:numId w:val="16"/>
        </w:numPr>
        <w:tabs>
          <w:tab w:val="left" w:pos="4408"/>
          <w:tab w:val="left" w:pos="4409"/>
        </w:tabs>
        <w:spacing w:before="70"/>
        <w:ind w:left="4408" w:hanging="721"/>
        <w:rPr>
          <w:sz w:val="23"/>
        </w:rPr>
      </w:pPr>
      <w:r>
        <w:rPr>
          <w:sz w:val="23"/>
        </w:rPr>
        <w:t>Recent and pipeline cycle scheme developments</w:t>
      </w:r>
      <w:r>
        <w:rPr>
          <w:spacing w:val="-22"/>
          <w:sz w:val="23"/>
        </w:rPr>
        <w:t xml:space="preserve"> </w:t>
      </w:r>
      <w:r>
        <w:rPr>
          <w:sz w:val="23"/>
        </w:rPr>
        <w:t>include:</w:t>
      </w:r>
    </w:p>
    <w:p w:rsidR="00161F95" w:rsidRDefault="00A676CE">
      <w:pPr>
        <w:pStyle w:val="ListParagraph"/>
        <w:numPr>
          <w:ilvl w:val="2"/>
          <w:numId w:val="16"/>
        </w:numPr>
        <w:tabs>
          <w:tab w:val="left" w:pos="4988"/>
          <w:tab w:val="left" w:pos="4989"/>
        </w:tabs>
        <w:spacing w:before="91" w:line="249" w:lineRule="auto"/>
        <w:ind w:left="4988" w:right="204"/>
        <w:rPr>
          <w:sz w:val="23"/>
        </w:rPr>
      </w:pPr>
      <w:r>
        <w:rPr>
          <w:sz w:val="23"/>
        </w:rPr>
        <w:t xml:space="preserve">A </w:t>
      </w:r>
      <w:r>
        <w:rPr>
          <w:spacing w:val="-3"/>
          <w:sz w:val="23"/>
        </w:rPr>
        <w:t xml:space="preserve">Cycleway </w:t>
      </w:r>
      <w:r>
        <w:rPr>
          <w:sz w:val="23"/>
        </w:rPr>
        <w:t xml:space="preserve">route from Colliers </w:t>
      </w:r>
      <w:r>
        <w:rPr>
          <w:spacing w:val="-3"/>
          <w:sz w:val="23"/>
        </w:rPr>
        <w:t xml:space="preserve">Wood </w:t>
      </w:r>
      <w:r>
        <w:rPr>
          <w:sz w:val="23"/>
        </w:rPr>
        <w:t xml:space="preserve">to Sutton is currently in development with phase 1 (covering the St Helier </w:t>
      </w:r>
      <w:r>
        <w:rPr>
          <w:spacing w:val="-3"/>
          <w:sz w:val="23"/>
        </w:rPr>
        <w:t xml:space="preserve">area) </w:t>
      </w:r>
      <w:r>
        <w:rPr>
          <w:sz w:val="23"/>
        </w:rPr>
        <w:t>being implemented and phase 2 (St</w:t>
      </w:r>
      <w:r>
        <w:rPr>
          <w:spacing w:val="-37"/>
          <w:sz w:val="23"/>
        </w:rPr>
        <w:t xml:space="preserve"> </w:t>
      </w:r>
      <w:r>
        <w:rPr>
          <w:sz w:val="23"/>
        </w:rPr>
        <w:t xml:space="preserve">Helier area to Sutton </w:t>
      </w:r>
      <w:r>
        <w:rPr>
          <w:spacing w:val="-8"/>
          <w:sz w:val="23"/>
        </w:rPr>
        <w:t xml:space="preserve">Town </w:t>
      </w:r>
      <w:r>
        <w:rPr>
          <w:sz w:val="23"/>
        </w:rPr>
        <w:t>centre) being consulted</w:t>
      </w:r>
      <w:r>
        <w:rPr>
          <w:spacing w:val="-7"/>
          <w:sz w:val="23"/>
        </w:rPr>
        <w:t xml:space="preserve"> </w:t>
      </w:r>
      <w:r>
        <w:rPr>
          <w:sz w:val="23"/>
        </w:rPr>
        <w:t>on;</w:t>
      </w:r>
    </w:p>
    <w:p w:rsidR="00161F95" w:rsidRDefault="00A676CE">
      <w:pPr>
        <w:pStyle w:val="ListParagraph"/>
        <w:numPr>
          <w:ilvl w:val="2"/>
          <w:numId w:val="16"/>
        </w:numPr>
        <w:tabs>
          <w:tab w:val="left" w:pos="4989"/>
        </w:tabs>
        <w:spacing w:before="84" w:line="249" w:lineRule="auto"/>
        <w:ind w:left="4988" w:right="897"/>
        <w:jc w:val="both"/>
        <w:rPr>
          <w:sz w:val="23"/>
        </w:rPr>
      </w:pPr>
      <w:r>
        <w:rPr>
          <w:sz w:val="23"/>
        </w:rPr>
        <w:t xml:space="preserve">Consultation on the Worcester Park to Croydon </w:t>
      </w:r>
      <w:r>
        <w:rPr>
          <w:spacing w:val="-3"/>
          <w:sz w:val="23"/>
        </w:rPr>
        <w:t xml:space="preserve">Cycleway </w:t>
      </w:r>
      <w:r>
        <w:rPr>
          <w:sz w:val="23"/>
        </w:rPr>
        <w:t>route is being developed with TfL</w:t>
      </w:r>
      <w:r>
        <w:rPr>
          <w:spacing w:val="-19"/>
          <w:sz w:val="23"/>
        </w:rPr>
        <w:t xml:space="preserve"> </w:t>
      </w:r>
      <w:r>
        <w:rPr>
          <w:sz w:val="23"/>
        </w:rPr>
        <w:t>and expected to be delivered in</w:t>
      </w:r>
      <w:r>
        <w:rPr>
          <w:spacing w:val="-6"/>
          <w:sz w:val="23"/>
        </w:rPr>
        <w:t xml:space="preserve"> </w:t>
      </w:r>
      <w:r>
        <w:rPr>
          <w:sz w:val="23"/>
        </w:rPr>
        <w:t>2021/22;</w:t>
      </w:r>
    </w:p>
    <w:p w:rsidR="00161F95" w:rsidRDefault="00A676CE">
      <w:pPr>
        <w:pStyle w:val="ListParagraph"/>
        <w:numPr>
          <w:ilvl w:val="2"/>
          <w:numId w:val="16"/>
        </w:numPr>
        <w:tabs>
          <w:tab w:val="left" w:pos="4988"/>
          <w:tab w:val="left" w:pos="4989"/>
        </w:tabs>
        <w:spacing w:before="83" w:line="249" w:lineRule="auto"/>
        <w:ind w:left="4988" w:right="1188"/>
        <w:rPr>
          <w:sz w:val="23"/>
        </w:rPr>
      </w:pPr>
      <w:r>
        <w:rPr>
          <w:sz w:val="23"/>
        </w:rPr>
        <w:t xml:space="preserve">Worcester Park (Green </w:t>
      </w:r>
      <w:r>
        <w:rPr>
          <w:spacing w:val="-3"/>
          <w:sz w:val="23"/>
        </w:rPr>
        <w:t xml:space="preserve">Lane) </w:t>
      </w:r>
      <w:r>
        <w:rPr>
          <w:sz w:val="23"/>
        </w:rPr>
        <w:t>to Sutton</w:t>
      </w:r>
      <w:r>
        <w:rPr>
          <w:spacing w:val="-40"/>
          <w:sz w:val="23"/>
        </w:rPr>
        <w:t xml:space="preserve"> </w:t>
      </w:r>
      <w:r>
        <w:rPr>
          <w:sz w:val="23"/>
        </w:rPr>
        <w:t>route (alongside the Hamptons and Pyl</w:t>
      </w:r>
      <w:r>
        <w:rPr>
          <w:spacing w:val="-33"/>
          <w:sz w:val="23"/>
        </w:rPr>
        <w:t xml:space="preserve"> </w:t>
      </w:r>
      <w:r>
        <w:rPr>
          <w:sz w:val="23"/>
        </w:rPr>
        <w:t>Brook);</w:t>
      </w:r>
    </w:p>
    <w:p w:rsidR="00161F95" w:rsidRDefault="00A676CE">
      <w:pPr>
        <w:pStyle w:val="ListParagraph"/>
        <w:numPr>
          <w:ilvl w:val="2"/>
          <w:numId w:val="16"/>
        </w:numPr>
        <w:tabs>
          <w:tab w:val="left" w:pos="4988"/>
          <w:tab w:val="left" w:pos="4989"/>
        </w:tabs>
        <w:spacing w:before="82" w:line="249" w:lineRule="auto"/>
        <w:ind w:left="4988" w:right="872"/>
        <w:rPr>
          <w:sz w:val="23"/>
        </w:rPr>
      </w:pPr>
      <w:r>
        <w:rPr>
          <w:sz w:val="23"/>
        </w:rPr>
        <w:t>Green Wrythe Lane (from borough boundary)</w:t>
      </w:r>
      <w:r>
        <w:rPr>
          <w:spacing w:val="-22"/>
          <w:sz w:val="23"/>
        </w:rPr>
        <w:t xml:space="preserve"> </w:t>
      </w:r>
      <w:r>
        <w:rPr>
          <w:sz w:val="23"/>
        </w:rPr>
        <w:t>to Wrythe</w:t>
      </w:r>
      <w:r>
        <w:rPr>
          <w:spacing w:val="-2"/>
          <w:sz w:val="23"/>
        </w:rPr>
        <w:t xml:space="preserve"> </w:t>
      </w:r>
      <w:r>
        <w:rPr>
          <w:sz w:val="23"/>
        </w:rPr>
        <w:t>Green;</w:t>
      </w:r>
    </w:p>
    <w:p w:rsidR="00161F95" w:rsidRDefault="00A676CE">
      <w:pPr>
        <w:pStyle w:val="ListParagraph"/>
        <w:numPr>
          <w:ilvl w:val="2"/>
          <w:numId w:val="16"/>
        </w:numPr>
        <w:tabs>
          <w:tab w:val="left" w:pos="4988"/>
          <w:tab w:val="left" w:pos="4989"/>
        </w:tabs>
        <w:spacing w:before="82"/>
        <w:ind w:left="4988" w:hanging="361"/>
        <w:rPr>
          <w:sz w:val="23"/>
        </w:rPr>
      </w:pPr>
      <w:r>
        <w:rPr>
          <w:sz w:val="23"/>
        </w:rPr>
        <w:t>the North Cheam to Sutton route (Pyl Brook);</w:t>
      </w:r>
      <w:r>
        <w:rPr>
          <w:spacing w:val="-20"/>
          <w:sz w:val="23"/>
        </w:rPr>
        <w:t xml:space="preserve"> </w:t>
      </w:r>
      <w:r>
        <w:rPr>
          <w:sz w:val="23"/>
        </w:rPr>
        <w:t>and</w:t>
      </w:r>
    </w:p>
    <w:p w:rsidR="00161F95" w:rsidRDefault="00A676CE">
      <w:pPr>
        <w:pStyle w:val="ListParagraph"/>
        <w:numPr>
          <w:ilvl w:val="2"/>
          <w:numId w:val="16"/>
        </w:numPr>
        <w:tabs>
          <w:tab w:val="left" w:pos="4988"/>
          <w:tab w:val="left" w:pos="4989"/>
        </w:tabs>
        <w:spacing w:before="91"/>
        <w:ind w:left="4988" w:hanging="361"/>
        <w:rPr>
          <w:sz w:val="23"/>
        </w:rPr>
      </w:pPr>
      <w:r>
        <w:rPr>
          <w:sz w:val="23"/>
        </w:rPr>
        <w:t>A Wallington North/South cycle</w:t>
      </w:r>
      <w:r>
        <w:rPr>
          <w:spacing w:val="-6"/>
          <w:sz w:val="23"/>
        </w:rPr>
        <w:t xml:space="preserve"> </w:t>
      </w:r>
      <w:r>
        <w:rPr>
          <w:sz w:val="23"/>
        </w:rPr>
        <w:t>route.</w:t>
      </w: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341CC" w:rsidRDefault="001341CC">
      <w:pPr>
        <w:pStyle w:val="BodyText"/>
        <w:rPr>
          <w:sz w:val="20"/>
        </w:rPr>
      </w:pPr>
    </w:p>
    <w:p w:rsidR="001341CC" w:rsidRDefault="001341CC">
      <w:pPr>
        <w:pStyle w:val="BodyText"/>
        <w:rPr>
          <w:sz w:val="20"/>
        </w:rPr>
      </w:pPr>
    </w:p>
    <w:p w:rsidR="001341CC" w:rsidRDefault="001341CC">
      <w:pPr>
        <w:pStyle w:val="BodyText"/>
        <w:rPr>
          <w:sz w:val="20"/>
        </w:rPr>
      </w:pPr>
    </w:p>
    <w:p w:rsidR="001341CC" w:rsidRDefault="001341CC">
      <w:pPr>
        <w:pStyle w:val="BodyText"/>
        <w:rPr>
          <w:sz w:val="20"/>
        </w:rPr>
      </w:pPr>
    </w:p>
    <w:p w:rsidR="001341CC" w:rsidRDefault="001341CC">
      <w:pPr>
        <w:pStyle w:val="BodyText"/>
        <w:rPr>
          <w:sz w:val="20"/>
        </w:rPr>
      </w:pPr>
    </w:p>
    <w:p w:rsidR="001341CC" w:rsidRDefault="001341CC">
      <w:pPr>
        <w:pStyle w:val="BodyText"/>
        <w:rPr>
          <w:sz w:val="20"/>
        </w:rPr>
      </w:pPr>
    </w:p>
    <w:p w:rsidR="00161F95" w:rsidRDefault="00161F95">
      <w:pPr>
        <w:pStyle w:val="BodyText"/>
        <w:rPr>
          <w:sz w:val="20"/>
        </w:rPr>
      </w:pPr>
    </w:p>
    <w:p w:rsidR="00161F95" w:rsidRDefault="00161F95">
      <w:pPr>
        <w:pStyle w:val="BodyText"/>
        <w:rPr>
          <w:sz w:val="20"/>
        </w:rPr>
      </w:pPr>
    </w:p>
    <w:p w:rsidR="00161F95" w:rsidRDefault="00A676CE">
      <w:pPr>
        <w:pStyle w:val="ListParagraph"/>
        <w:numPr>
          <w:ilvl w:val="1"/>
          <w:numId w:val="16"/>
        </w:numPr>
        <w:tabs>
          <w:tab w:val="left" w:pos="4408"/>
          <w:tab w:val="left" w:pos="4409"/>
        </w:tabs>
        <w:spacing w:before="94" w:line="249" w:lineRule="auto"/>
        <w:ind w:left="3688" w:right="163" w:firstLine="0"/>
        <w:rPr>
          <w:sz w:val="23"/>
        </w:rPr>
      </w:pPr>
      <w:r>
        <w:rPr>
          <w:sz w:val="23"/>
        </w:rPr>
        <w:lastRenderedPageBreak/>
        <w:t>The</w:t>
      </w:r>
      <w:r>
        <w:rPr>
          <w:spacing w:val="-8"/>
          <w:sz w:val="23"/>
        </w:rPr>
        <w:t xml:space="preserve"> </w:t>
      </w:r>
      <w:r>
        <w:rPr>
          <w:sz w:val="23"/>
        </w:rPr>
        <w:t>Council</w:t>
      </w:r>
      <w:r>
        <w:rPr>
          <w:spacing w:val="-7"/>
          <w:sz w:val="23"/>
        </w:rPr>
        <w:t xml:space="preserve"> </w:t>
      </w:r>
      <w:r>
        <w:rPr>
          <w:sz w:val="23"/>
        </w:rPr>
        <w:t>has</w:t>
      </w:r>
      <w:r>
        <w:rPr>
          <w:spacing w:val="-7"/>
          <w:sz w:val="23"/>
        </w:rPr>
        <w:t xml:space="preserve"> </w:t>
      </w:r>
      <w:r>
        <w:rPr>
          <w:sz w:val="23"/>
        </w:rPr>
        <w:t>also</w:t>
      </w:r>
      <w:r>
        <w:rPr>
          <w:spacing w:val="-7"/>
          <w:sz w:val="23"/>
        </w:rPr>
        <w:t xml:space="preserve"> </w:t>
      </w:r>
      <w:r>
        <w:rPr>
          <w:sz w:val="23"/>
        </w:rPr>
        <w:t>secured</w:t>
      </w:r>
      <w:r>
        <w:rPr>
          <w:spacing w:val="-8"/>
          <w:sz w:val="23"/>
        </w:rPr>
        <w:t xml:space="preserve"> </w:t>
      </w:r>
      <w:r>
        <w:rPr>
          <w:sz w:val="23"/>
        </w:rPr>
        <w:t>£1.86m</w:t>
      </w:r>
      <w:r>
        <w:rPr>
          <w:spacing w:val="-7"/>
          <w:sz w:val="23"/>
        </w:rPr>
        <w:t xml:space="preserve"> </w:t>
      </w:r>
      <w:r>
        <w:rPr>
          <w:sz w:val="23"/>
        </w:rPr>
        <w:t>of</w:t>
      </w:r>
      <w:r>
        <w:rPr>
          <w:spacing w:val="-7"/>
          <w:sz w:val="23"/>
        </w:rPr>
        <w:t xml:space="preserve"> </w:t>
      </w:r>
      <w:r>
        <w:rPr>
          <w:sz w:val="23"/>
        </w:rPr>
        <w:t>TfL</w:t>
      </w:r>
      <w:r>
        <w:rPr>
          <w:spacing w:val="-7"/>
          <w:sz w:val="23"/>
        </w:rPr>
        <w:t xml:space="preserve"> </w:t>
      </w:r>
      <w:r>
        <w:rPr>
          <w:sz w:val="23"/>
        </w:rPr>
        <w:t>funding</w:t>
      </w:r>
      <w:r>
        <w:rPr>
          <w:spacing w:val="-7"/>
          <w:sz w:val="23"/>
        </w:rPr>
        <w:t xml:space="preserve"> </w:t>
      </w:r>
      <w:r>
        <w:rPr>
          <w:sz w:val="23"/>
        </w:rPr>
        <w:t>towards the £3.56m Beddington North TfL Major Scheme project is being developed in partnership with TfL and in consultation with the local community and Business Improvement District to deliver</w:t>
      </w:r>
      <w:r>
        <w:rPr>
          <w:spacing w:val="-41"/>
          <w:sz w:val="23"/>
        </w:rPr>
        <w:t xml:space="preserve"> </w:t>
      </w:r>
      <w:r>
        <w:rPr>
          <w:sz w:val="23"/>
        </w:rPr>
        <w:t>substantial new cycle infrastructure and  improvements to Beddington Lane and Hilliers Lane, including segregated facilities through industrial areas, making it a safer environment for pedestrians and cyclists and providing more travel choices for local businesses and residents. Phase 1 works commenced in March</w:t>
      </w:r>
      <w:r>
        <w:rPr>
          <w:spacing w:val="-18"/>
          <w:sz w:val="23"/>
        </w:rPr>
        <w:t xml:space="preserve"> </w:t>
      </w:r>
      <w:r>
        <w:rPr>
          <w:sz w:val="23"/>
        </w:rPr>
        <w:t>2018.</w:t>
      </w:r>
    </w:p>
    <w:p w:rsidR="00161F95" w:rsidRDefault="00161F95">
      <w:pPr>
        <w:pStyle w:val="BodyText"/>
        <w:spacing w:before="8"/>
        <w:rPr>
          <w:sz w:val="24"/>
        </w:rPr>
      </w:pPr>
    </w:p>
    <w:p w:rsidR="00161F95" w:rsidRDefault="00A676CE">
      <w:pPr>
        <w:pStyle w:val="ListParagraph"/>
        <w:numPr>
          <w:ilvl w:val="1"/>
          <w:numId w:val="16"/>
        </w:numPr>
        <w:tabs>
          <w:tab w:val="left" w:pos="4408"/>
          <w:tab w:val="left" w:pos="4409"/>
        </w:tabs>
        <w:spacing w:line="249" w:lineRule="auto"/>
        <w:ind w:left="3688" w:right="659" w:firstLine="0"/>
        <w:rPr>
          <w:sz w:val="23"/>
        </w:rPr>
      </w:pPr>
      <w:r>
        <w:rPr>
          <w:sz w:val="23"/>
        </w:rPr>
        <w:t>The Council will continue to install secure cycle</w:t>
      </w:r>
      <w:r>
        <w:rPr>
          <w:spacing w:val="-26"/>
          <w:sz w:val="23"/>
        </w:rPr>
        <w:t xml:space="preserve"> </w:t>
      </w:r>
      <w:r>
        <w:rPr>
          <w:sz w:val="23"/>
        </w:rPr>
        <w:t>shelters and bike hangars in social housing estates, and work with private housing developments to provide secure cycle</w:t>
      </w:r>
      <w:r>
        <w:rPr>
          <w:spacing w:val="-20"/>
          <w:sz w:val="23"/>
        </w:rPr>
        <w:t xml:space="preserve"> </w:t>
      </w:r>
      <w:r>
        <w:rPr>
          <w:sz w:val="23"/>
        </w:rPr>
        <w:t>parking</w:t>
      </w:r>
    </w:p>
    <w:p w:rsidR="00161F95" w:rsidRDefault="00A676CE">
      <w:pPr>
        <w:pStyle w:val="BodyText"/>
        <w:spacing w:before="3" w:line="252" w:lineRule="auto"/>
        <w:ind w:left="3688" w:right="195"/>
      </w:pPr>
      <w:proofErr w:type="gramStart"/>
      <w:r>
        <w:rPr>
          <w:spacing w:val="-3"/>
        </w:rPr>
        <w:t>retrospectively</w:t>
      </w:r>
      <w:proofErr w:type="gramEnd"/>
      <w:r>
        <w:rPr>
          <w:spacing w:val="-3"/>
        </w:rPr>
        <w:t xml:space="preserve">. </w:t>
      </w:r>
      <w:r>
        <w:t xml:space="preserve">The Council will also continue to install cycle stands around the borough outside shops and other locations where there is public demand, and work with the rail companies to install cycle parking at stations. Bike hangers take up the equivalent of a single car parking space but hold a number of cycles, and are ideal in roads with terraced houses with no storage opportunities in front gardens. </w:t>
      </w:r>
      <w:r>
        <w:rPr>
          <w:spacing w:val="-13"/>
        </w:rPr>
        <w:t xml:space="preserve">To </w:t>
      </w:r>
      <w:r>
        <w:t xml:space="preserve">date, two </w:t>
      </w:r>
      <w:r>
        <w:rPr>
          <w:spacing w:val="-3"/>
        </w:rPr>
        <w:t xml:space="preserve">have </w:t>
      </w:r>
      <w:r>
        <w:t>been installed on-street and a further seven within housing</w:t>
      </w:r>
      <w:r>
        <w:rPr>
          <w:spacing w:val="-6"/>
        </w:rPr>
        <w:t xml:space="preserve"> </w:t>
      </w:r>
      <w:r>
        <w:t>estates.</w:t>
      </w:r>
    </w:p>
    <w:p w:rsidR="00161F95" w:rsidRDefault="00161F95">
      <w:pPr>
        <w:pStyle w:val="BodyText"/>
        <w:spacing w:before="2"/>
        <w:rPr>
          <w:sz w:val="25"/>
        </w:rPr>
      </w:pPr>
    </w:p>
    <w:p w:rsidR="00161F95" w:rsidRDefault="00A676CE">
      <w:pPr>
        <w:pStyle w:val="Heading6"/>
      </w:pPr>
      <w:r>
        <w:rPr>
          <w:color w:val="437979"/>
          <w:w w:val="105"/>
        </w:rPr>
        <w:t>Cycle Mode Share</w:t>
      </w:r>
    </w:p>
    <w:p w:rsidR="00161F95" w:rsidRDefault="00A676CE">
      <w:pPr>
        <w:pStyle w:val="ListParagraph"/>
        <w:numPr>
          <w:ilvl w:val="1"/>
          <w:numId w:val="16"/>
        </w:numPr>
        <w:tabs>
          <w:tab w:val="left" w:pos="4408"/>
          <w:tab w:val="left" w:pos="4409"/>
        </w:tabs>
        <w:spacing w:before="69" w:line="252" w:lineRule="auto"/>
        <w:ind w:left="3688" w:right="158" w:firstLine="0"/>
        <w:rPr>
          <w:sz w:val="23"/>
        </w:rPr>
      </w:pPr>
      <w:r>
        <w:rPr>
          <w:sz w:val="23"/>
        </w:rPr>
        <w:t>Sutton</w:t>
      </w:r>
      <w:r>
        <w:rPr>
          <w:spacing w:val="-6"/>
          <w:sz w:val="23"/>
        </w:rPr>
        <w:t xml:space="preserve"> </w:t>
      </w:r>
      <w:r>
        <w:rPr>
          <w:sz w:val="23"/>
        </w:rPr>
        <w:t>has</w:t>
      </w:r>
      <w:r>
        <w:rPr>
          <w:spacing w:val="-6"/>
          <w:sz w:val="23"/>
        </w:rPr>
        <w:t xml:space="preserve"> </w:t>
      </w:r>
      <w:r>
        <w:rPr>
          <w:sz w:val="23"/>
        </w:rPr>
        <w:t>relatively</w:t>
      </w:r>
      <w:r>
        <w:rPr>
          <w:spacing w:val="-6"/>
          <w:sz w:val="23"/>
        </w:rPr>
        <w:t xml:space="preserve"> </w:t>
      </w:r>
      <w:r>
        <w:rPr>
          <w:sz w:val="23"/>
        </w:rPr>
        <w:t>low</w:t>
      </w:r>
      <w:r>
        <w:rPr>
          <w:spacing w:val="-6"/>
          <w:sz w:val="23"/>
        </w:rPr>
        <w:t xml:space="preserve"> </w:t>
      </w:r>
      <w:r>
        <w:rPr>
          <w:sz w:val="23"/>
        </w:rPr>
        <w:t>levels</w:t>
      </w:r>
      <w:r>
        <w:rPr>
          <w:spacing w:val="-6"/>
          <w:sz w:val="23"/>
        </w:rPr>
        <w:t xml:space="preserve"> </w:t>
      </w:r>
      <w:r>
        <w:rPr>
          <w:sz w:val="23"/>
        </w:rPr>
        <w:t>of</w:t>
      </w:r>
      <w:r>
        <w:rPr>
          <w:spacing w:val="-6"/>
          <w:sz w:val="23"/>
        </w:rPr>
        <w:t xml:space="preserve"> </w:t>
      </w:r>
      <w:r>
        <w:rPr>
          <w:sz w:val="23"/>
        </w:rPr>
        <w:t>cycling</w:t>
      </w:r>
      <w:r>
        <w:rPr>
          <w:spacing w:val="-6"/>
          <w:sz w:val="23"/>
        </w:rPr>
        <w:t xml:space="preserve"> </w:t>
      </w:r>
      <w:r>
        <w:rPr>
          <w:sz w:val="23"/>
        </w:rPr>
        <w:t>at</w:t>
      </w:r>
      <w:r>
        <w:rPr>
          <w:spacing w:val="-6"/>
          <w:sz w:val="23"/>
        </w:rPr>
        <w:t xml:space="preserve"> </w:t>
      </w:r>
      <w:r>
        <w:rPr>
          <w:sz w:val="23"/>
        </w:rPr>
        <w:t>present</w:t>
      </w:r>
      <w:r>
        <w:rPr>
          <w:spacing w:val="-6"/>
          <w:sz w:val="23"/>
        </w:rPr>
        <w:t xml:space="preserve"> </w:t>
      </w:r>
      <w:r>
        <w:rPr>
          <w:sz w:val="23"/>
        </w:rPr>
        <w:t>with</w:t>
      </w:r>
      <w:r>
        <w:rPr>
          <w:spacing w:val="-6"/>
          <w:sz w:val="23"/>
        </w:rPr>
        <w:t xml:space="preserve"> </w:t>
      </w:r>
      <w:r>
        <w:rPr>
          <w:sz w:val="23"/>
        </w:rPr>
        <w:t xml:space="preserve">only 1.1% of all journeys made </w:t>
      </w:r>
      <w:r>
        <w:rPr>
          <w:spacing w:val="-3"/>
          <w:sz w:val="23"/>
        </w:rPr>
        <w:t xml:space="preserve">by </w:t>
      </w:r>
      <w:r>
        <w:rPr>
          <w:sz w:val="23"/>
        </w:rPr>
        <w:t xml:space="preserve">bicycle, just below the outer London average of 1.7% and less than half the Greater London Area (3%). The highest percentage of people commuting </w:t>
      </w:r>
      <w:r>
        <w:rPr>
          <w:spacing w:val="-3"/>
          <w:sz w:val="23"/>
        </w:rPr>
        <w:t xml:space="preserve">by </w:t>
      </w:r>
      <w:r>
        <w:rPr>
          <w:sz w:val="23"/>
        </w:rPr>
        <w:t xml:space="preserve">bicycle is in Wandle </w:t>
      </w:r>
      <w:r>
        <w:rPr>
          <w:spacing w:val="-3"/>
          <w:sz w:val="23"/>
        </w:rPr>
        <w:t xml:space="preserve">Valley </w:t>
      </w:r>
      <w:r>
        <w:rPr>
          <w:sz w:val="23"/>
        </w:rPr>
        <w:t xml:space="preserve">ward (3%). Only two other wards are close to this </w:t>
      </w:r>
      <w:r>
        <w:rPr>
          <w:spacing w:val="-3"/>
          <w:sz w:val="23"/>
        </w:rPr>
        <w:t>figure:</w:t>
      </w:r>
      <w:r>
        <w:rPr>
          <w:spacing w:val="-11"/>
          <w:sz w:val="23"/>
        </w:rPr>
        <w:t xml:space="preserve"> </w:t>
      </w:r>
      <w:r>
        <w:rPr>
          <w:sz w:val="23"/>
        </w:rPr>
        <w:t>Carshalton</w:t>
      </w:r>
      <w:r>
        <w:rPr>
          <w:spacing w:val="-10"/>
          <w:sz w:val="23"/>
        </w:rPr>
        <w:t xml:space="preserve"> </w:t>
      </w:r>
      <w:r>
        <w:rPr>
          <w:sz w:val="23"/>
        </w:rPr>
        <w:t>Central</w:t>
      </w:r>
      <w:r>
        <w:rPr>
          <w:spacing w:val="-10"/>
          <w:sz w:val="23"/>
        </w:rPr>
        <w:t xml:space="preserve"> </w:t>
      </w:r>
      <w:r>
        <w:rPr>
          <w:sz w:val="23"/>
        </w:rPr>
        <w:t>(2.9%)</w:t>
      </w:r>
      <w:r>
        <w:rPr>
          <w:spacing w:val="-11"/>
          <w:sz w:val="23"/>
        </w:rPr>
        <w:t xml:space="preserve"> </w:t>
      </w:r>
      <w:r>
        <w:rPr>
          <w:sz w:val="23"/>
        </w:rPr>
        <w:t>and</w:t>
      </w:r>
      <w:r>
        <w:rPr>
          <w:spacing w:val="-10"/>
          <w:sz w:val="23"/>
        </w:rPr>
        <w:t xml:space="preserve"> </w:t>
      </w:r>
      <w:r>
        <w:rPr>
          <w:sz w:val="23"/>
        </w:rPr>
        <w:t>Worcester</w:t>
      </w:r>
      <w:r>
        <w:rPr>
          <w:spacing w:val="-10"/>
          <w:sz w:val="23"/>
        </w:rPr>
        <w:t xml:space="preserve"> </w:t>
      </w:r>
      <w:r>
        <w:rPr>
          <w:sz w:val="23"/>
        </w:rPr>
        <w:t>Park</w:t>
      </w:r>
      <w:r>
        <w:rPr>
          <w:spacing w:val="-11"/>
          <w:sz w:val="23"/>
        </w:rPr>
        <w:t xml:space="preserve"> </w:t>
      </w:r>
      <w:r>
        <w:rPr>
          <w:sz w:val="23"/>
        </w:rPr>
        <w:t>(2.7%).</w:t>
      </w:r>
      <w:r>
        <w:rPr>
          <w:spacing w:val="-10"/>
          <w:sz w:val="23"/>
        </w:rPr>
        <w:t xml:space="preserve"> </w:t>
      </w:r>
      <w:r>
        <w:rPr>
          <w:spacing w:val="-3"/>
          <w:sz w:val="23"/>
        </w:rPr>
        <w:t xml:space="preserve">Figure </w:t>
      </w:r>
      <w:r>
        <w:rPr>
          <w:sz w:val="23"/>
        </w:rPr>
        <w:t xml:space="preserve">11 shows cycle mode share </w:t>
      </w:r>
      <w:r>
        <w:rPr>
          <w:spacing w:val="-3"/>
          <w:sz w:val="23"/>
        </w:rPr>
        <w:t>by</w:t>
      </w:r>
      <w:r>
        <w:rPr>
          <w:spacing w:val="-10"/>
          <w:sz w:val="23"/>
        </w:rPr>
        <w:t xml:space="preserve"> </w:t>
      </w:r>
      <w:r>
        <w:rPr>
          <w:sz w:val="23"/>
        </w:rPr>
        <w:t>borough.</w:t>
      </w:r>
    </w:p>
    <w:p w:rsidR="00161F95" w:rsidRDefault="00161F95">
      <w:pPr>
        <w:spacing w:line="252" w:lineRule="auto"/>
        <w:rPr>
          <w:sz w:val="23"/>
        </w:rPr>
        <w:sectPr w:rsidR="00161F95">
          <w:pgSz w:w="11910" w:h="16840"/>
          <w:pgMar w:top="560" w:right="580" w:bottom="500" w:left="600" w:header="0" w:footer="222" w:gutter="0"/>
          <w:cols w:space="720"/>
        </w:sect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spacing w:before="8"/>
      </w:pPr>
    </w:p>
    <w:p w:rsidR="00161F95" w:rsidRDefault="00A676CE">
      <w:pPr>
        <w:pStyle w:val="ListParagraph"/>
        <w:numPr>
          <w:ilvl w:val="1"/>
          <w:numId w:val="16"/>
        </w:numPr>
        <w:tabs>
          <w:tab w:val="left" w:pos="4408"/>
          <w:tab w:val="left" w:pos="4409"/>
        </w:tabs>
        <w:spacing w:line="249" w:lineRule="auto"/>
        <w:ind w:left="3688" w:right="155" w:hanging="1"/>
        <w:rPr>
          <w:sz w:val="23"/>
        </w:rPr>
      </w:pPr>
      <w:r>
        <w:rPr>
          <w:sz w:val="23"/>
        </w:rPr>
        <w:t xml:space="preserve">The existing number of cycling trips made each year in Sutton is 7,700, out of a total in outer London of 208,200 trips. </w:t>
      </w:r>
      <w:r>
        <w:rPr>
          <w:spacing w:val="-5"/>
          <w:sz w:val="23"/>
        </w:rPr>
        <w:t xml:space="preserve">However, </w:t>
      </w:r>
      <w:r>
        <w:rPr>
          <w:sz w:val="23"/>
        </w:rPr>
        <w:t>there is a potential for 234,900 daily cyclable trips, which would</w:t>
      </w:r>
      <w:r>
        <w:rPr>
          <w:spacing w:val="-6"/>
          <w:sz w:val="23"/>
        </w:rPr>
        <w:t xml:space="preserve"> </w:t>
      </w:r>
      <w:r>
        <w:rPr>
          <w:sz w:val="23"/>
        </w:rPr>
        <w:t>mean</w:t>
      </w:r>
      <w:r>
        <w:rPr>
          <w:spacing w:val="-5"/>
          <w:sz w:val="23"/>
        </w:rPr>
        <w:t xml:space="preserve"> </w:t>
      </w:r>
      <w:r>
        <w:rPr>
          <w:sz w:val="23"/>
        </w:rPr>
        <w:t>that</w:t>
      </w:r>
      <w:r>
        <w:rPr>
          <w:spacing w:val="-5"/>
          <w:sz w:val="23"/>
        </w:rPr>
        <w:t xml:space="preserve"> </w:t>
      </w:r>
      <w:r>
        <w:rPr>
          <w:sz w:val="23"/>
        </w:rPr>
        <w:t>3%</w:t>
      </w:r>
      <w:r>
        <w:rPr>
          <w:spacing w:val="-5"/>
          <w:sz w:val="23"/>
        </w:rPr>
        <w:t xml:space="preserve"> </w:t>
      </w:r>
      <w:r>
        <w:rPr>
          <w:sz w:val="23"/>
        </w:rPr>
        <w:t>of</w:t>
      </w:r>
      <w:r>
        <w:rPr>
          <w:spacing w:val="-6"/>
          <w:sz w:val="23"/>
        </w:rPr>
        <w:t xml:space="preserve"> </w:t>
      </w:r>
      <w:r>
        <w:rPr>
          <w:sz w:val="23"/>
        </w:rPr>
        <w:t>all</w:t>
      </w:r>
      <w:r>
        <w:rPr>
          <w:spacing w:val="-5"/>
          <w:sz w:val="23"/>
        </w:rPr>
        <w:t xml:space="preserve"> </w:t>
      </w:r>
      <w:r>
        <w:rPr>
          <w:sz w:val="23"/>
        </w:rPr>
        <w:t>borough</w:t>
      </w:r>
      <w:r>
        <w:rPr>
          <w:spacing w:val="-5"/>
          <w:sz w:val="23"/>
        </w:rPr>
        <w:t xml:space="preserve"> </w:t>
      </w:r>
      <w:r>
        <w:rPr>
          <w:sz w:val="23"/>
        </w:rPr>
        <w:t>journeys</w:t>
      </w:r>
      <w:r>
        <w:rPr>
          <w:spacing w:val="-5"/>
          <w:sz w:val="23"/>
        </w:rPr>
        <w:t xml:space="preserve"> </w:t>
      </w:r>
      <w:r>
        <w:rPr>
          <w:sz w:val="23"/>
        </w:rPr>
        <w:t>would</w:t>
      </w:r>
      <w:r>
        <w:rPr>
          <w:spacing w:val="-6"/>
          <w:sz w:val="23"/>
        </w:rPr>
        <w:t xml:space="preserve"> </w:t>
      </w:r>
      <w:r>
        <w:rPr>
          <w:sz w:val="23"/>
        </w:rPr>
        <w:t>be</w:t>
      </w:r>
      <w:r>
        <w:rPr>
          <w:spacing w:val="-5"/>
          <w:sz w:val="23"/>
        </w:rPr>
        <w:t xml:space="preserve"> </w:t>
      </w:r>
      <w:r>
        <w:rPr>
          <w:spacing w:val="-3"/>
          <w:sz w:val="23"/>
        </w:rPr>
        <w:t>by</w:t>
      </w:r>
      <w:r>
        <w:rPr>
          <w:spacing w:val="-5"/>
          <w:sz w:val="23"/>
        </w:rPr>
        <w:t xml:space="preserve"> </w:t>
      </w:r>
      <w:r>
        <w:rPr>
          <w:sz w:val="23"/>
        </w:rPr>
        <w:t>cycle.</w:t>
      </w:r>
      <w:r>
        <w:rPr>
          <w:spacing w:val="-5"/>
          <w:sz w:val="23"/>
        </w:rPr>
        <w:t xml:space="preserve"> </w:t>
      </w:r>
      <w:r>
        <w:rPr>
          <w:sz w:val="23"/>
        </w:rPr>
        <w:t>This figure</w:t>
      </w:r>
      <w:r>
        <w:rPr>
          <w:spacing w:val="-7"/>
          <w:sz w:val="23"/>
        </w:rPr>
        <w:t xml:space="preserve"> </w:t>
      </w:r>
      <w:r>
        <w:rPr>
          <w:sz w:val="23"/>
        </w:rPr>
        <w:t>is</w:t>
      </w:r>
      <w:r>
        <w:rPr>
          <w:spacing w:val="-7"/>
          <w:sz w:val="23"/>
        </w:rPr>
        <w:t xml:space="preserve"> </w:t>
      </w:r>
      <w:r>
        <w:rPr>
          <w:sz w:val="23"/>
        </w:rPr>
        <w:t>higher</w:t>
      </w:r>
      <w:r>
        <w:rPr>
          <w:spacing w:val="-7"/>
          <w:sz w:val="23"/>
        </w:rPr>
        <w:t xml:space="preserve"> </w:t>
      </w:r>
      <w:r>
        <w:rPr>
          <w:sz w:val="23"/>
        </w:rPr>
        <w:t>than</w:t>
      </w:r>
      <w:r>
        <w:rPr>
          <w:spacing w:val="-7"/>
          <w:sz w:val="23"/>
        </w:rPr>
        <w:t xml:space="preserve"> </w:t>
      </w:r>
      <w:r>
        <w:rPr>
          <w:sz w:val="23"/>
        </w:rPr>
        <w:t>boroughs</w:t>
      </w:r>
      <w:r>
        <w:rPr>
          <w:spacing w:val="-7"/>
          <w:sz w:val="23"/>
        </w:rPr>
        <w:t xml:space="preserve"> </w:t>
      </w:r>
      <w:r>
        <w:rPr>
          <w:sz w:val="23"/>
        </w:rPr>
        <w:t>of</w:t>
      </w:r>
      <w:r>
        <w:rPr>
          <w:spacing w:val="-6"/>
          <w:sz w:val="23"/>
        </w:rPr>
        <w:t xml:space="preserve"> </w:t>
      </w:r>
      <w:r>
        <w:rPr>
          <w:sz w:val="23"/>
        </w:rPr>
        <w:t>similar</w:t>
      </w:r>
      <w:r>
        <w:rPr>
          <w:spacing w:val="-7"/>
          <w:sz w:val="23"/>
        </w:rPr>
        <w:t xml:space="preserve"> </w:t>
      </w:r>
      <w:r>
        <w:rPr>
          <w:sz w:val="23"/>
        </w:rPr>
        <w:t>size</w:t>
      </w:r>
      <w:r>
        <w:rPr>
          <w:spacing w:val="-7"/>
          <w:sz w:val="23"/>
        </w:rPr>
        <w:t xml:space="preserve"> </w:t>
      </w:r>
      <w:r>
        <w:rPr>
          <w:sz w:val="23"/>
        </w:rPr>
        <w:t>and</w:t>
      </w:r>
      <w:r>
        <w:rPr>
          <w:spacing w:val="-7"/>
          <w:sz w:val="23"/>
        </w:rPr>
        <w:t xml:space="preserve"> </w:t>
      </w:r>
      <w:r>
        <w:rPr>
          <w:sz w:val="23"/>
        </w:rPr>
        <w:t>population</w:t>
      </w:r>
      <w:r>
        <w:rPr>
          <w:spacing w:val="-7"/>
          <w:sz w:val="23"/>
        </w:rPr>
        <w:t xml:space="preserve"> </w:t>
      </w:r>
      <w:r>
        <w:rPr>
          <w:sz w:val="23"/>
        </w:rPr>
        <w:t>such</w:t>
      </w:r>
      <w:r>
        <w:rPr>
          <w:spacing w:val="-7"/>
          <w:sz w:val="23"/>
        </w:rPr>
        <w:t xml:space="preserve"> </w:t>
      </w:r>
      <w:r>
        <w:rPr>
          <w:sz w:val="23"/>
        </w:rPr>
        <w:t xml:space="preserve">as </w:t>
      </w:r>
      <w:r>
        <w:rPr>
          <w:spacing w:val="-4"/>
          <w:sz w:val="23"/>
        </w:rPr>
        <w:t xml:space="preserve">Harrow, </w:t>
      </w:r>
      <w:r>
        <w:rPr>
          <w:sz w:val="23"/>
        </w:rPr>
        <w:t>Merton and Richmond upon</w:t>
      </w:r>
      <w:r>
        <w:rPr>
          <w:spacing w:val="-5"/>
          <w:sz w:val="23"/>
        </w:rPr>
        <w:t xml:space="preserve"> </w:t>
      </w:r>
      <w:r>
        <w:rPr>
          <w:sz w:val="23"/>
        </w:rPr>
        <w:t>Thames.</w:t>
      </w:r>
    </w:p>
    <w:p w:rsidR="00161F95" w:rsidRDefault="00161F95">
      <w:pPr>
        <w:pStyle w:val="BodyText"/>
        <w:spacing w:before="6"/>
        <w:rPr>
          <w:sz w:val="24"/>
        </w:rPr>
      </w:pPr>
    </w:p>
    <w:p w:rsidR="00161F95" w:rsidRDefault="00A676CE">
      <w:pPr>
        <w:pStyle w:val="ListParagraph"/>
        <w:numPr>
          <w:ilvl w:val="1"/>
          <w:numId w:val="16"/>
        </w:numPr>
        <w:tabs>
          <w:tab w:val="left" w:pos="4408"/>
          <w:tab w:val="left" w:pos="4409"/>
        </w:tabs>
        <w:spacing w:line="249" w:lineRule="auto"/>
        <w:ind w:left="3688" w:right="155" w:firstLine="0"/>
        <w:rPr>
          <w:sz w:val="23"/>
        </w:rPr>
      </w:pPr>
      <w:r>
        <w:rPr>
          <w:sz w:val="23"/>
        </w:rPr>
        <w:t>As</w:t>
      </w:r>
      <w:r>
        <w:rPr>
          <w:spacing w:val="-7"/>
          <w:sz w:val="23"/>
        </w:rPr>
        <w:t xml:space="preserve"> </w:t>
      </w:r>
      <w:r>
        <w:rPr>
          <w:sz w:val="23"/>
        </w:rPr>
        <w:t>with</w:t>
      </w:r>
      <w:r>
        <w:rPr>
          <w:spacing w:val="-6"/>
          <w:sz w:val="23"/>
        </w:rPr>
        <w:t xml:space="preserve"> </w:t>
      </w:r>
      <w:r>
        <w:rPr>
          <w:sz w:val="23"/>
        </w:rPr>
        <w:t>walkable</w:t>
      </w:r>
      <w:r>
        <w:rPr>
          <w:spacing w:val="-6"/>
          <w:sz w:val="23"/>
        </w:rPr>
        <w:t xml:space="preserve"> </w:t>
      </w:r>
      <w:r>
        <w:rPr>
          <w:sz w:val="23"/>
        </w:rPr>
        <w:t>trips,</w:t>
      </w:r>
      <w:r>
        <w:rPr>
          <w:spacing w:val="-6"/>
          <w:sz w:val="23"/>
        </w:rPr>
        <w:t xml:space="preserve"> </w:t>
      </w:r>
      <w:r>
        <w:rPr>
          <w:sz w:val="23"/>
        </w:rPr>
        <w:t>Sutton</w:t>
      </w:r>
      <w:r>
        <w:rPr>
          <w:spacing w:val="-6"/>
          <w:sz w:val="23"/>
        </w:rPr>
        <w:t xml:space="preserve"> </w:t>
      </w:r>
      <w:r>
        <w:rPr>
          <w:sz w:val="23"/>
        </w:rPr>
        <w:t>also</w:t>
      </w:r>
      <w:r>
        <w:rPr>
          <w:spacing w:val="-6"/>
          <w:sz w:val="23"/>
        </w:rPr>
        <w:t xml:space="preserve"> </w:t>
      </w:r>
      <w:r>
        <w:rPr>
          <w:sz w:val="23"/>
        </w:rPr>
        <w:t>has</w:t>
      </w:r>
      <w:r>
        <w:rPr>
          <w:spacing w:val="-6"/>
          <w:sz w:val="23"/>
        </w:rPr>
        <w:t xml:space="preserve"> </w:t>
      </w:r>
      <w:r>
        <w:rPr>
          <w:sz w:val="23"/>
        </w:rPr>
        <w:t>the</w:t>
      </w:r>
      <w:r>
        <w:rPr>
          <w:spacing w:val="-7"/>
          <w:sz w:val="23"/>
        </w:rPr>
        <w:t xml:space="preserve"> </w:t>
      </w:r>
      <w:r>
        <w:rPr>
          <w:sz w:val="23"/>
        </w:rPr>
        <w:t>highest</w:t>
      </w:r>
      <w:r>
        <w:rPr>
          <w:spacing w:val="-6"/>
          <w:sz w:val="23"/>
        </w:rPr>
        <w:t xml:space="preserve"> </w:t>
      </w:r>
      <w:r>
        <w:rPr>
          <w:sz w:val="23"/>
        </w:rPr>
        <w:t>number</w:t>
      </w:r>
      <w:r>
        <w:rPr>
          <w:spacing w:val="-6"/>
          <w:sz w:val="23"/>
        </w:rPr>
        <w:t xml:space="preserve"> </w:t>
      </w:r>
      <w:r>
        <w:rPr>
          <w:sz w:val="23"/>
        </w:rPr>
        <w:t xml:space="preserve">of potentially cyclable trips per resident that are currently made </w:t>
      </w:r>
      <w:r>
        <w:rPr>
          <w:spacing w:val="-3"/>
          <w:sz w:val="23"/>
        </w:rPr>
        <w:t xml:space="preserve">by </w:t>
      </w:r>
      <w:r>
        <w:rPr>
          <w:sz w:val="23"/>
        </w:rPr>
        <w:t>a motorised mode of travel</w:t>
      </w:r>
      <w:r w:rsidR="00153AE0">
        <w:rPr>
          <w:sz w:val="23"/>
        </w:rPr>
        <w:t xml:space="preserve"> (Source: TfL - Analysis of Cycling Potential 2016).</w:t>
      </w:r>
      <w:r>
        <w:rPr>
          <w:sz w:val="23"/>
        </w:rPr>
        <w:t xml:space="preserve"> There are just under 60,000 potentially cyclable trips currently made </w:t>
      </w:r>
      <w:r>
        <w:rPr>
          <w:spacing w:val="-3"/>
          <w:sz w:val="23"/>
        </w:rPr>
        <w:t xml:space="preserve">by </w:t>
      </w:r>
      <w:r>
        <w:rPr>
          <w:sz w:val="23"/>
        </w:rPr>
        <w:t xml:space="preserve">public transport, which makes it  the lowest number in London for this type of trip. </w:t>
      </w:r>
      <w:r>
        <w:rPr>
          <w:spacing w:val="-5"/>
          <w:sz w:val="23"/>
        </w:rPr>
        <w:t xml:space="preserve">However, </w:t>
      </w:r>
      <w:r>
        <w:rPr>
          <w:sz w:val="23"/>
        </w:rPr>
        <w:t>more than 200,000 car trips could also be easily converted to cycle trips. These are trips</w:t>
      </w:r>
      <w:r>
        <w:rPr>
          <w:spacing w:val="-4"/>
          <w:sz w:val="23"/>
        </w:rPr>
        <w:t xml:space="preserve"> </w:t>
      </w:r>
      <w:r>
        <w:rPr>
          <w:spacing w:val="-3"/>
          <w:sz w:val="23"/>
        </w:rPr>
        <w:t>where:</w:t>
      </w:r>
    </w:p>
    <w:p w:rsidR="00161F95" w:rsidRDefault="00A676CE">
      <w:pPr>
        <w:pStyle w:val="ListParagraph"/>
        <w:numPr>
          <w:ilvl w:val="2"/>
          <w:numId w:val="16"/>
        </w:numPr>
        <w:tabs>
          <w:tab w:val="left" w:pos="4208"/>
          <w:tab w:val="left" w:pos="4209"/>
        </w:tabs>
        <w:spacing w:before="66"/>
        <w:ind w:hanging="361"/>
        <w:rPr>
          <w:sz w:val="23"/>
        </w:rPr>
      </w:pPr>
      <w:r>
        <w:rPr>
          <w:sz w:val="23"/>
        </w:rPr>
        <w:t>the person is not carrying a heavy or bulky</w:t>
      </w:r>
      <w:r>
        <w:rPr>
          <w:spacing w:val="-13"/>
          <w:sz w:val="23"/>
        </w:rPr>
        <w:t xml:space="preserve"> </w:t>
      </w:r>
      <w:r>
        <w:rPr>
          <w:sz w:val="23"/>
        </w:rPr>
        <w:t>load;</w:t>
      </w:r>
    </w:p>
    <w:p w:rsidR="00161F95" w:rsidRDefault="00A676CE">
      <w:pPr>
        <w:pStyle w:val="ListParagraph"/>
        <w:numPr>
          <w:ilvl w:val="2"/>
          <w:numId w:val="16"/>
        </w:numPr>
        <w:tabs>
          <w:tab w:val="left" w:pos="4208"/>
          <w:tab w:val="left" w:pos="4209"/>
        </w:tabs>
        <w:spacing w:before="72"/>
        <w:ind w:hanging="361"/>
        <w:rPr>
          <w:sz w:val="23"/>
        </w:rPr>
      </w:pPr>
      <w:r>
        <w:rPr>
          <w:sz w:val="23"/>
        </w:rPr>
        <w:t>trip length is less than</w:t>
      </w:r>
      <w:r>
        <w:rPr>
          <w:spacing w:val="-6"/>
          <w:sz w:val="23"/>
        </w:rPr>
        <w:t xml:space="preserve"> </w:t>
      </w:r>
      <w:r>
        <w:rPr>
          <w:sz w:val="23"/>
        </w:rPr>
        <w:t>8km;</w:t>
      </w:r>
    </w:p>
    <w:p w:rsidR="00161F95" w:rsidRDefault="00A676CE">
      <w:pPr>
        <w:pStyle w:val="ListParagraph"/>
        <w:numPr>
          <w:ilvl w:val="2"/>
          <w:numId w:val="16"/>
        </w:numPr>
        <w:tabs>
          <w:tab w:val="left" w:pos="4208"/>
          <w:tab w:val="left" w:pos="4209"/>
        </w:tabs>
        <w:spacing w:before="72"/>
        <w:ind w:hanging="361"/>
        <w:rPr>
          <w:sz w:val="23"/>
        </w:rPr>
      </w:pPr>
      <w:r>
        <w:rPr>
          <w:sz w:val="23"/>
        </w:rPr>
        <w:t>the trip would take no more than 20% longer to</w:t>
      </w:r>
      <w:r>
        <w:rPr>
          <w:spacing w:val="-16"/>
          <w:sz w:val="23"/>
        </w:rPr>
        <w:t xml:space="preserve"> </w:t>
      </w:r>
      <w:r>
        <w:rPr>
          <w:sz w:val="23"/>
        </w:rPr>
        <w:t>cycle;</w:t>
      </w:r>
    </w:p>
    <w:p w:rsidR="00161F95" w:rsidRDefault="00A676CE">
      <w:pPr>
        <w:pStyle w:val="ListParagraph"/>
        <w:numPr>
          <w:ilvl w:val="2"/>
          <w:numId w:val="16"/>
        </w:numPr>
        <w:tabs>
          <w:tab w:val="left" w:pos="4208"/>
          <w:tab w:val="left" w:pos="4209"/>
        </w:tabs>
        <w:spacing w:before="71"/>
        <w:ind w:hanging="361"/>
        <w:rPr>
          <w:sz w:val="23"/>
        </w:rPr>
      </w:pPr>
      <w:r>
        <w:rPr>
          <w:sz w:val="23"/>
        </w:rPr>
        <w:t>the traveller is over five and under 64 and not</w:t>
      </w:r>
      <w:r>
        <w:rPr>
          <w:spacing w:val="-29"/>
          <w:sz w:val="23"/>
        </w:rPr>
        <w:t xml:space="preserve"> </w:t>
      </w:r>
      <w:r>
        <w:rPr>
          <w:sz w:val="23"/>
        </w:rPr>
        <w:t>disabled;</w:t>
      </w:r>
    </w:p>
    <w:p w:rsidR="00161F95" w:rsidRDefault="00A676CE">
      <w:pPr>
        <w:pStyle w:val="ListParagraph"/>
        <w:numPr>
          <w:ilvl w:val="2"/>
          <w:numId w:val="16"/>
        </w:numPr>
        <w:tabs>
          <w:tab w:val="left" w:pos="4208"/>
          <w:tab w:val="left" w:pos="4209"/>
        </w:tabs>
        <w:spacing w:before="72"/>
        <w:ind w:hanging="361"/>
        <w:rPr>
          <w:sz w:val="23"/>
        </w:rPr>
      </w:pPr>
      <w:r>
        <w:rPr>
          <w:sz w:val="23"/>
        </w:rPr>
        <w:t>the trip is made between 6am and 8pm,</w:t>
      </w:r>
      <w:r>
        <w:rPr>
          <w:spacing w:val="-12"/>
          <w:sz w:val="23"/>
        </w:rPr>
        <w:t xml:space="preserve"> </w:t>
      </w:r>
      <w:r>
        <w:rPr>
          <w:sz w:val="23"/>
        </w:rPr>
        <w:t>and</w:t>
      </w:r>
    </w:p>
    <w:p w:rsidR="00161F95" w:rsidRDefault="00A676CE">
      <w:pPr>
        <w:pStyle w:val="ListParagraph"/>
        <w:numPr>
          <w:ilvl w:val="2"/>
          <w:numId w:val="16"/>
        </w:numPr>
        <w:tabs>
          <w:tab w:val="left" w:pos="4208"/>
          <w:tab w:val="left" w:pos="4209"/>
        </w:tabs>
        <w:spacing w:before="71"/>
        <w:ind w:hanging="361"/>
        <w:rPr>
          <w:sz w:val="23"/>
        </w:rPr>
      </w:pPr>
      <w:proofErr w:type="gramStart"/>
      <w:r>
        <w:rPr>
          <w:sz w:val="23"/>
        </w:rPr>
        <w:t>the</w:t>
      </w:r>
      <w:proofErr w:type="gramEnd"/>
      <w:r>
        <w:rPr>
          <w:sz w:val="23"/>
        </w:rPr>
        <w:t xml:space="preserve"> trip is not currently made </w:t>
      </w:r>
      <w:r>
        <w:rPr>
          <w:spacing w:val="-3"/>
          <w:sz w:val="23"/>
        </w:rPr>
        <w:t xml:space="preserve">by </w:t>
      </w:r>
      <w:r>
        <w:rPr>
          <w:sz w:val="23"/>
        </w:rPr>
        <w:t>van or</w:t>
      </w:r>
      <w:r>
        <w:rPr>
          <w:spacing w:val="-5"/>
          <w:sz w:val="23"/>
        </w:rPr>
        <w:t xml:space="preserve"> </w:t>
      </w:r>
      <w:r>
        <w:rPr>
          <w:sz w:val="23"/>
        </w:rPr>
        <w:t>dial-a-ride.</w:t>
      </w:r>
    </w:p>
    <w:p w:rsidR="00161F95" w:rsidRDefault="00161F95">
      <w:pPr>
        <w:pStyle w:val="BodyText"/>
        <w:rPr>
          <w:sz w:val="20"/>
        </w:rPr>
      </w:pPr>
    </w:p>
    <w:p w:rsidR="00161F95" w:rsidRDefault="00161F95">
      <w:pPr>
        <w:pStyle w:val="BodyText"/>
        <w:spacing w:before="2"/>
        <w:rPr>
          <w:sz w:val="18"/>
        </w:rPr>
      </w:pPr>
    </w:p>
    <w:p w:rsidR="00153AE0" w:rsidRDefault="00153AE0">
      <w:pPr>
        <w:pStyle w:val="BodyText"/>
        <w:spacing w:before="2"/>
        <w:rPr>
          <w:sz w:val="18"/>
        </w:rPr>
      </w:pPr>
    </w:p>
    <w:p w:rsidR="00153AE0" w:rsidRDefault="00153AE0">
      <w:pPr>
        <w:pStyle w:val="BodyText"/>
        <w:spacing w:before="2"/>
        <w:rPr>
          <w:sz w:val="18"/>
        </w:rPr>
      </w:pPr>
    </w:p>
    <w:p w:rsidR="00153AE0" w:rsidRDefault="00153AE0">
      <w:pPr>
        <w:pStyle w:val="BodyText"/>
        <w:spacing w:before="2"/>
        <w:rPr>
          <w:sz w:val="18"/>
        </w:rPr>
      </w:pPr>
    </w:p>
    <w:p w:rsidR="00153AE0" w:rsidRDefault="00153AE0">
      <w:pPr>
        <w:pStyle w:val="BodyText"/>
        <w:spacing w:before="2"/>
        <w:rPr>
          <w:sz w:val="18"/>
        </w:rPr>
      </w:pPr>
    </w:p>
    <w:p w:rsidR="00153AE0" w:rsidRDefault="00153AE0">
      <w:pPr>
        <w:pStyle w:val="BodyText"/>
        <w:spacing w:before="2"/>
        <w:rPr>
          <w:sz w:val="18"/>
        </w:rPr>
      </w:pPr>
    </w:p>
    <w:p w:rsidR="00153AE0" w:rsidRDefault="00153AE0">
      <w:pPr>
        <w:pStyle w:val="BodyText"/>
        <w:spacing w:before="2"/>
        <w:rPr>
          <w:sz w:val="18"/>
        </w:rPr>
      </w:pPr>
    </w:p>
    <w:p w:rsidR="00153AE0" w:rsidRDefault="00153AE0">
      <w:pPr>
        <w:pStyle w:val="BodyText"/>
        <w:spacing w:before="2"/>
        <w:rPr>
          <w:sz w:val="18"/>
        </w:rPr>
      </w:pPr>
    </w:p>
    <w:p w:rsidR="00153AE0" w:rsidRDefault="00153AE0">
      <w:pPr>
        <w:pStyle w:val="BodyText"/>
        <w:spacing w:before="2"/>
        <w:rPr>
          <w:sz w:val="18"/>
        </w:rPr>
      </w:pPr>
    </w:p>
    <w:p w:rsidR="00153AE0" w:rsidRDefault="00153AE0">
      <w:pPr>
        <w:pStyle w:val="BodyText"/>
        <w:spacing w:before="2"/>
        <w:rPr>
          <w:sz w:val="18"/>
        </w:rPr>
      </w:pPr>
    </w:p>
    <w:p w:rsidR="00153AE0" w:rsidRDefault="00153AE0">
      <w:pPr>
        <w:pStyle w:val="BodyText"/>
        <w:spacing w:before="2"/>
        <w:rPr>
          <w:sz w:val="18"/>
        </w:rPr>
      </w:pPr>
    </w:p>
    <w:p w:rsidR="00153AE0" w:rsidRDefault="00153AE0">
      <w:pPr>
        <w:pStyle w:val="BodyText"/>
        <w:spacing w:before="2"/>
        <w:rPr>
          <w:sz w:val="18"/>
        </w:rPr>
      </w:pPr>
    </w:p>
    <w:p w:rsidR="00161F95" w:rsidRDefault="00161F95">
      <w:pPr>
        <w:rPr>
          <w:sz w:val="20"/>
        </w:rPr>
        <w:sectPr w:rsidR="00161F95">
          <w:pgSz w:w="11910" w:h="16840"/>
          <w:pgMar w:top="1580" w:right="580" w:bottom="500" w:left="600" w:header="0" w:footer="222" w:gutter="0"/>
          <w:cols w:space="720"/>
        </w:sectPr>
      </w:pPr>
    </w:p>
    <w:p w:rsidR="00161F95" w:rsidRDefault="00A676CE">
      <w:pPr>
        <w:pStyle w:val="ListParagraph"/>
        <w:numPr>
          <w:ilvl w:val="1"/>
          <w:numId w:val="16"/>
        </w:numPr>
        <w:tabs>
          <w:tab w:val="left" w:pos="4408"/>
          <w:tab w:val="left" w:pos="4409"/>
        </w:tabs>
        <w:spacing w:before="94" w:line="261" w:lineRule="auto"/>
        <w:ind w:left="3688" w:right="257" w:firstLine="0"/>
        <w:rPr>
          <w:sz w:val="23"/>
        </w:rPr>
      </w:pPr>
      <w:r>
        <w:rPr>
          <w:spacing w:val="-3"/>
          <w:sz w:val="23"/>
        </w:rPr>
        <w:lastRenderedPageBreak/>
        <w:t xml:space="preserve">Figure </w:t>
      </w:r>
      <w:r>
        <w:rPr>
          <w:sz w:val="23"/>
        </w:rPr>
        <w:t xml:space="preserve">12 shows </w:t>
      </w:r>
      <w:r>
        <w:rPr>
          <w:spacing w:val="-3"/>
          <w:sz w:val="23"/>
        </w:rPr>
        <w:t xml:space="preserve">Sutton’s </w:t>
      </w:r>
      <w:r>
        <w:rPr>
          <w:sz w:val="23"/>
        </w:rPr>
        <w:t>position in terms of potential cycle trips.</w:t>
      </w:r>
    </w:p>
    <w:p w:rsidR="00161F95" w:rsidRDefault="00161F95">
      <w:pPr>
        <w:pStyle w:val="BodyText"/>
        <w:rPr>
          <w:sz w:val="28"/>
        </w:rPr>
      </w:pPr>
    </w:p>
    <w:p w:rsidR="00161F95" w:rsidRDefault="00161F95">
      <w:pPr>
        <w:pStyle w:val="BodyText"/>
        <w:rPr>
          <w:sz w:val="28"/>
        </w:rPr>
      </w:pPr>
    </w:p>
    <w:p w:rsidR="00161F95" w:rsidRDefault="00161F95">
      <w:pPr>
        <w:pStyle w:val="BodyText"/>
        <w:rPr>
          <w:sz w:val="28"/>
        </w:rPr>
      </w:pPr>
    </w:p>
    <w:p w:rsidR="00161F95" w:rsidRDefault="00161F95">
      <w:pPr>
        <w:pStyle w:val="BodyText"/>
        <w:rPr>
          <w:sz w:val="28"/>
        </w:rPr>
      </w:pPr>
    </w:p>
    <w:p w:rsidR="00161F95" w:rsidRDefault="00161F95">
      <w:pPr>
        <w:pStyle w:val="BodyText"/>
        <w:rPr>
          <w:sz w:val="28"/>
        </w:rPr>
      </w:pPr>
    </w:p>
    <w:p w:rsidR="00161F95" w:rsidRDefault="00161F95">
      <w:pPr>
        <w:pStyle w:val="BodyText"/>
        <w:rPr>
          <w:sz w:val="28"/>
        </w:rPr>
      </w:pPr>
    </w:p>
    <w:p w:rsidR="00161F95" w:rsidRDefault="00161F95">
      <w:pPr>
        <w:pStyle w:val="BodyText"/>
        <w:rPr>
          <w:sz w:val="28"/>
        </w:rPr>
      </w:pPr>
    </w:p>
    <w:p w:rsidR="00161F95" w:rsidRDefault="00161F95">
      <w:pPr>
        <w:pStyle w:val="BodyText"/>
        <w:rPr>
          <w:sz w:val="28"/>
        </w:rPr>
      </w:pPr>
    </w:p>
    <w:p w:rsidR="00161F95" w:rsidRDefault="00161F95">
      <w:pPr>
        <w:pStyle w:val="BodyText"/>
        <w:rPr>
          <w:sz w:val="28"/>
        </w:rPr>
      </w:pPr>
    </w:p>
    <w:p w:rsidR="00161F95" w:rsidRDefault="00161F95">
      <w:pPr>
        <w:pStyle w:val="BodyText"/>
        <w:rPr>
          <w:sz w:val="28"/>
        </w:rPr>
      </w:pPr>
    </w:p>
    <w:p w:rsidR="00161F95" w:rsidRDefault="00161F95">
      <w:pPr>
        <w:pStyle w:val="BodyText"/>
        <w:rPr>
          <w:sz w:val="28"/>
        </w:rPr>
      </w:pPr>
    </w:p>
    <w:p w:rsidR="00161F95" w:rsidRDefault="00161F95">
      <w:pPr>
        <w:pStyle w:val="BodyText"/>
        <w:rPr>
          <w:sz w:val="28"/>
        </w:rPr>
      </w:pPr>
    </w:p>
    <w:p w:rsidR="00161F95" w:rsidRDefault="00161F95">
      <w:pPr>
        <w:pStyle w:val="BodyText"/>
        <w:rPr>
          <w:sz w:val="28"/>
        </w:rPr>
      </w:pPr>
    </w:p>
    <w:p w:rsidR="00161F95" w:rsidRDefault="00161F95">
      <w:pPr>
        <w:pStyle w:val="BodyText"/>
        <w:rPr>
          <w:sz w:val="28"/>
        </w:rPr>
      </w:pPr>
    </w:p>
    <w:p w:rsidR="00161F95" w:rsidRDefault="00161F95">
      <w:pPr>
        <w:pStyle w:val="BodyText"/>
        <w:rPr>
          <w:sz w:val="28"/>
        </w:rPr>
      </w:pPr>
    </w:p>
    <w:p w:rsidR="00161F95" w:rsidRDefault="00161F95">
      <w:pPr>
        <w:pStyle w:val="BodyText"/>
        <w:rPr>
          <w:sz w:val="28"/>
        </w:rPr>
      </w:pPr>
    </w:p>
    <w:p w:rsidR="00161F95" w:rsidRDefault="00161F95">
      <w:pPr>
        <w:pStyle w:val="BodyText"/>
        <w:rPr>
          <w:sz w:val="28"/>
        </w:rPr>
      </w:pPr>
    </w:p>
    <w:p w:rsidR="00161F95" w:rsidRDefault="00161F95">
      <w:pPr>
        <w:pStyle w:val="BodyText"/>
        <w:rPr>
          <w:sz w:val="28"/>
        </w:rPr>
      </w:pPr>
    </w:p>
    <w:p w:rsidR="00161F95" w:rsidRDefault="00161F95">
      <w:pPr>
        <w:pStyle w:val="BodyText"/>
        <w:rPr>
          <w:sz w:val="28"/>
        </w:rPr>
      </w:pPr>
    </w:p>
    <w:p w:rsidR="00161F95" w:rsidRDefault="00161F95">
      <w:pPr>
        <w:pStyle w:val="BodyText"/>
        <w:rPr>
          <w:sz w:val="28"/>
        </w:rPr>
      </w:pPr>
    </w:p>
    <w:p w:rsidR="00161F95" w:rsidRDefault="00161F95">
      <w:pPr>
        <w:pStyle w:val="BodyText"/>
        <w:rPr>
          <w:sz w:val="28"/>
        </w:rPr>
      </w:pPr>
    </w:p>
    <w:p w:rsidR="00161F95" w:rsidRDefault="00161F95">
      <w:pPr>
        <w:pStyle w:val="BodyText"/>
        <w:rPr>
          <w:sz w:val="28"/>
        </w:rPr>
      </w:pPr>
    </w:p>
    <w:p w:rsidR="00161F95" w:rsidRDefault="00161F95">
      <w:pPr>
        <w:pStyle w:val="BodyText"/>
        <w:rPr>
          <w:sz w:val="28"/>
        </w:rPr>
      </w:pPr>
    </w:p>
    <w:p w:rsidR="00161F95" w:rsidRDefault="00161F95">
      <w:pPr>
        <w:pStyle w:val="BodyText"/>
        <w:rPr>
          <w:sz w:val="28"/>
        </w:rPr>
      </w:pPr>
    </w:p>
    <w:p w:rsidR="00161F95" w:rsidRDefault="00161F95">
      <w:pPr>
        <w:pStyle w:val="BodyText"/>
        <w:rPr>
          <w:sz w:val="28"/>
        </w:rPr>
      </w:pPr>
    </w:p>
    <w:p w:rsidR="00161F95" w:rsidRDefault="00161F95">
      <w:pPr>
        <w:pStyle w:val="BodyText"/>
        <w:rPr>
          <w:sz w:val="28"/>
        </w:rPr>
      </w:pPr>
    </w:p>
    <w:p w:rsidR="00161F95" w:rsidRDefault="00161F95">
      <w:pPr>
        <w:pStyle w:val="BodyText"/>
        <w:spacing w:before="10"/>
        <w:rPr>
          <w:sz w:val="39"/>
        </w:rPr>
      </w:pPr>
    </w:p>
    <w:p w:rsidR="00161F95" w:rsidRDefault="00A676CE">
      <w:pPr>
        <w:pStyle w:val="ListParagraph"/>
        <w:numPr>
          <w:ilvl w:val="1"/>
          <w:numId w:val="16"/>
        </w:numPr>
        <w:tabs>
          <w:tab w:val="left" w:pos="4408"/>
          <w:tab w:val="left" w:pos="4409"/>
        </w:tabs>
        <w:spacing w:line="249" w:lineRule="auto"/>
        <w:ind w:left="3688" w:right="137" w:hanging="1"/>
        <w:rPr>
          <w:sz w:val="23"/>
        </w:rPr>
      </w:pPr>
      <w:r>
        <w:rPr>
          <w:spacing w:val="-3"/>
          <w:sz w:val="23"/>
        </w:rPr>
        <w:t xml:space="preserve">Figure </w:t>
      </w:r>
      <w:r>
        <w:rPr>
          <w:sz w:val="23"/>
        </w:rPr>
        <w:t>13 shows that there is higher cycling potential along the</w:t>
      </w:r>
      <w:r>
        <w:rPr>
          <w:spacing w:val="-7"/>
          <w:sz w:val="23"/>
        </w:rPr>
        <w:t xml:space="preserve"> </w:t>
      </w:r>
      <w:r>
        <w:rPr>
          <w:sz w:val="23"/>
        </w:rPr>
        <w:t>TLRN</w:t>
      </w:r>
      <w:r>
        <w:rPr>
          <w:spacing w:val="-6"/>
          <w:sz w:val="23"/>
        </w:rPr>
        <w:t xml:space="preserve"> </w:t>
      </w:r>
      <w:r>
        <w:rPr>
          <w:sz w:val="23"/>
        </w:rPr>
        <w:t>network</w:t>
      </w:r>
      <w:r>
        <w:rPr>
          <w:spacing w:val="-6"/>
          <w:sz w:val="23"/>
        </w:rPr>
        <w:t xml:space="preserve"> </w:t>
      </w:r>
      <w:r>
        <w:rPr>
          <w:sz w:val="23"/>
        </w:rPr>
        <w:t>within</w:t>
      </w:r>
      <w:r>
        <w:rPr>
          <w:spacing w:val="-6"/>
          <w:sz w:val="23"/>
        </w:rPr>
        <w:t xml:space="preserve"> </w:t>
      </w:r>
      <w:r>
        <w:rPr>
          <w:sz w:val="23"/>
        </w:rPr>
        <w:t>the</w:t>
      </w:r>
      <w:r>
        <w:rPr>
          <w:spacing w:val="-7"/>
          <w:sz w:val="23"/>
        </w:rPr>
        <w:t xml:space="preserve"> </w:t>
      </w:r>
      <w:r>
        <w:rPr>
          <w:sz w:val="23"/>
        </w:rPr>
        <w:t>borough.</w:t>
      </w:r>
      <w:r>
        <w:rPr>
          <w:spacing w:val="-6"/>
          <w:sz w:val="23"/>
        </w:rPr>
        <w:t xml:space="preserve"> </w:t>
      </w:r>
      <w:r>
        <w:rPr>
          <w:sz w:val="23"/>
        </w:rPr>
        <w:t>The</w:t>
      </w:r>
      <w:r>
        <w:rPr>
          <w:spacing w:val="-6"/>
          <w:sz w:val="23"/>
        </w:rPr>
        <w:t xml:space="preserve"> </w:t>
      </w:r>
      <w:r>
        <w:rPr>
          <w:sz w:val="23"/>
        </w:rPr>
        <w:t>ideal</w:t>
      </w:r>
      <w:r>
        <w:rPr>
          <w:spacing w:val="-6"/>
          <w:sz w:val="23"/>
        </w:rPr>
        <w:t xml:space="preserve"> </w:t>
      </w:r>
      <w:r>
        <w:rPr>
          <w:sz w:val="23"/>
        </w:rPr>
        <w:t>cycle</w:t>
      </w:r>
      <w:r>
        <w:rPr>
          <w:spacing w:val="-6"/>
          <w:sz w:val="23"/>
        </w:rPr>
        <w:t xml:space="preserve"> </w:t>
      </w:r>
      <w:r>
        <w:rPr>
          <w:sz w:val="23"/>
        </w:rPr>
        <w:t xml:space="preserve">infrastructure, a segregated cycle lane, will be challenging to implement along these major roads as apart from the A24 and A217, there is very little land and the A232 at Carshalton is especially </w:t>
      </w:r>
      <w:r>
        <w:rPr>
          <w:spacing w:val="-4"/>
          <w:sz w:val="23"/>
        </w:rPr>
        <w:t>narrow.</w:t>
      </w:r>
      <w:r>
        <w:rPr>
          <w:spacing w:val="-39"/>
          <w:sz w:val="23"/>
        </w:rPr>
        <w:t xml:space="preserve"> </w:t>
      </w:r>
      <w:r>
        <w:rPr>
          <w:spacing w:val="-3"/>
          <w:sz w:val="23"/>
        </w:rPr>
        <w:t>Even</w:t>
      </w:r>
    </w:p>
    <w:p w:rsidR="00161F95" w:rsidRDefault="00A676CE">
      <w:pPr>
        <w:pStyle w:val="BodyText"/>
        <w:spacing w:before="5"/>
        <w:ind w:left="3688"/>
      </w:pPr>
      <w:proofErr w:type="gramStart"/>
      <w:r>
        <w:t>with</w:t>
      </w:r>
      <w:proofErr w:type="gramEnd"/>
      <w:r>
        <w:t xml:space="preserve"> a segregated cycle lane, fast-moving vehicular traffic is still</w:t>
      </w:r>
    </w:p>
    <w:p w:rsidR="00161F95" w:rsidRDefault="00A676CE">
      <w:pPr>
        <w:pStyle w:val="BodyText"/>
        <w:spacing w:before="11" w:line="249" w:lineRule="auto"/>
        <w:ind w:left="3688" w:right="743"/>
      </w:pPr>
      <w:proofErr w:type="gramStart"/>
      <w:r>
        <w:t>a</w:t>
      </w:r>
      <w:proofErr w:type="gramEnd"/>
      <w:r>
        <w:t xml:space="preserve"> concern for many and as the routes are designated by TfL for freight movement the risks are presently considered high.</w:t>
      </w:r>
    </w:p>
    <w:p w:rsidR="00161F95" w:rsidRDefault="00A676CE">
      <w:pPr>
        <w:pStyle w:val="BodyText"/>
        <w:spacing w:before="2" w:line="249" w:lineRule="auto"/>
        <w:ind w:left="3688" w:right="428"/>
        <w:jc w:val="both"/>
      </w:pPr>
      <w:r>
        <w:rPr>
          <w:spacing w:val="-5"/>
        </w:rPr>
        <w:t xml:space="preserve">However, </w:t>
      </w:r>
      <w:r>
        <w:t>the potential for streetscape changes and learning</w:t>
      </w:r>
      <w:r>
        <w:rPr>
          <w:spacing w:val="-27"/>
        </w:rPr>
        <w:t xml:space="preserve"> </w:t>
      </w:r>
      <w:r>
        <w:t>from the</w:t>
      </w:r>
      <w:r>
        <w:rPr>
          <w:spacing w:val="-10"/>
        </w:rPr>
        <w:t xml:space="preserve"> </w:t>
      </w:r>
      <w:r>
        <w:t>temporary</w:t>
      </w:r>
      <w:r>
        <w:rPr>
          <w:spacing w:val="-9"/>
        </w:rPr>
        <w:t xml:space="preserve"> </w:t>
      </w:r>
      <w:r>
        <w:t>Covid-19</w:t>
      </w:r>
      <w:r>
        <w:rPr>
          <w:spacing w:val="-10"/>
        </w:rPr>
        <w:t xml:space="preserve"> </w:t>
      </w:r>
      <w:r>
        <w:t>measures</w:t>
      </w:r>
      <w:r>
        <w:rPr>
          <w:spacing w:val="-9"/>
        </w:rPr>
        <w:t xml:space="preserve"> </w:t>
      </w:r>
      <w:r>
        <w:t>will</w:t>
      </w:r>
      <w:r>
        <w:rPr>
          <w:spacing w:val="-10"/>
        </w:rPr>
        <w:t xml:space="preserve"> </w:t>
      </w:r>
      <w:r>
        <w:t>be</w:t>
      </w:r>
      <w:r>
        <w:rPr>
          <w:spacing w:val="-9"/>
        </w:rPr>
        <w:t xml:space="preserve"> </w:t>
      </w:r>
      <w:r>
        <w:t>evaluated</w:t>
      </w:r>
      <w:r>
        <w:rPr>
          <w:spacing w:val="-10"/>
        </w:rPr>
        <w:t xml:space="preserve"> </w:t>
      </w:r>
      <w:r>
        <w:t>and</w:t>
      </w:r>
      <w:r>
        <w:rPr>
          <w:spacing w:val="-9"/>
        </w:rPr>
        <w:t xml:space="preserve"> </w:t>
      </w:r>
      <w:r>
        <w:t>solutions deployed in partnership with</w:t>
      </w:r>
      <w:r>
        <w:rPr>
          <w:spacing w:val="-5"/>
        </w:rPr>
        <w:t xml:space="preserve"> </w:t>
      </w:r>
      <w:r>
        <w:t>TfL.</w:t>
      </w:r>
    </w:p>
    <w:p w:rsidR="00161F95" w:rsidRDefault="00161F95">
      <w:pPr>
        <w:spacing w:line="249" w:lineRule="auto"/>
        <w:jc w:val="both"/>
        <w:sectPr w:rsidR="00161F95">
          <w:pgSz w:w="11910" w:h="16840"/>
          <w:pgMar w:top="560" w:right="580" w:bottom="500" w:left="600" w:header="0" w:footer="222" w:gutter="0"/>
          <w:cols w:space="720"/>
        </w:sectPr>
      </w:pPr>
    </w:p>
    <w:p w:rsidR="00161F95" w:rsidRDefault="00161F95">
      <w:pPr>
        <w:pStyle w:val="BodyText"/>
        <w:spacing w:before="4"/>
        <w:rPr>
          <w:sz w:val="17"/>
        </w:rPr>
      </w:pPr>
    </w:p>
    <w:p w:rsidR="00161F95" w:rsidRDefault="00161F95">
      <w:pPr>
        <w:rPr>
          <w:sz w:val="17"/>
        </w:rPr>
        <w:sectPr w:rsidR="00161F95">
          <w:pgSz w:w="11910" w:h="16840"/>
          <w:pgMar w:top="1580" w:right="580" w:bottom="420" w:left="600" w:header="0" w:footer="222" w:gutter="0"/>
          <w:cols w:space="720"/>
        </w:sectPr>
      </w:pPr>
    </w:p>
    <w:p w:rsidR="00161F95" w:rsidRDefault="00A676CE">
      <w:pPr>
        <w:pStyle w:val="Heading6"/>
        <w:spacing w:before="92"/>
        <w:ind w:left="2517" w:right="3269"/>
        <w:jc w:val="center"/>
      </w:pPr>
      <w:r>
        <w:rPr>
          <w:color w:val="437979"/>
        </w:rPr>
        <w:lastRenderedPageBreak/>
        <w:t>Current Barriers to Cycling</w:t>
      </w:r>
    </w:p>
    <w:p w:rsidR="00161F95" w:rsidRDefault="00A676CE">
      <w:pPr>
        <w:pStyle w:val="ListParagraph"/>
        <w:numPr>
          <w:ilvl w:val="1"/>
          <w:numId w:val="16"/>
        </w:numPr>
        <w:tabs>
          <w:tab w:val="left" w:pos="4408"/>
          <w:tab w:val="left" w:pos="4409"/>
        </w:tabs>
        <w:spacing w:before="70" w:line="249" w:lineRule="auto"/>
        <w:ind w:left="3688" w:right="769" w:firstLine="0"/>
        <w:rPr>
          <w:sz w:val="23"/>
        </w:rPr>
      </w:pPr>
      <w:r>
        <w:rPr>
          <w:sz w:val="23"/>
        </w:rPr>
        <w:t xml:space="preserve">There are a number of </w:t>
      </w:r>
      <w:r>
        <w:rPr>
          <w:spacing w:val="-5"/>
          <w:sz w:val="23"/>
        </w:rPr>
        <w:t xml:space="preserve">key </w:t>
      </w:r>
      <w:r>
        <w:rPr>
          <w:sz w:val="23"/>
        </w:rPr>
        <w:t>transport challenges for the borough which are particularly relevant to</w:t>
      </w:r>
      <w:r>
        <w:rPr>
          <w:spacing w:val="-5"/>
          <w:sz w:val="23"/>
        </w:rPr>
        <w:t xml:space="preserve"> </w:t>
      </w:r>
      <w:r>
        <w:rPr>
          <w:sz w:val="23"/>
        </w:rPr>
        <w:t>cycling:</w:t>
      </w:r>
    </w:p>
    <w:p w:rsidR="00161F95" w:rsidRDefault="00A676CE">
      <w:pPr>
        <w:pStyle w:val="ListParagraph"/>
        <w:numPr>
          <w:ilvl w:val="2"/>
          <w:numId w:val="16"/>
        </w:numPr>
        <w:tabs>
          <w:tab w:val="left" w:pos="4208"/>
          <w:tab w:val="left" w:pos="4209"/>
        </w:tabs>
        <w:spacing w:before="81" w:line="249" w:lineRule="auto"/>
        <w:ind w:right="492"/>
        <w:rPr>
          <w:sz w:val="23"/>
        </w:rPr>
      </w:pPr>
      <w:r>
        <w:rPr>
          <w:sz w:val="23"/>
        </w:rPr>
        <w:t>The existing network contains a number of quiet routes,</w:t>
      </w:r>
      <w:r>
        <w:rPr>
          <w:spacing w:val="-29"/>
          <w:sz w:val="23"/>
        </w:rPr>
        <w:t xml:space="preserve"> </w:t>
      </w:r>
      <w:r>
        <w:rPr>
          <w:sz w:val="23"/>
        </w:rPr>
        <w:t>but these are not necessarily well-connected or</w:t>
      </w:r>
      <w:r>
        <w:rPr>
          <w:spacing w:val="-26"/>
          <w:sz w:val="23"/>
        </w:rPr>
        <w:t xml:space="preserve"> </w:t>
      </w:r>
      <w:r>
        <w:rPr>
          <w:sz w:val="23"/>
        </w:rPr>
        <w:t>signposted;</w:t>
      </w:r>
    </w:p>
    <w:p w:rsidR="00161F95" w:rsidRDefault="00A676CE">
      <w:pPr>
        <w:pStyle w:val="ListParagraph"/>
        <w:numPr>
          <w:ilvl w:val="2"/>
          <w:numId w:val="16"/>
        </w:numPr>
        <w:tabs>
          <w:tab w:val="left" w:pos="4208"/>
          <w:tab w:val="left" w:pos="4209"/>
        </w:tabs>
        <w:spacing w:before="82"/>
        <w:ind w:hanging="361"/>
        <w:rPr>
          <w:sz w:val="23"/>
        </w:rPr>
      </w:pPr>
      <w:r>
        <w:rPr>
          <w:sz w:val="23"/>
        </w:rPr>
        <w:t>As with walking, topography is a barrier to cycling in</w:t>
      </w:r>
      <w:r>
        <w:rPr>
          <w:spacing w:val="-18"/>
          <w:sz w:val="23"/>
        </w:rPr>
        <w:t xml:space="preserve"> </w:t>
      </w:r>
      <w:r>
        <w:rPr>
          <w:sz w:val="23"/>
        </w:rPr>
        <w:t>some</w:t>
      </w:r>
    </w:p>
    <w:p w:rsidR="00161F95" w:rsidRDefault="00A676CE">
      <w:pPr>
        <w:pStyle w:val="BodyText"/>
        <w:spacing w:before="12"/>
        <w:ind w:left="4208"/>
      </w:pPr>
      <w:proofErr w:type="gramStart"/>
      <w:r>
        <w:t>areas</w:t>
      </w:r>
      <w:proofErr w:type="gramEnd"/>
      <w:r>
        <w:t>, with steep gradients making it difficult to cycle safely;</w:t>
      </w:r>
    </w:p>
    <w:p w:rsidR="00161F95" w:rsidRDefault="00A676CE">
      <w:pPr>
        <w:pStyle w:val="ListParagraph"/>
        <w:numPr>
          <w:ilvl w:val="2"/>
          <w:numId w:val="16"/>
        </w:numPr>
        <w:tabs>
          <w:tab w:val="left" w:pos="4208"/>
          <w:tab w:val="left" w:pos="4209"/>
        </w:tabs>
        <w:spacing w:before="91" w:line="249" w:lineRule="auto"/>
        <w:ind w:right="406"/>
        <w:rPr>
          <w:sz w:val="23"/>
        </w:rPr>
      </w:pPr>
      <w:r>
        <w:rPr>
          <w:sz w:val="23"/>
        </w:rPr>
        <w:t xml:space="preserve">Highway network and junction design can mean that cycle routes are not prominent when crossing roads or suffer from a lack of priority at side roads. As with walking, a number of critical junctions are not cycle friendly and so disincentivise people to travel locally </w:t>
      </w:r>
      <w:r>
        <w:rPr>
          <w:spacing w:val="-3"/>
          <w:sz w:val="23"/>
        </w:rPr>
        <w:t>by</w:t>
      </w:r>
      <w:r>
        <w:rPr>
          <w:spacing w:val="-7"/>
          <w:sz w:val="23"/>
        </w:rPr>
        <w:t xml:space="preserve"> </w:t>
      </w:r>
      <w:r>
        <w:rPr>
          <w:sz w:val="23"/>
        </w:rPr>
        <w:t>cycle;</w:t>
      </w:r>
    </w:p>
    <w:p w:rsidR="00161F95" w:rsidRDefault="00A676CE">
      <w:pPr>
        <w:pStyle w:val="ListParagraph"/>
        <w:numPr>
          <w:ilvl w:val="2"/>
          <w:numId w:val="16"/>
        </w:numPr>
        <w:tabs>
          <w:tab w:val="left" w:pos="4208"/>
          <w:tab w:val="left" w:pos="4209"/>
        </w:tabs>
        <w:spacing w:before="85" w:line="249" w:lineRule="auto"/>
        <w:ind w:right="354"/>
        <w:rPr>
          <w:sz w:val="23"/>
        </w:rPr>
      </w:pPr>
      <w:r>
        <w:rPr>
          <w:sz w:val="23"/>
        </w:rPr>
        <w:t>The volume of on-street parking and demand for more at</w:t>
      </w:r>
      <w:r>
        <w:rPr>
          <w:spacing w:val="-31"/>
          <w:sz w:val="23"/>
        </w:rPr>
        <w:t xml:space="preserve"> </w:t>
      </w:r>
      <w:r>
        <w:rPr>
          <w:spacing w:val="-5"/>
          <w:sz w:val="23"/>
        </w:rPr>
        <w:t xml:space="preserve">key </w:t>
      </w:r>
      <w:r>
        <w:rPr>
          <w:sz w:val="23"/>
        </w:rPr>
        <w:t xml:space="preserve">times of the </w:t>
      </w:r>
      <w:r>
        <w:rPr>
          <w:spacing w:val="-6"/>
          <w:sz w:val="23"/>
        </w:rPr>
        <w:t xml:space="preserve">day, </w:t>
      </w:r>
      <w:r>
        <w:rPr>
          <w:sz w:val="23"/>
        </w:rPr>
        <w:t>and lack of carriageway width means there is a perceived lack of space on many roads at present</w:t>
      </w:r>
      <w:r>
        <w:rPr>
          <w:spacing w:val="-38"/>
          <w:sz w:val="23"/>
        </w:rPr>
        <w:t xml:space="preserve"> </w:t>
      </w:r>
      <w:r>
        <w:rPr>
          <w:sz w:val="23"/>
        </w:rPr>
        <w:t>for</w:t>
      </w:r>
    </w:p>
    <w:p w:rsidR="00161F95" w:rsidRDefault="00A676CE">
      <w:pPr>
        <w:pStyle w:val="BodyText"/>
        <w:spacing w:before="3"/>
        <w:ind w:left="4208"/>
      </w:pPr>
      <w:proofErr w:type="gramStart"/>
      <w:r>
        <w:t>segregated</w:t>
      </w:r>
      <w:proofErr w:type="gramEnd"/>
      <w:r>
        <w:t xml:space="preserve"> facilities, suggesting a need for changing priorities;</w:t>
      </w:r>
    </w:p>
    <w:p w:rsidR="00161F95" w:rsidRDefault="00A676CE">
      <w:pPr>
        <w:pStyle w:val="ListParagraph"/>
        <w:numPr>
          <w:ilvl w:val="2"/>
          <w:numId w:val="16"/>
        </w:numPr>
        <w:tabs>
          <w:tab w:val="left" w:pos="4208"/>
          <w:tab w:val="left" w:pos="4209"/>
        </w:tabs>
        <w:spacing w:before="92" w:line="249" w:lineRule="auto"/>
        <w:ind w:right="151"/>
        <w:rPr>
          <w:sz w:val="23"/>
        </w:rPr>
      </w:pPr>
      <w:r>
        <w:rPr>
          <w:spacing w:val="-3"/>
          <w:sz w:val="23"/>
        </w:rPr>
        <w:t xml:space="preserve">Safety, </w:t>
      </w:r>
      <w:r>
        <w:rPr>
          <w:sz w:val="23"/>
        </w:rPr>
        <w:t xml:space="preserve">both actual and perceived, is a </w:t>
      </w:r>
      <w:r>
        <w:rPr>
          <w:spacing w:val="-5"/>
          <w:sz w:val="23"/>
        </w:rPr>
        <w:t xml:space="preserve">key </w:t>
      </w:r>
      <w:r>
        <w:rPr>
          <w:sz w:val="23"/>
        </w:rPr>
        <w:t xml:space="preserve">consideration for borough cyclists, especially parents with children. </w:t>
      </w:r>
      <w:r>
        <w:rPr>
          <w:spacing w:val="-4"/>
          <w:sz w:val="23"/>
        </w:rPr>
        <w:t xml:space="preserve">Traffic </w:t>
      </w:r>
      <w:r>
        <w:rPr>
          <w:sz w:val="23"/>
        </w:rPr>
        <w:t>congestion, surface condition, speed and high volumes of rat running all create intimidating conditions for cyclists, especially those who are less confident. This also reduces the uptake of parents</w:t>
      </w:r>
      <w:r>
        <w:rPr>
          <w:spacing w:val="-5"/>
          <w:sz w:val="23"/>
        </w:rPr>
        <w:t xml:space="preserve"> </w:t>
      </w:r>
      <w:r>
        <w:rPr>
          <w:sz w:val="23"/>
        </w:rPr>
        <w:t>allowing</w:t>
      </w:r>
      <w:r>
        <w:rPr>
          <w:spacing w:val="-5"/>
          <w:sz w:val="23"/>
        </w:rPr>
        <w:t xml:space="preserve"> </w:t>
      </w:r>
      <w:r>
        <w:rPr>
          <w:sz w:val="23"/>
        </w:rPr>
        <w:t>children</w:t>
      </w:r>
      <w:r>
        <w:rPr>
          <w:spacing w:val="-5"/>
          <w:sz w:val="23"/>
        </w:rPr>
        <w:t xml:space="preserve"> </w:t>
      </w:r>
      <w:r>
        <w:rPr>
          <w:sz w:val="23"/>
        </w:rPr>
        <w:t>to</w:t>
      </w:r>
      <w:r>
        <w:rPr>
          <w:spacing w:val="-5"/>
          <w:sz w:val="23"/>
        </w:rPr>
        <w:t xml:space="preserve"> </w:t>
      </w:r>
      <w:r>
        <w:rPr>
          <w:sz w:val="23"/>
        </w:rPr>
        <w:t>cycle</w:t>
      </w:r>
      <w:r>
        <w:rPr>
          <w:spacing w:val="-5"/>
          <w:sz w:val="23"/>
        </w:rPr>
        <w:t xml:space="preserve"> </w:t>
      </w:r>
      <w:r>
        <w:rPr>
          <w:sz w:val="23"/>
        </w:rPr>
        <w:t>to</w:t>
      </w:r>
      <w:r>
        <w:rPr>
          <w:spacing w:val="-5"/>
          <w:sz w:val="23"/>
        </w:rPr>
        <w:t xml:space="preserve"> </w:t>
      </w:r>
      <w:r>
        <w:rPr>
          <w:sz w:val="23"/>
        </w:rPr>
        <w:t>school.</w:t>
      </w:r>
      <w:r>
        <w:rPr>
          <w:spacing w:val="-5"/>
          <w:sz w:val="23"/>
        </w:rPr>
        <w:t xml:space="preserve"> </w:t>
      </w:r>
      <w:r>
        <w:rPr>
          <w:sz w:val="23"/>
        </w:rPr>
        <w:t>The</w:t>
      </w:r>
      <w:r>
        <w:rPr>
          <w:spacing w:val="-5"/>
          <w:sz w:val="23"/>
        </w:rPr>
        <w:t xml:space="preserve"> </w:t>
      </w:r>
      <w:r>
        <w:rPr>
          <w:sz w:val="23"/>
        </w:rPr>
        <w:t>Benhill</w:t>
      </w:r>
      <w:r>
        <w:rPr>
          <w:spacing w:val="-5"/>
          <w:sz w:val="23"/>
        </w:rPr>
        <w:t xml:space="preserve"> </w:t>
      </w:r>
      <w:r>
        <w:rPr>
          <w:sz w:val="23"/>
        </w:rPr>
        <w:t>area</w:t>
      </w:r>
      <w:r>
        <w:rPr>
          <w:spacing w:val="-5"/>
          <w:sz w:val="23"/>
        </w:rPr>
        <w:t xml:space="preserve"> </w:t>
      </w:r>
      <w:r>
        <w:rPr>
          <w:sz w:val="23"/>
        </w:rPr>
        <w:t>is a particular</w:t>
      </w:r>
      <w:r>
        <w:rPr>
          <w:spacing w:val="-3"/>
          <w:sz w:val="23"/>
        </w:rPr>
        <w:t xml:space="preserve"> </w:t>
      </w:r>
      <w:r>
        <w:rPr>
          <w:sz w:val="23"/>
        </w:rPr>
        <w:t>example.</w:t>
      </w:r>
    </w:p>
    <w:p w:rsidR="00161F95" w:rsidRDefault="00A676CE">
      <w:pPr>
        <w:pStyle w:val="ListParagraph"/>
        <w:numPr>
          <w:ilvl w:val="2"/>
          <w:numId w:val="16"/>
        </w:numPr>
        <w:tabs>
          <w:tab w:val="left" w:pos="4208"/>
          <w:tab w:val="left" w:pos="4209"/>
        </w:tabs>
        <w:spacing w:before="86" w:line="249" w:lineRule="auto"/>
        <w:ind w:right="204"/>
        <w:rPr>
          <w:sz w:val="23"/>
        </w:rPr>
      </w:pPr>
      <w:r>
        <w:rPr>
          <w:sz w:val="23"/>
        </w:rPr>
        <w:t xml:space="preserve">Lack of wayfinding - while existing </w:t>
      </w:r>
      <w:r>
        <w:rPr>
          <w:spacing w:val="-3"/>
          <w:sz w:val="23"/>
        </w:rPr>
        <w:t xml:space="preserve">cycleways </w:t>
      </w:r>
      <w:r>
        <w:rPr>
          <w:sz w:val="23"/>
        </w:rPr>
        <w:t>are signed,</w:t>
      </w:r>
      <w:r>
        <w:rPr>
          <w:spacing w:val="-45"/>
          <w:sz w:val="23"/>
        </w:rPr>
        <w:t xml:space="preserve"> </w:t>
      </w:r>
      <w:r>
        <w:rPr>
          <w:sz w:val="23"/>
        </w:rPr>
        <w:t>there is a lack of adequate pedestrian and cycle signage to allow easy navigation through quieter</w:t>
      </w:r>
      <w:r>
        <w:rPr>
          <w:spacing w:val="-9"/>
          <w:sz w:val="23"/>
        </w:rPr>
        <w:t xml:space="preserve"> </w:t>
      </w:r>
      <w:r>
        <w:rPr>
          <w:sz w:val="23"/>
        </w:rPr>
        <w:t>roads;</w:t>
      </w:r>
    </w:p>
    <w:p w:rsidR="00161F95" w:rsidRDefault="00A676CE">
      <w:pPr>
        <w:pStyle w:val="ListParagraph"/>
        <w:numPr>
          <w:ilvl w:val="2"/>
          <w:numId w:val="16"/>
        </w:numPr>
        <w:tabs>
          <w:tab w:val="left" w:pos="4208"/>
          <w:tab w:val="left" w:pos="4209"/>
        </w:tabs>
        <w:spacing w:before="83" w:line="249" w:lineRule="auto"/>
        <w:ind w:right="987"/>
        <w:rPr>
          <w:sz w:val="23"/>
        </w:rPr>
      </w:pPr>
      <w:r>
        <w:rPr>
          <w:sz w:val="23"/>
        </w:rPr>
        <w:t>Consistency and convenience of secure cycle</w:t>
      </w:r>
      <w:r>
        <w:rPr>
          <w:spacing w:val="-20"/>
          <w:sz w:val="23"/>
        </w:rPr>
        <w:t xml:space="preserve"> </w:t>
      </w:r>
      <w:r>
        <w:rPr>
          <w:sz w:val="23"/>
        </w:rPr>
        <w:t xml:space="preserve">parking, including at </w:t>
      </w:r>
      <w:r>
        <w:rPr>
          <w:spacing w:val="-5"/>
          <w:sz w:val="23"/>
        </w:rPr>
        <w:t xml:space="preserve">key </w:t>
      </w:r>
      <w:r>
        <w:rPr>
          <w:sz w:val="23"/>
        </w:rPr>
        <w:t>transport hubs, is of concern;</w:t>
      </w:r>
      <w:r>
        <w:rPr>
          <w:spacing w:val="-3"/>
          <w:sz w:val="23"/>
        </w:rPr>
        <w:t xml:space="preserve"> </w:t>
      </w:r>
      <w:r>
        <w:rPr>
          <w:sz w:val="23"/>
        </w:rPr>
        <w:t>and</w:t>
      </w:r>
    </w:p>
    <w:p w:rsidR="00161F95" w:rsidRDefault="00A676CE">
      <w:pPr>
        <w:pStyle w:val="ListParagraph"/>
        <w:numPr>
          <w:ilvl w:val="2"/>
          <w:numId w:val="16"/>
        </w:numPr>
        <w:tabs>
          <w:tab w:val="left" w:pos="4208"/>
          <w:tab w:val="left" w:pos="4209"/>
        </w:tabs>
        <w:spacing w:before="82" w:line="252" w:lineRule="auto"/>
        <w:ind w:right="193"/>
        <w:rPr>
          <w:sz w:val="23"/>
        </w:rPr>
      </w:pPr>
      <w:r>
        <w:rPr>
          <w:sz w:val="23"/>
        </w:rPr>
        <w:t>Barriers to funding - while the Sutton LIP3 contains cycle- related schemes there are limited opportunities for significant funding for improvements outside of developer funding or challenge</w:t>
      </w:r>
      <w:r>
        <w:rPr>
          <w:spacing w:val="-9"/>
          <w:sz w:val="23"/>
        </w:rPr>
        <w:t xml:space="preserve"> </w:t>
      </w:r>
      <w:r>
        <w:rPr>
          <w:sz w:val="23"/>
        </w:rPr>
        <w:t>funds</w:t>
      </w:r>
      <w:r>
        <w:rPr>
          <w:spacing w:val="-8"/>
          <w:sz w:val="23"/>
        </w:rPr>
        <w:t xml:space="preserve"> </w:t>
      </w:r>
      <w:r>
        <w:rPr>
          <w:sz w:val="23"/>
        </w:rPr>
        <w:t>such</w:t>
      </w:r>
      <w:r>
        <w:rPr>
          <w:spacing w:val="-8"/>
          <w:sz w:val="23"/>
        </w:rPr>
        <w:t xml:space="preserve"> </w:t>
      </w:r>
      <w:r>
        <w:rPr>
          <w:sz w:val="23"/>
        </w:rPr>
        <w:t>as</w:t>
      </w:r>
      <w:r>
        <w:rPr>
          <w:spacing w:val="-8"/>
          <w:sz w:val="23"/>
        </w:rPr>
        <w:t xml:space="preserve"> </w:t>
      </w:r>
      <w:proofErr w:type="spellStart"/>
      <w:r>
        <w:rPr>
          <w:sz w:val="23"/>
        </w:rPr>
        <w:t>Liveable</w:t>
      </w:r>
      <w:proofErr w:type="spellEnd"/>
      <w:r>
        <w:rPr>
          <w:spacing w:val="-8"/>
          <w:sz w:val="23"/>
        </w:rPr>
        <w:t xml:space="preserve"> </w:t>
      </w:r>
      <w:r>
        <w:rPr>
          <w:sz w:val="23"/>
        </w:rPr>
        <w:t>Neighbourhoods</w:t>
      </w:r>
      <w:r>
        <w:rPr>
          <w:spacing w:val="-8"/>
          <w:sz w:val="23"/>
        </w:rPr>
        <w:t xml:space="preserve"> </w:t>
      </w:r>
      <w:r>
        <w:rPr>
          <w:sz w:val="23"/>
        </w:rPr>
        <w:t>and</w:t>
      </w:r>
      <w:r>
        <w:rPr>
          <w:spacing w:val="-8"/>
          <w:sz w:val="23"/>
        </w:rPr>
        <w:t xml:space="preserve"> </w:t>
      </w:r>
      <w:r>
        <w:rPr>
          <w:sz w:val="23"/>
        </w:rPr>
        <w:t>the</w:t>
      </w:r>
      <w:r>
        <w:rPr>
          <w:spacing w:val="-8"/>
          <w:sz w:val="23"/>
        </w:rPr>
        <w:t xml:space="preserve"> </w:t>
      </w:r>
      <w:r>
        <w:rPr>
          <w:sz w:val="23"/>
        </w:rPr>
        <w:t xml:space="preserve">TfL </w:t>
      </w:r>
      <w:r>
        <w:rPr>
          <w:spacing w:val="-3"/>
          <w:sz w:val="23"/>
        </w:rPr>
        <w:t>Cycleways</w:t>
      </w:r>
      <w:r>
        <w:rPr>
          <w:spacing w:val="-2"/>
          <w:sz w:val="23"/>
        </w:rPr>
        <w:t xml:space="preserve"> </w:t>
      </w:r>
      <w:r>
        <w:rPr>
          <w:sz w:val="23"/>
        </w:rPr>
        <w:t>fund.</w:t>
      </w:r>
    </w:p>
    <w:p w:rsidR="00161F95" w:rsidRDefault="00161F95">
      <w:pPr>
        <w:spacing w:line="252" w:lineRule="auto"/>
        <w:rPr>
          <w:sz w:val="23"/>
        </w:rPr>
        <w:sectPr w:rsidR="00161F95">
          <w:pgSz w:w="11910" w:h="16840"/>
          <w:pgMar w:top="560" w:right="580" w:bottom="420" w:left="600" w:header="0" w:footer="222" w:gutter="0"/>
          <w:cols w:space="720"/>
        </w:sectPr>
      </w:pPr>
    </w:p>
    <w:p w:rsidR="00161F95" w:rsidRDefault="00A676CE">
      <w:pPr>
        <w:tabs>
          <w:tab w:val="left" w:pos="2284"/>
        </w:tabs>
        <w:spacing w:before="104"/>
        <w:ind w:left="205"/>
        <w:rPr>
          <w:rFonts w:ascii="Arial Narrow"/>
          <w:b/>
          <w:sz w:val="36"/>
        </w:rPr>
      </w:pPr>
      <w:r>
        <w:rPr>
          <w:rFonts w:ascii="Arial Narrow"/>
          <w:b/>
          <w:color w:val="437979"/>
          <w:w w:val="105"/>
          <w:sz w:val="36"/>
        </w:rPr>
        <w:lastRenderedPageBreak/>
        <w:t>Guidelines</w:t>
      </w:r>
      <w:r>
        <w:rPr>
          <w:rFonts w:ascii="Arial Narrow"/>
          <w:b/>
          <w:color w:val="437979"/>
          <w:w w:val="105"/>
          <w:sz w:val="36"/>
        </w:rPr>
        <w:tab/>
      </w:r>
      <w:r>
        <w:rPr>
          <w:rFonts w:ascii="Arial Narrow"/>
          <w:b/>
          <w:color w:val="749597"/>
          <w:w w:val="105"/>
          <w:sz w:val="36"/>
        </w:rPr>
        <w:t>Cycling</w:t>
      </w:r>
    </w:p>
    <w:p w:rsidR="00161F95" w:rsidRDefault="00A676CE">
      <w:pPr>
        <w:pStyle w:val="Heading5"/>
        <w:spacing w:before="334"/>
      </w:pPr>
      <w:r>
        <w:rPr>
          <w:color w:val="437979"/>
          <w:w w:val="105"/>
        </w:rPr>
        <w:t>General Objectives</w:t>
      </w:r>
    </w:p>
    <w:p w:rsidR="00161F95" w:rsidRDefault="00A676CE">
      <w:pPr>
        <w:pStyle w:val="BodyText"/>
        <w:spacing w:before="61"/>
        <w:ind w:left="205"/>
      </w:pPr>
      <w:r>
        <w:t>The Council will promote cycling as an option by:</w:t>
      </w:r>
    </w:p>
    <w:p w:rsidR="00161F95" w:rsidRDefault="00A676CE">
      <w:pPr>
        <w:pStyle w:val="BodyText"/>
        <w:spacing w:before="92" w:line="249" w:lineRule="auto"/>
        <w:ind w:left="205" w:right="273"/>
      </w:pPr>
      <w:r>
        <w:rPr>
          <w:b/>
        </w:rPr>
        <w:t xml:space="preserve">G6a) </w:t>
      </w:r>
      <w:r>
        <w:t>Improving the existing network, and facilities both in and between town and local centres, retail parades, parks and key routes from residential areas and stations, including learning from the temporary measures introduced during the Covid-19 pandemic;</w:t>
      </w:r>
    </w:p>
    <w:p w:rsidR="00161F95" w:rsidRDefault="00A676CE">
      <w:pPr>
        <w:pStyle w:val="BodyText"/>
        <w:spacing w:before="63"/>
        <w:ind w:left="205"/>
      </w:pPr>
      <w:r>
        <w:rPr>
          <w:b/>
        </w:rPr>
        <w:t xml:space="preserve">G6b) </w:t>
      </w:r>
      <w:r>
        <w:t>Work with health providers so residents use cycling as part of their health and well-being;</w:t>
      </w:r>
    </w:p>
    <w:p w:rsidR="00161F95" w:rsidRDefault="00A676CE">
      <w:pPr>
        <w:pStyle w:val="BodyText"/>
        <w:spacing w:before="71" w:line="249" w:lineRule="auto"/>
        <w:ind w:left="205" w:right="273"/>
      </w:pPr>
      <w:r>
        <w:rPr>
          <w:b/>
        </w:rPr>
        <w:t xml:space="preserve">G6c) </w:t>
      </w:r>
      <w:r>
        <w:t>Working with the local Cycle Forum, landowners, developers, infrastructure providers and funding agencies to ensure that specific destinations popular with residents and visitors are accessible by cycle, and provide suitable cycle parking;</w:t>
      </w:r>
    </w:p>
    <w:p w:rsidR="00161F95" w:rsidRDefault="00A676CE">
      <w:pPr>
        <w:pStyle w:val="BodyText"/>
        <w:spacing w:before="63" w:line="249" w:lineRule="auto"/>
        <w:ind w:left="205"/>
      </w:pPr>
      <w:r>
        <w:rPr>
          <w:b/>
        </w:rPr>
        <w:t xml:space="preserve">G6d) </w:t>
      </w:r>
      <w:r>
        <w:t>Ensuring the borough’s cycle network is accessible to all types of bikes and cyclists, including those with disabilities and users of mobility scooters, and is designed to avoid conflict with those with visual or physical impairments, especially the older people; and</w:t>
      </w:r>
    </w:p>
    <w:p w:rsidR="00161F95" w:rsidRDefault="00A676CE">
      <w:pPr>
        <w:pStyle w:val="BodyText"/>
        <w:spacing w:before="63" w:line="249" w:lineRule="auto"/>
        <w:ind w:left="205" w:right="273"/>
      </w:pPr>
      <w:r>
        <w:rPr>
          <w:b/>
        </w:rPr>
        <w:t xml:space="preserve">G6e) </w:t>
      </w:r>
      <w:r>
        <w:t>Working with schools to produce School Travel Plans for pupils and staff, and continue to provide Bikeability cycle training in schools.</w:t>
      </w:r>
    </w:p>
    <w:p w:rsidR="00161F95" w:rsidRDefault="00161F95">
      <w:pPr>
        <w:pStyle w:val="BodyText"/>
        <w:spacing w:before="9"/>
        <w:rPr>
          <w:sz w:val="35"/>
        </w:rPr>
      </w:pPr>
    </w:p>
    <w:p w:rsidR="00161F95" w:rsidRDefault="00311883">
      <w:pPr>
        <w:pStyle w:val="Heading5"/>
      </w:pPr>
      <w:r>
        <w:rPr>
          <w:color w:val="437979"/>
          <w:w w:val="105"/>
        </w:rPr>
        <w:t>Specif</w:t>
      </w:r>
      <w:r w:rsidR="00A676CE">
        <w:rPr>
          <w:color w:val="437979"/>
          <w:w w:val="105"/>
        </w:rPr>
        <w:t>ic Objectives</w:t>
      </w:r>
    </w:p>
    <w:p w:rsidR="00161F95" w:rsidRDefault="00A676CE">
      <w:pPr>
        <w:pStyle w:val="BodyText"/>
        <w:spacing w:before="61" w:line="249" w:lineRule="auto"/>
        <w:ind w:left="205" w:right="167"/>
        <w:jc w:val="both"/>
      </w:pPr>
      <w:r>
        <w:rPr>
          <w:b/>
        </w:rPr>
        <w:t xml:space="preserve">G6f) </w:t>
      </w:r>
      <w:r>
        <w:t>The Council will ensure that all new developments provide cycle parking as set out in Appendix 11 of the Sutton Local Plan, and workplaces to ensure cyclists have access to shower and changing facilities;</w:t>
      </w:r>
    </w:p>
    <w:p w:rsidR="00161F95" w:rsidRDefault="00A676CE">
      <w:pPr>
        <w:pStyle w:val="BodyText"/>
        <w:spacing w:before="63" w:line="249" w:lineRule="auto"/>
        <w:ind w:left="205" w:right="163"/>
        <w:jc w:val="both"/>
      </w:pPr>
      <w:r>
        <w:rPr>
          <w:b/>
        </w:rPr>
        <w:t xml:space="preserve">G6g) </w:t>
      </w:r>
      <w:r>
        <w:t xml:space="preserve">The Council, landowners, developers, </w:t>
      </w:r>
      <w:proofErr w:type="gramStart"/>
      <w:r>
        <w:t>infrastructure  providers</w:t>
      </w:r>
      <w:proofErr w:type="gramEnd"/>
      <w:r>
        <w:t xml:space="preserve">  and  funding  agencies  will  work together to implement the place-based projects in the Sutton Public Realm Design Guide Supplementary Planning Document</w:t>
      </w:r>
      <w:r>
        <w:rPr>
          <w:position w:val="8"/>
          <w:sz w:val="13"/>
        </w:rPr>
        <w:t xml:space="preserve"> </w:t>
      </w:r>
      <w:r>
        <w:t>(adopted January</w:t>
      </w:r>
      <w:r>
        <w:rPr>
          <w:spacing w:val="-6"/>
        </w:rPr>
        <w:t xml:space="preserve"> </w:t>
      </w:r>
      <w:r>
        <w:t>2020);</w:t>
      </w:r>
    </w:p>
    <w:p w:rsidR="00161F95" w:rsidRDefault="00A676CE">
      <w:pPr>
        <w:pStyle w:val="BodyText"/>
        <w:spacing w:before="63" w:line="249" w:lineRule="auto"/>
        <w:ind w:left="205"/>
      </w:pPr>
      <w:r>
        <w:rPr>
          <w:b/>
        </w:rPr>
        <w:t xml:space="preserve">G6h) </w:t>
      </w:r>
      <w:r>
        <w:t xml:space="preserve">The Council, landowners, developers, infrastructure providers and funding agencies will work together to implement the </w:t>
      </w:r>
      <w:proofErr w:type="spellStart"/>
      <w:r>
        <w:t>Liveable</w:t>
      </w:r>
      <w:proofErr w:type="spellEnd"/>
      <w:r>
        <w:t xml:space="preserve"> Neighbourhoods schemes and to bid for and implement future schemes where possible;</w:t>
      </w:r>
    </w:p>
    <w:p w:rsidR="00161F95" w:rsidRDefault="00A676CE">
      <w:pPr>
        <w:pStyle w:val="BodyText"/>
        <w:tabs>
          <w:tab w:val="left" w:pos="853"/>
        </w:tabs>
        <w:spacing w:before="63"/>
        <w:ind w:left="205"/>
      </w:pPr>
      <w:r>
        <w:rPr>
          <w:b/>
        </w:rPr>
        <w:t>G6i)</w:t>
      </w:r>
      <w:r>
        <w:rPr>
          <w:b/>
        </w:rPr>
        <w:tab/>
      </w:r>
      <w:r>
        <w:t>The Council will complete the agreed Beddington Lane</w:t>
      </w:r>
      <w:r>
        <w:rPr>
          <w:spacing w:val="-10"/>
        </w:rPr>
        <w:t xml:space="preserve"> </w:t>
      </w:r>
      <w:r>
        <w:t>scheme;</w:t>
      </w:r>
    </w:p>
    <w:p w:rsidR="00161F95" w:rsidRDefault="00A676CE">
      <w:pPr>
        <w:pStyle w:val="BodyText"/>
        <w:tabs>
          <w:tab w:val="left" w:pos="854"/>
        </w:tabs>
        <w:spacing w:before="71" w:line="249" w:lineRule="auto"/>
        <w:ind w:left="205" w:right="573"/>
      </w:pPr>
      <w:r>
        <w:rPr>
          <w:b/>
        </w:rPr>
        <w:t>G6j)</w:t>
      </w:r>
      <w:r>
        <w:rPr>
          <w:b/>
        </w:rPr>
        <w:tab/>
      </w:r>
      <w:r>
        <w:t>The Council will implement the current cycling schemes set out in the Local Implementation Plan and any future Local Implementation Schemes nominated by Local</w:t>
      </w:r>
      <w:r>
        <w:rPr>
          <w:spacing w:val="-34"/>
        </w:rPr>
        <w:t xml:space="preserve"> </w:t>
      </w:r>
      <w:r>
        <w:t>Committees;</w:t>
      </w:r>
    </w:p>
    <w:p w:rsidR="00161F95" w:rsidRDefault="00A676CE">
      <w:pPr>
        <w:pStyle w:val="BodyText"/>
        <w:spacing w:before="62" w:line="249" w:lineRule="auto"/>
        <w:ind w:left="205" w:right="273"/>
      </w:pPr>
      <w:r>
        <w:rPr>
          <w:b/>
        </w:rPr>
        <w:t xml:space="preserve">G6k) </w:t>
      </w:r>
      <w:r>
        <w:t>The Council and Transport for London will seek to introduce suitable signs and fingerposts to aid wayfinding as appropriate;</w:t>
      </w:r>
    </w:p>
    <w:p w:rsidR="00161F95" w:rsidRDefault="00A676CE">
      <w:pPr>
        <w:pStyle w:val="BodyText"/>
        <w:spacing w:before="62" w:line="249" w:lineRule="auto"/>
        <w:ind w:left="205"/>
      </w:pPr>
      <w:r>
        <w:rPr>
          <w:b/>
        </w:rPr>
        <w:t xml:space="preserve">G6l) </w:t>
      </w:r>
      <w:r>
        <w:t>The Council will strive to create cycle routes in the following areas by 2025: in and around Mayflower</w:t>
      </w:r>
      <w:r>
        <w:rPr>
          <w:spacing w:val="-11"/>
        </w:rPr>
        <w:t xml:space="preserve"> </w:t>
      </w:r>
      <w:r>
        <w:t>Park,</w:t>
      </w:r>
      <w:r>
        <w:rPr>
          <w:spacing w:val="-10"/>
        </w:rPr>
        <w:t xml:space="preserve"> </w:t>
      </w:r>
      <w:r>
        <w:t>Cheam,</w:t>
      </w:r>
      <w:r>
        <w:rPr>
          <w:spacing w:val="-11"/>
        </w:rPr>
        <w:t xml:space="preserve"> </w:t>
      </w:r>
      <w:r>
        <w:t>Belmont</w:t>
      </w:r>
      <w:r>
        <w:rPr>
          <w:spacing w:val="-10"/>
        </w:rPr>
        <w:t xml:space="preserve"> </w:t>
      </w:r>
      <w:r>
        <w:t>Rise,</w:t>
      </w:r>
      <w:r>
        <w:rPr>
          <w:spacing w:val="-11"/>
        </w:rPr>
        <w:t xml:space="preserve"> </w:t>
      </w:r>
      <w:r>
        <w:t>Belmont,</w:t>
      </w:r>
      <w:r>
        <w:rPr>
          <w:spacing w:val="-10"/>
        </w:rPr>
        <w:t xml:space="preserve"> </w:t>
      </w:r>
      <w:r>
        <w:t>Collingwood</w:t>
      </w:r>
      <w:r>
        <w:rPr>
          <w:spacing w:val="-11"/>
        </w:rPr>
        <w:t xml:space="preserve"> </w:t>
      </w:r>
      <w:r>
        <w:t>Road,</w:t>
      </w:r>
      <w:r>
        <w:rPr>
          <w:spacing w:val="-10"/>
        </w:rPr>
        <w:t xml:space="preserve"> </w:t>
      </w:r>
      <w:r>
        <w:t>St</w:t>
      </w:r>
      <w:r>
        <w:rPr>
          <w:spacing w:val="-10"/>
        </w:rPr>
        <w:t xml:space="preserve"> </w:t>
      </w:r>
      <w:r>
        <w:t>Helier</w:t>
      </w:r>
      <w:r>
        <w:rPr>
          <w:spacing w:val="-11"/>
        </w:rPr>
        <w:t xml:space="preserve"> </w:t>
      </w:r>
      <w:r>
        <w:t>Open</w:t>
      </w:r>
      <w:r>
        <w:rPr>
          <w:spacing w:val="-10"/>
        </w:rPr>
        <w:t xml:space="preserve"> </w:t>
      </w:r>
      <w:r>
        <w:t>Space,</w:t>
      </w:r>
      <w:r>
        <w:rPr>
          <w:spacing w:val="-11"/>
        </w:rPr>
        <w:t xml:space="preserve"> </w:t>
      </w:r>
      <w:r>
        <w:t xml:space="preserve">Wrythe Green Lane, Wrythe Green, Carshalton Village and Carshalton-on-the-Hill, Beddington </w:t>
      </w:r>
      <w:r>
        <w:rPr>
          <w:spacing w:val="-3"/>
        </w:rPr>
        <w:t xml:space="preserve">Corner, </w:t>
      </w:r>
      <w:r>
        <w:t>Beddington Farmlands, Beddington Lane, Beddington Village, South Beddington and Roundshaw Downs;</w:t>
      </w:r>
    </w:p>
    <w:p w:rsidR="00161F95" w:rsidRDefault="00A676CE">
      <w:pPr>
        <w:pStyle w:val="BodyText"/>
        <w:spacing w:before="65" w:line="249" w:lineRule="auto"/>
        <w:ind w:left="205" w:right="384"/>
        <w:jc w:val="both"/>
      </w:pPr>
      <w:r>
        <w:rPr>
          <w:b/>
        </w:rPr>
        <w:t xml:space="preserve">G6m) </w:t>
      </w:r>
      <w:r>
        <w:t>The Council will work with local stakeholders to identify opportunities for further 20mph zones and ‘low traffic zones’ where through-access by car is restricted and low traffic neighbourhoods are created, which maintain and improve cycle and pedestrian access;</w:t>
      </w:r>
    </w:p>
    <w:p w:rsidR="00161F95" w:rsidRDefault="00A676CE">
      <w:pPr>
        <w:pStyle w:val="BodyText"/>
        <w:spacing w:before="63" w:line="249" w:lineRule="auto"/>
        <w:ind w:left="205" w:right="215"/>
      </w:pPr>
      <w:r>
        <w:rPr>
          <w:b/>
        </w:rPr>
        <w:t xml:space="preserve">G6n) </w:t>
      </w:r>
      <w:r>
        <w:t>The Council will investigate, and implement where appropriate, junction improvements (including Advanced Stop Lines, advisory cycle lanes and where appropriate priority at side roads, as a minimum);</w:t>
      </w:r>
    </w:p>
    <w:p w:rsidR="00161F95" w:rsidRDefault="00A676CE">
      <w:pPr>
        <w:pStyle w:val="BodyText"/>
        <w:spacing w:before="62" w:line="249" w:lineRule="auto"/>
        <w:ind w:left="205" w:right="120"/>
      </w:pPr>
      <w:r>
        <w:rPr>
          <w:b/>
        </w:rPr>
        <w:t xml:space="preserve">G6o) </w:t>
      </w:r>
      <w:r>
        <w:t>The Council will investigate, and implement where appropriate, protected space for cyclists (light-touch segregation or full segregation may be appropriate on some routes depending on carriageway width along with seeking to change priorities to permit greater use of sustainable modes);</w:t>
      </w:r>
    </w:p>
    <w:p w:rsidR="001341CC" w:rsidRDefault="001341CC">
      <w:pPr>
        <w:pStyle w:val="BodyText"/>
        <w:spacing w:before="89" w:line="249" w:lineRule="auto"/>
        <w:ind w:left="205" w:right="544" w:hanging="1"/>
        <w:rPr>
          <w:color w:val="365CAA"/>
          <w:sz w:val="20"/>
          <w:szCs w:val="22"/>
          <w:u w:val="single" w:color="365CAA"/>
        </w:rPr>
      </w:pPr>
    </w:p>
    <w:p w:rsidR="001341CC" w:rsidRDefault="001341CC">
      <w:pPr>
        <w:pStyle w:val="BodyText"/>
        <w:spacing w:before="89" w:line="249" w:lineRule="auto"/>
        <w:ind w:left="205" w:right="544" w:hanging="1"/>
        <w:rPr>
          <w:color w:val="365CAA"/>
          <w:sz w:val="20"/>
          <w:szCs w:val="22"/>
          <w:u w:val="single" w:color="365CAA"/>
        </w:rPr>
      </w:pPr>
    </w:p>
    <w:p w:rsidR="001341CC" w:rsidRDefault="001341CC">
      <w:pPr>
        <w:pStyle w:val="BodyText"/>
        <w:spacing w:before="89" w:line="249" w:lineRule="auto"/>
        <w:ind w:left="205" w:right="544" w:hanging="1"/>
        <w:rPr>
          <w:color w:val="365CAA"/>
          <w:sz w:val="20"/>
          <w:szCs w:val="22"/>
          <w:u w:val="single" w:color="365CAA"/>
        </w:rPr>
      </w:pPr>
    </w:p>
    <w:p w:rsidR="001341CC" w:rsidRDefault="001341CC">
      <w:pPr>
        <w:pStyle w:val="BodyText"/>
        <w:spacing w:before="89" w:line="249" w:lineRule="auto"/>
        <w:ind w:left="205" w:right="544" w:hanging="1"/>
        <w:rPr>
          <w:color w:val="365CAA"/>
          <w:sz w:val="20"/>
          <w:szCs w:val="22"/>
          <w:u w:val="single" w:color="365CAA"/>
        </w:rPr>
      </w:pPr>
    </w:p>
    <w:p w:rsidR="00161F95" w:rsidRDefault="00A676CE">
      <w:pPr>
        <w:pStyle w:val="BodyText"/>
        <w:spacing w:before="89" w:line="249" w:lineRule="auto"/>
        <w:ind w:left="205" w:right="544" w:hanging="1"/>
      </w:pPr>
      <w:r>
        <w:rPr>
          <w:b/>
        </w:rPr>
        <w:lastRenderedPageBreak/>
        <w:t xml:space="preserve">G6p) </w:t>
      </w:r>
      <w:r>
        <w:t>The Council will maintain and enhance our network of off-road cycle paths, and make use of the Green Chains in the borough to provide further opportunities for safe walking and cycling;</w:t>
      </w:r>
    </w:p>
    <w:p w:rsidR="00161F95" w:rsidRDefault="00A676CE">
      <w:pPr>
        <w:pStyle w:val="BodyText"/>
        <w:spacing w:before="62" w:line="249" w:lineRule="auto"/>
        <w:ind w:left="205"/>
      </w:pPr>
      <w:r>
        <w:rPr>
          <w:b/>
        </w:rPr>
        <w:t xml:space="preserve">G6q) </w:t>
      </w:r>
      <w:r>
        <w:t>The Council will work with relevant partners to establish safer cycle routes to and within the Wandle Valley Regional Park, and continue to make improvements to the Wandle Trail;</w:t>
      </w:r>
    </w:p>
    <w:p w:rsidR="00161F95" w:rsidRDefault="00A676CE">
      <w:pPr>
        <w:pStyle w:val="BodyText"/>
        <w:spacing w:before="61" w:line="249" w:lineRule="auto"/>
        <w:ind w:left="205"/>
      </w:pPr>
      <w:r>
        <w:rPr>
          <w:b/>
        </w:rPr>
        <w:t xml:space="preserve">G6p) </w:t>
      </w:r>
      <w:r>
        <w:t>The Council will help people overcome obstacles to cycling including by promoting e-bikes, specifically facilitating wider use by introducing an e-bike hire scheme(s) in partnership with external provider(s). Subject to future national law changes to permit the use of e-scooters on public roads, possibly making e-scooters available for hire; and</w:t>
      </w:r>
    </w:p>
    <w:p w:rsidR="00161F95" w:rsidRDefault="00A676CE">
      <w:pPr>
        <w:pStyle w:val="BodyText"/>
        <w:spacing w:before="64" w:line="249" w:lineRule="auto"/>
        <w:ind w:left="205" w:right="639"/>
        <w:jc w:val="both"/>
      </w:pPr>
      <w:r>
        <w:rPr>
          <w:b/>
        </w:rPr>
        <w:t xml:space="preserve">G6r) </w:t>
      </w:r>
      <w:r>
        <w:t>The Council will promote to businesses, organisations and individuals the benefits of cargo bikes</w:t>
      </w:r>
      <w:r>
        <w:rPr>
          <w:spacing w:val="-5"/>
        </w:rPr>
        <w:t xml:space="preserve"> </w:t>
      </w:r>
      <w:r>
        <w:t>and</w:t>
      </w:r>
      <w:r>
        <w:rPr>
          <w:spacing w:val="-5"/>
        </w:rPr>
        <w:t xml:space="preserve"> </w:t>
      </w:r>
      <w:r>
        <w:t>e-cargo</w:t>
      </w:r>
      <w:r>
        <w:rPr>
          <w:spacing w:val="-5"/>
        </w:rPr>
        <w:t xml:space="preserve"> </w:t>
      </w:r>
      <w:r>
        <w:t>bikes</w:t>
      </w:r>
      <w:r>
        <w:rPr>
          <w:spacing w:val="-5"/>
        </w:rPr>
        <w:t xml:space="preserve"> </w:t>
      </w:r>
      <w:r>
        <w:t>and</w:t>
      </w:r>
      <w:r>
        <w:rPr>
          <w:spacing w:val="-5"/>
        </w:rPr>
        <w:t xml:space="preserve"> </w:t>
      </w:r>
      <w:r>
        <w:t>will</w:t>
      </w:r>
      <w:r>
        <w:rPr>
          <w:spacing w:val="-4"/>
        </w:rPr>
        <w:t xml:space="preserve"> </w:t>
      </w:r>
      <w:r>
        <w:t>work</w:t>
      </w:r>
      <w:r>
        <w:rPr>
          <w:spacing w:val="-5"/>
        </w:rPr>
        <w:t xml:space="preserve"> </w:t>
      </w:r>
      <w:r>
        <w:t>with</w:t>
      </w:r>
      <w:r>
        <w:rPr>
          <w:spacing w:val="-5"/>
        </w:rPr>
        <w:t xml:space="preserve"> </w:t>
      </w:r>
      <w:r>
        <w:t>organisations</w:t>
      </w:r>
      <w:r>
        <w:rPr>
          <w:spacing w:val="-5"/>
        </w:rPr>
        <w:t xml:space="preserve"> </w:t>
      </w:r>
      <w:r>
        <w:t>to</w:t>
      </w:r>
      <w:r>
        <w:rPr>
          <w:spacing w:val="-5"/>
        </w:rPr>
        <w:t xml:space="preserve"> </w:t>
      </w:r>
      <w:r>
        <w:t>make</w:t>
      </w:r>
      <w:r>
        <w:rPr>
          <w:spacing w:val="-5"/>
        </w:rPr>
        <w:t xml:space="preserve"> </w:t>
      </w:r>
      <w:r>
        <w:t>the</w:t>
      </w:r>
      <w:r>
        <w:rPr>
          <w:spacing w:val="-4"/>
        </w:rPr>
        <w:t xml:space="preserve"> </w:t>
      </w:r>
      <w:r>
        <w:t>most</w:t>
      </w:r>
      <w:r>
        <w:rPr>
          <w:spacing w:val="-5"/>
        </w:rPr>
        <w:t xml:space="preserve"> </w:t>
      </w:r>
      <w:r>
        <w:t>of</w:t>
      </w:r>
      <w:r>
        <w:rPr>
          <w:spacing w:val="-5"/>
        </w:rPr>
        <w:t xml:space="preserve"> </w:t>
      </w:r>
      <w:r>
        <w:t>Government-funded schemes which encourage their</w:t>
      </w:r>
      <w:r>
        <w:rPr>
          <w:spacing w:val="-5"/>
        </w:rPr>
        <w:t xml:space="preserve"> </w:t>
      </w:r>
      <w:r>
        <w:t>use.</w:t>
      </w:r>
    </w:p>
    <w:p w:rsidR="00161F95" w:rsidRDefault="00161F95">
      <w:pPr>
        <w:spacing w:line="249" w:lineRule="auto"/>
        <w:jc w:val="both"/>
        <w:sectPr w:rsidR="00161F95">
          <w:pgSz w:w="11910" w:h="16840"/>
          <w:pgMar w:top="620" w:right="580" w:bottom="500" w:left="600" w:header="0" w:footer="222" w:gutter="0"/>
          <w:cols w:space="720"/>
        </w:sectPr>
      </w:pPr>
    </w:p>
    <w:p w:rsidR="00161F95" w:rsidRDefault="008B13AF">
      <w:pPr>
        <w:pStyle w:val="Heading1"/>
        <w:tabs>
          <w:tab w:val="left" w:pos="2280"/>
        </w:tabs>
      </w:pPr>
      <w:r>
        <w:lastRenderedPageBreak/>
        <w:pict>
          <v:shape id="_x0000_s1056" style="position:absolute;left:0;text-align:left;margin-left:36pt;margin-top:34.75pt;width:.1pt;height:.1pt;z-index:-15721984;mso-wrap-distance-left:0;mso-wrap-distance-right:0;mso-position-horizontal-relative:page" coordorigin="720,695" coordsize="0,0" path="m720,695r,e" filled="f" strokeweight="2pt">
            <v:path arrowok="t"/>
            <w10:wrap type="topAndBottom" anchorx="page"/>
          </v:shape>
        </w:pict>
      </w:r>
      <w:r>
        <w:pict>
          <v:group id="_x0000_s1053" style="position:absolute;left:0;text-align:left;margin-left:42pt;margin-top:33.75pt;width:516.3pt;height:2pt;z-index:-15721472;mso-wrap-distance-left:0;mso-wrap-distance-right:0;mso-position-horizontal-relative:page" coordorigin="840,675" coordsize="10326,40">
            <v:line id="_x0000_s1055" style="position:absolute" from="840,695" to="11105,695" strokeweight="2pt">
              <v:stroke dashstyle="dot"/>
            </v:line>
            <v:line id="_x0000_s1054" style="position:absolute" from="11166,695" to="11166,695" strokeweight="2pt"/>
            <w10:wrap type="topAndBottom" anchorx="page"/>
          </v:group>
        </w:pict>
      </w:r>
      <w:bookmarkStart w:id="4" w:name="_TOC_250005"/>
      <w:r w:rsidR="00A676CE">
        <w:rPr>
          <w:b/>
          <w:color w:val="437979"/>
        </w:rPr>
        <w:t>Three</w:t>
      </w:r>
      <w:r w:rsidR="00A676CE">
        <w:rPr>
          <w:b/>
          <w:color w:val="437979"/>
        </w:rPr>
        <w:tab/>
      </w:r>
      <w:r w:rsidR="00A676CE">
        <w:rPr>
          <w:spacing w:val="-3"/>
        </w:rPr>
        <w:t xml:space="preserve">Promoting </w:t>
      </w:r>
      <w:r w:rsidR="00A676CE">
        <w:rPr>
          <w:spacing w:val="-2"/>
        </w:rPr>
        <w:t>Public</w:t>
      </w:r>
      <w:r w:rsidR="00A676CE">
        <w:t xml:space="preserve"> </w:t>
      </w:r>
      <w:bookmarkEnd w:id="4"/>
      <w:r w:rsidR="00A676CE">
        <w:rPr>
          <w:spacing w:val="-4"/>
        </w:rPr>
        <w:t>Transport</w:t>
      </w:r>
    </w:p>
    <w:p w:rsidR="00161F95" w:rsidRDefault="00A676CE">
      <w:pPr>
        <w:pStyle w:val="Heading3"/>
        <w:numPr>
          <w:ilvl w:val="0"/>
          <w:numId w:val="16"/>
        </w:numPr>
        <w:tabs>
          <w:tab w:val="left" w:pos="636"/>
        </w:tabs>
        <w:spacing w:before="155"/>
        <w:ind w:left="635"/>
        <w:jc w:val="left"/>
      </w:pPr>
      <w:r>
        <w:rPr>
          <w:color w:val="437979"/>
        </w:rPr>
        <w:t>Bus</w:t>
      </w:r>
      <w:r>
        <w:rPr>
          <w:color w:val="437979"/>
          <w:spacing w:val="9"/>
        </w:rPr>
        <w:t xml:space="preserve"> </w:t>
      </w:r>
      <w:r>
        <w:rPr>
          <w:color w:val="437979"/>
          <w:spacing w:val="-8"/>
        </w:rPr>
        <w:t>Travel</w:t>
      </w:r>
    </w:p>
    <w:p w:rsidR="00161F95" w:rsidRDefault="00A676CE">
      <w:pPr>
        <w:pStyle w:val="Heading6"/>
        <w:spacing w:before="263"/>
        <w:ind w:left="180"/>
      </w:pPr>
      <w:r>
        <w:rPr>
          <w:color w:val="437979"/>
          <w:w w:val="105"/>
        </w:rPr>
        <w:t>Mayor’s Transport Strategy Target for Sutton: Public Transport Mode Share</w:t>
      </w:r>
    </w:p>
    <w:p w:rsidR="00161F95" w:rsidRDefault="00161F95">
      <w:pPr>
        <w:pStyle w:val="BodyText"/>
        <w:spacing w:before="9"/>
        <w:rPr>
          <w:rFonts w:ascii="Arial Narrow"/>
          <w:b/>
          <w:sz w:val="7"/>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81"/>
        <w:gridCol w:w="2081"/>
        <w:gridCol w:w="2081"/>
        <w:gridCol w:w="2081"/>
        <w:gridCol w:w="2121"/>
      </w:tblGrid>
      <w:tr w:rsidR="00161F95">
        <w:trPr>
          <w:trHeight w:val="415"/>
        </w:trPr>
        <w:tc>
          <w:tcPr>
            <w:tcW w:w="10445" w:type="dxa"/>
            <w:gridSpan w:val="5"/>
            <w:shd w:val="clear" w:color="auto" w:fill="EFF0F0"/>
          </w:tcPr>
          <w:p w:rsidR="00161F95" w:rsidRDefault="00A676CE">
            <w:pPr>
              <w:pStyle w:val="TableParagraph"/>
              <w:spacing w:before="81"/>
              <w:ind w:left="130"/>
              <w:jc w:val="left"/>
              <w:rPr>
                <w:rFonts w:ascii="Arial Narrow"/>
                <w:b/>
              </w:rPr>
            </w:pPr>
            <w:r>
              <w:rPr>
                <w:rFonts w:ascii="Arial Narrow"/>
                <w:b/>
                <w:w w:val="105"/>
              </w:rPr>
              <w:t>Percentage mode share for public transport, walking and cycling by Sutton resident, based on average daily trips</w:t>
            </w:r>
          </w:p>
        </w:tc>
      </w:tr>
      <w:tr w:rsidR="00161F95">
        <w:trPr>
          <w:trHeight w:val="300"/>
        </w:trPr>
        <w:tc>
          <w:tcPr>
            <w:tcW w:w="6243" w:type="dxa"/>
            <w:gridSpan w:val="3"/>
            <w:shd w:val="clear" w:color="auto" w:fill="EFF0F0"/>
          </w:tcPr>
          <w:p w:rsidR="00161F95" w:rsidRDefault="00A676CE">
            <w:pPr>
              <w:pStyle w:val="TableParagraph"/>
              <w:ind w:left="2354" w:right="2334"/>
              <w:rPr>
                <w:rFonts w:ascii="Arial Narrow"/>
                <w:b/>
              </w:rPr>
            </w:pPr>
            <w:r>
              <w:rPr>
                <w:rFonts w:ascii="Arial Narrow"/>
                <w:b/>
                <w:w w:val="105"/>
              </w:rPr>
              <w:t>Sutton observed</w:t>
            </w:r>
          </w:p>
        </w:tc>
        <w:tc>
          <w:tcPr>
            <w:tcW w:w="4202" w:type="dxa"/>
            <w:gridSpan w:val="2"/>
            <w:shd w:val="clear" w:color="auto" w:fill="EFF0F0"/>
          </w:tcPr>
          <w:p w:rsidR="00161F95" w:rsidRDefault="00A676CE">
            <w:pPr>
              <w:pStyle w:val="TableParagraph"/>
              <w:ind w:left="997"/>
              <w:jc w:val="left"/>
              <w:rPr>
                <w:rFonts w:ascii="Arial Narrow"/>
                <w:b/>
              </w:rPr>
            </w:pPr>
            <w:r>
              <w:rPr>
                <w:rFonts w:ascii="Arial Narrow"/>
                <w:b/>
                <w:w w:val="110"/>
              </w:rPr>
              <w:t>Sutton target / trajectory</w:t>
            </w:r>
          </w:p>
        </w:tc>
      </w:tr>
      <w:tr w:rsidR="00161F95">
        <w:trPr>
          <w:trHeight w:val="300"/>
        </w:trPr>
        <w:tc>
          <w:tcPr>
            <w:tcW w:w="2081" w:type="dxa"/>
            <w:shd w:val="clear" w:color="auto" w:fill="EFF0F0"/>
          </w:tcPr>
          <w:p w:rsidR="00161F95" w:rsidRDefault="00A676CE">
            <w:pPr>
              <w:pStyle w:val="TableParagraph"/>
              <w:ind w:left="214" w:right="195"/>
              <w:rPr>
                <w:rFonts w:ascii="Arial Narrow"/>
              </w:rPr>
            </w:pPr>
            <w:r>
              <w:rPr>
                <w:rFonts w:ascii="Arial Narrow"/>
                <w:w w:val="110"/>
              </w:rPr>
              <w:t>2013/14 - 2015/16</w:t>
            </w:r>
          </w:p>
        </w:tc>
        <w:tc>
          <w:tcPr>
            <w:tcW w:w="2081" w:type="dxa"/>
            <w:shd w:val="clear" w:color="auto" w:fill="EFF0F0"/>
          </w:tcPr>
          <w:p w:rsidR="00161F95" w:rsidRDefault="00A676CE">
            <w:pPr>
              <w:pStyle w:val="TableParagraph"/>
              <w:ind w:left="214" w:right="195"/>
              <w:rPr>
                <w:rFonts w:ascii="Arial Narrow"/>
              </w:rPr>
            </w:pPr>
            <w:r>
              <w:rPr>
                <w:rFonts w:ascii="Arial Narrow"/>
                <w:w w:val="110"/>
              </w:rPr>
              <w:t>2014/15 - 2016/17</w:t>
            </w:r>
          </w:p>
        </w:tc>
        <w:tc>
          <w:tcPr>
            <w:tcW w:w="2081" w:type="dxa"/>
            <w:shd w:val="clear" w:color="auto" w:fill="EFF0F0"/>
          </w:tcPr>
          <w:p w:rsidR="00161F95" w:rsidRDefault="00A676CE">
            <w:pPr>
              <w:pStyle w:val="TableParagraph"/>
              <w:ind w:left="214" w:right="195"/>
              <w:rPr>
                <w:rFonts w:ascii="Arial Narrow"/>
              </w:rPr>
            </w:pPr>
            <w:r>
              <w:rPr>
                <w:rFonts w:ascii="Arial Narrow"/>
                <w:w w:val="110"/>
              </w:rPr>
              <w:t>2015/16 - 2017/18</w:t>
            </w:r>
          </w:p>
        </w:tc>
        <w:tc>
          <w:tcPr>
            <w:tcW w:w="2081" w:type="dxa"/>
            <w:shd w:val="clear" w:color="auto" w:fill="EFF0F0"/>
          </w:tcPr>
          <w:p w:rsidR="00161F95" w:rsidRDefault="00A676CE">
            <w:pPr>
              <w:pStyle w:val="TableParagraph"/>
              <w:spacing w:before="23"/>
              <w:ind w:left="214" w:right="194"/>
              <w:rPr>
                <w:b/>
              </w:rPr>
            </w:pPr>
            <w:r>
              <w:rPr>
                <w:b/>
              </w:rPr>
              <w:t>2021</w:t>
            </w:r>
          </w:p>
        </w:tc>
        <w:tc>
          <w:tcPr>
            <w:tcW w:w="2121" w:type="dxa"/>
            <w:shd w:val="clear" w:color="auto" w:fill="EFF0F0"/>
          </w:tcPr>
          <w:p w:rsidR="00161F95" w:rsidRDefault="00A676CE">
            <w:pPr>
              <w:pStyle w:val="TableParagraph"/>
              <w:spacing w:before="23"/>
              <w:ind w:left="795" w:right="775"/>
              <w:rPr>
                <w:b/>
              </w:rPr>
            </w:pPr>
            <w:r>
              <w:rPr>
                <w:b/>
              </w:rPr>
              <w:t>2041</w:t>
            </w:r>
          </w:p>
        </w:tc>
      </w:tr>
      <w:tr w:rsidR="00161F95">
        <w:trPr>
          <w:trHeight w:val="300"/>
        </w:trPr>
        <w:tc>
          <w:tcPr>
            <w:tcW w:w="2081" w:type="dxa"/>
            <w:shd w:val="clear" w:color="auto" w:fill="EFF0F0"/>
          </w:tcPr>
          <w:p w:rsidR="00161F95" w:rsidRDefault="00A676CE">
            <w:pPr>
              <w:pStyle w:val="TableParagraph"/>
              <w:ind w:left="214" w:right="195"/>
              <w:rPr>
                <w:rFonts w:ascii="Arial Narrow"/>
              </w:rPr>
            </w:pPr>
            <w:r>
              <w:rPr>
                <w:rFonts w:ascii="Arial Narrow"/>
                <w:w w:val="110"/>
              </w:rPr>
              <w:t>43</w:t>
            </w:r>
          </w:p>
        </w:tc>
        <w:tc>
          <w:tcPr>
            <w:tcW w:w="2081" w:type="dxa"/>
            <w:shd w:val="clear" w:color="auto" w:fill="EFF0F0"/>
          </w:tcPr>
          <w:p w:rsidR="00161F95" w:rsidRDefault="00A676CE">
            <w:pPr>
              <w:pStyle w:val="TableParagraph"/>
              <w:ind w:left="214" w:right="195"/>
              <w:rPr>
                <w:rFonts w:ascii="Arial Narrow"/>
              </w:rPr>
            </w:pPr>
            <w:r>
              <w:rPr>
                <w:rFonts w:ascii="Arial Narrow"/>
                <w:w w:val="110"/>
              </w:rPr>
              <w:t>46</w:t>
            </w:r>
          </w:p>
        </w:tc>
        <w:tc>
          <w:tcPr>
            <w:tcW w:w="2081" w:type="dxa"/>
            <w:shd w:val="clear" w:color="auto" w:fill="EFF0F0"/>
          </w:tcPr>
          <w:p w:rsidR="00161F95" w:rsidRDefault="00A676CE">
            <w:pPr>
              <w:pStyle w:val="TableParagraph"/>
              <w:ind w:left="214" w:right="195"/>
              <w:rPr>
                <w:rFonts w:ascii="Arial Narrow"/>
              </w:rPr>
            </w:pPr>
            <w:r>
              <w:rPr>
                <w:rFonts w:ascii="Arial Narrow"/>
                <w:w w:val="110"/>
              </w:rPr>
              <w:t>45</w:t>
            </w:r>
          </w:p>
        </w:tc>
        <w:tc>
          <w:tcPr>
            <w:tcW w:w="2081" w:type="dxa"/>
            <w:shd w:val="clear" w:color="auto" w:fill="EFF0F0"/>
          </w:tcPr>
          <w:p w:rsidR="00161F95" w:rsidRDefault="00A676CE">
            <w:pPr>
              <w:pStyle w:val="TableParagraph"/>
              <w:spacing w:before="23"/>
              <w:ind w:left="214" w:right="194"/>
              <w:rPr>
                <w:b/>
              </w:rPr>
            </w:pPr>
            <w:r>
              <w:rPr>
                <w:b/>
              </w:rPr>
              <w:t>48</w:t>
            </w:r>
          </w:p>
        </w:tc>
        <w:tc>
          <w:tcPr>
            <w:tcW w:w="2121" w:type="dxa"/>
            <w:shd w:val="clear" w:color="auto" w:fill="EFF0F0"/>
          </w:tcPr>
          <w:p w:rsidR="00161F95" w:rsidRDefault="00A676CE">
            <w:pPr>
              <w:pStyle w:val="TableParagraph"/>
              <w:spacing w:before="23"/>
              <w:ind w:left="795" w:right="775"/>
              <w:rPr>
                <w:b/>
              </w:rPr>
            </w:pPr>
            <w:r>
              <w:rPr>
                <w:b/>
              </w:rPr>
              <w:t>63</w:t>
            </w:r>
          </w:p>
        </w:tc>
      </w:tr>
    </w:tbl>
    <w:p w:rsidR="00161F95" w:rsidRDefault="00161F95">
      <w:pPr>
        <w:pStyle w:val="BodyText"/>
        <w:spacing w:before="7"/>
        <w:rPr>
          <w:rFonts w:ascii="Arial Narrow"/>
          <w:b/>
        </w:rPr>
      </w:pPr>
    </w:p>
    <w:p w:rsidR="00161F95" w:rsidRDefault="00A676CE">
      <w:pPr>
        <w:ind w:left="179"/>
        <w:rPr>
          <w:rFonts w:ascii="Arial Narrow" w:hAnsi="Arial Narrow"/>
          <w:b/>
          <w:sz w:val="24"/>
        </w:rPr>
      </w:pPr>
      <w:r>
        <w:rPr>
          <w:rFonts w:ascii="Arial Narrow" w:hAnsi="Arial Narrow"/>
          <w:b/>
          <w:color w:val="437979"/>
          <w:w w:val="105"/>
          <w:sz w:val="24"/>
        </w:rPr>
        <w:t>Mayor’s Transport Strategy Outcome 3 for Sutton: Reduction in Car Ownership</w:t>
      </w:r>
    </w:p>
    <w:p w:rsidR="00161F95" w:rsidRDefault="00161F95">
      <w:pPr>
        <w:pStyle w:val="BodyText"/>
        <w:spacing w:before="1"/>
        <w:rPr>
          <w:rFonts w:ascii="Arial Narrow"/>
          <w:b/>
          <w:sz w:val="7"/>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77"/>
        <w:gridCol w:w="2077"/>
        <w:gridCol w:w="2077"/>
        <w:gridCol w:w="2077"/>
        <w:gridCol w:w="2117"/>
      </w:tblGrid>
      <w:tr w:rsidR="00161F95">
        <w:trPr>
          <w:trHeight w:val="415"/>
        </w:trPr>
        <w:tc>
          <w:tcPr>
            <w:tcW w:w="10425" w:type="dxa"/>
            <w:gridSpan w:val="5"/>
            <w:shd w:val="clear" w:color="auto" w:fill="EFF0F0"/>
          </w:tcPr>
          <w:p w:rsidR="00161F95" w:rsidRDefault="00A676CE">
            <w:pPr>
              <w:pStyle w:val="TableParagraph"/>
              <w:spacing w:before="81"/>
              <w:ind w:left="1407" w:right="1386"/>
              <w:rPr>
                <w:rFonts w:ascii="Arial Narrow"/>
                <w:b/>
              </w:rPr>
            </w:pPr>
            <w:r>
              <w:rPr>
                <w:rFonts w:ascii="Arial Narrow"/>
                <w:b/>
                <w:w w:val="105"/>
              </w:rPr>
              <w:t>Number of cars owned by Sutton resident</w:t>
            </w:r>
          </w:p>
        </w:tc>
      </w:tr>
      <w:tr w:rsidR="00161F95">
        <w:trPr>
          <w:trHeight w:val="300"/>
        </w:trPr>
        <w:tc>
          <w:tcPr>
            <w:tcW w:w="6231" w:type="dxa"/>
            <w:gridSpan w:val="3"/>
            <w:shd w:val="clear" w:color="auto" w:fill="EFF0F0"/>
          </w:tcPr>
          <w:p w:rsidR="00161F95" w:rsidRDefault="00A676CE">
            <w:pPr>
              <w:pStyle w:val="TableParagraph"/>
              <w:ind w:left="2348" w:right="2328"/>
              <w:rPr>
                <w:rFonts w:ascii="Arial Narrow"/>
                <w:b/>
              </w:rPr>
            </w:pPr>
            <w:r>
              <w:rPr>
                <w:rFonts w:ascii="Arial Narrow"/>
                <w:b/>
                <w:w w:val="105"/>
              </w:rPr>
              <w:t>Sutton observed</w:t>
            </w:r>
          </w:p>
        </w:tc>
        <w:tc>
          <w:tcPr>
            <w:tcW w:w="4194" w:type="dxa"/>
            <w:gridSpan w:val="2"/>
            <w:shd w:val="clear" w:color="auto" w:fill="EFF0F0"/>
          </w:tcPr>
          <w:p w:rsidR="00161F95" w:rsidRDefault="00A676CE">
            <w:pPr>
              <w:pStyle w:val="TableParagraph"/>
              <w:ind w:left="993"/>
              <w:jc w:val="left"/>
              <w:rPr>
                <w:rFonts w:ascii="Arial Narrow"/>
                <w:b/>
              </w:rPr>
            </w:pPr>
            <w:r>
              <w:rPr>
                <w:rFonts w:ascii="Arial Narrow"/>
                <w:b/>
                <w:w w:val="110"/>
              </w:rPr>
              <w:t>Sutton target / trajectory</w:t>
            </w:r>
          </w:p>
        </w:tc>
      </w:tr>
      <w:tr w:rsidR="00161F95">
        <w:trPr>
          <w:trHeight w:val="300"/>
        </w:trPr>
        <w:tc>
          <w:tcPr>
            <w:tcW w:w="2077" w:type="dxa"/>
            <w:shd w:val="clear" w:color="auto" w:fill="EFF0F0"/>
          </w:tcPr>
          <w:p w:rsidR="00161F95" w:rsidRDefault="00A676CE">
            <w:pPr>
              <w:pStyle w:val="TableParagraph"/>
              <w:ind w:left="818"/>
              <w:jc w:val="left"/>
              <w:rPr>
                <w:rFonts w:ascii="Arial Narrow"/>
              </w:rPr>
            </w:pPr>
            <w:r>
              <w:rPr>
                <w:rFonts w:ascii="Arial Narrow"/>
                <w:w w:val="110"/>
              </w:rPr>
              <w:t>2015</w:t>
            </w:r>
          </w:p>
        </w:tc>
        <w:tc>
          <w:tcPr>
            <w:tcW w:w="2077" w:type="dxa"/>
            <w:shd w:val="clear" w:color="auto" w:fill="EFF0F0"/>
          </w:tcPr>
          <w:p w:rsidR="00161F95" w:rsidRDefault="00A676CE">
            <w:pPr>
              <w:pStyle w:val="TableParagraph"/>
              <w:ind w:left="818"/>
              <w:jc w:val="left"/>
              <w:rPr>
                <w:rFonts w:ascii="Arial Narrow"/>
              </w:rPr>
            </w:pPr>
            <w:r>
              <w:rPr>
                <w:rFonts w:ascii="Arial Narrow"/>
                <w:w w:val="110"/>
              </w:rPr>
              <w:t>2016</w:t>
            </w:r>
          </w:p>
        </w:tc>
        <w:tc>
          <w:tcPr>
            <w:tcW w:w="2077" w:type="dxa"/>
            <w:shd w:val="clear" w:color="auto" w:fill="EFF0F0"/>
          </w:tcPr>
          <w:p w:rsidR="00161F95" w:rsidRDefault="00A676CE">
            <w:pPr>
              <w:pStyle w:val="TableParagraph"/>
              <w:ind w:left="212" w:right="192"/>
              <w:rPr>
                <w:rFonts w:ascii="Arial Narrow"/>
              </w:rPr>
            </w:pPr>
            <w:r>
              <w:rPr>
                <w:rFonts w:ascii="Arial Narrow"/>
                <w:w w:val="110"/>
              </w:rPr>
              <w:t>2017</w:t>
            </w:r>
          </w:p>
        </w:tc>
        <w:tc>
          <w:tcPr>
            <w:tcW w:w="2077" w:type="dxa"/>
            <w:shd w:val="clear" w:color="auto" w:fill="EFF0F0"/>
          </w:tcPr>
          <w:p w:rsidR="00161F95" w:rsidRDefault="00A676CE">
            <w:pPr>
              <w:pStyle w:val="TableParagraph"/>
              <w:spacing w:before="23"/>
              <w:ind w:left="788"/>
              <w:jc w:val="left"/>
              <w:rPr>
                <w:b/>
              </w:rPr>
            </w:pPr>
            <w:r>
              <w:rPr>
                <w:b/>
              </w:rPr>
              <w:t>2021</w:t>
            </w:r>
          </w:p>
        </w:tc>
        <w:tc>
          <w:tcPr>
            <w:tcW w:w="2117" w:type="dxa"/>
            <w:shd w:val="clear" w:color="auto" w:fill="EFF0F0"/>
          </w:tcPr>
          <w:p w:rsidR="00161F95" w:rsidRDefault="00A676CE">
            <w:pPr>
              <w:pStyle w:val="TableParagraph"/>
              <w:spacing w:before="23"/>
              <w:ind w:left="732" w:right="712"/>
              <w:rPr>
                <w:b/>
              </w:rPr>
            </w:pPr>
            <w:r>
              <w:rPr>
                <w:b/>
              </w:rPr>
              <w:t>2041</w:t>
            </w:r>
          </w:p>
        </w:tc>
      </w:tr>
      <w:tr w:rsidR="00161F95">
        <w:trPr>
          <w:trHeight w:val="300"/>
        </w:trPr>
        <w:tc>
          <w:tcPr>
            <w:tcW w:w="2077" w:type="dxa"/>
            <w:shd w:val="clear" w:color="auto" w:fill="EFF0F0"/>
          </w:tcPr>
          <w:p w:rsidR="00161F95" w:rsidRDefault="00A676CE">
            <w:pPr>
              <w:pStyle w:val="TableParagraph"/>
              <w:ind w:left="763"/>
              <w:jc w:val="left"/>
              <w:rPr>
                <w:rFonts w:ascii="Arial Narrow"/>
              </w:rPr>
            </w:pPr>
            <w:r>
              <w:rPr>
                <w:rFonts w:ascii="Arial Narrow"/>
                <w:w w:val="110"/>
              </w:rPr>
              <w:t>92461</w:t>
            </w:r>
          </w:p>
        </w:tc>
        <w:tc>
          <w:tcPr>
            <w:tcW w:w="2077" w:type="dxa"/>
            <w:shd w:val="clear" w:color="auto" w:fill="EFF0F0"/>
          </w:tcPr>
          <w:p w:rsidR="00161F95" w:rsidRDefault="00A676CE">
            <w:pPr>
              <w:pStyle w:val="TableParagraph"/>
              <w:ind w:left="763"/>
              <w:jc w:val="left"/>
              <w:rPr>
                <w:rFonts w:ascii="Arial Narrow"/>
              </w:rPr>
            </w:pPr>
            <w:r>
              <w:rPr>
                <w:rFonts w:ascii="Arial Narrow"/>
                <w:w w:val="110"/>
              </w:rPr>
              <w:t>93540</w:t>
            </w:r>
          </w:p>
        </w:tc>
        <w:tc>
          <w:tcPr>
            <w:tcW w:w="2077" w:type="dxa"/>
            <w:shd w:val="clear" w:color="auto" w:fill="EFF0F0"/>
          </w:tcPr>
          <w:p w:rsidR="00161F95" w:rsidRDefault="00A676CE">
            <w:pPr>
              <w:pStyle w:val="TableParagraph"/>
              <w:ind w:left="212" w:right="193"/>
              <w:rPr>
                <w:rFonts w:ascii="Arial Narrow"/>
              </w:rPr>
            </w:pPr>
            <w:r>
              <w:rPr>
                <w:rFonts w:ascii="Arial Narrow"/>
                <w:w w:val="110"/>
              </w:rPr>
              <w:t>93815</w:t>
            </w:r>
          </w:p>
        </w:tc>
        <w:tc>
          <w:tcPr>
            <w:tcW w:w="2077" w:type="dxa"/>
            <w:shd w:val="clear" w:color="auto" w:fill="EFF0F0"/>
          </w:tcPr>
          <w:p w:rsidR="00161F95" w:rsidRDefault="00A676CE">
            <w:pPr>
              <w:pStyle w:val="TableParagraph"/>
              <w:spacing w:before="23"/>
              <w:ind w:left="726"/>
              <w:jc w:val="left"/>
              <w:rPr>
                <w:b/>
              </w:rPr>
            </w:pPr>
            <w:r>
              <w:rPr>
                <w:b/>
              </w:rPr>
              <w:t>90400</w:t>
            </w:r>
          </w:p>
        </w:tc>
        <w:tc>
          <w:tcPr>
            <w:tcW w:w="2117" w:type="dxa"/>
            <w:shd w:val="clear" w:color="auto" w:fill="EFF0F0"/>
          </w:tcPr>
          <w:p w:rsidR="00161F95" w:rsidRDefault="00A676CE">
            <w:pPr>
              <w:pStyle w:val="TableParagraph"/>
              <w:spacing w:before="23"/>
              <w:ind w:left="732" w:right="712"/>
              <w:rPr>
                <w:b/>
              </w:rPr>
            </w:pPr>
            <w:r>
              <w:rPr>
                <w:b/>
              </w:rPr>
              <w:t>86900</w:t>
            </w:r>
          </w:p>
        </w:tc>
      </w:tr>
    </w:tbl>
    <w:p w:rsidR="00161F95" w:rsidRDefault="00A676CE">
      <w:pPr>
        <w:pStyle w:val="Heading6"/>
        <w:spacing w:before="215"/>
        <w:ind w:left="179"/>
      </w:pPr>
      <w:r>
        <w:rPr>
          <w:color w:val="437979"/>
          <w:w w:val="105"/>
        </w:rPr>
        <w:t>Mayor’s Transport Strategy Outcome 5 for Sutton: Increase in Public Transport Use</w:t>
      </w:r>
    </w:p>
    <w:p w:rsidR="00161F95" w:rsidRDefault="00161F95">
      <w:pPr>
        <w:pStyle w:val="BodyText"/>
        <w:spacing w:before="9"/>
        <w:rPr>
          <w:rFonts w:ascii="Arial Narrow"/>
          <w:b/>
          <w:sz w:val="7"/>
        </w:r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81"/>
        <w:gridCol w:w="2081"/>
        <w:gridCol w:w="2081"/>
        <w:gridCol w:w="2081"/>
        <w:gridCol w:w="2121"/>
      </w:tblGrid>
      <w:tr w:rsidR="00161F95">
        <w:trPr>
          <w:trHeight w:val="415"/>
        </w:trPr>
        <w:tc>
          <w:tcPr>
            <w:tcW w:w="10445" w:type="dxa"/>
            <w:gridSpan w:val="5"/>
            <w:shd w:val="clear" w:color="auto" w:fill="EFF0F0"/>
          </w:tcPr>
          <w:p w:rsidR="00161F95" w:rsidRDefault="00A676CE">
            <w:pPr>
              <w:pStyle w:val="TableParagraph"/>
              <w:spacing w:before="81"/>
              <w:ind w:left="1365" w:right="1346"/>
              <w:rPr>
                <w:rFonts w:ascii="Arial Narrow"/>
                <w:b/>
              </w:rPr>
            </w:pPr>
            <w:r>
              <w:rPr>
                <w:rFonts w:ascii="Arial Narrow"/>
                <w:b/>
                <w:w w:val="105"/>
              </w:rPr>
              <w:t>Public Transport (Rail, Underground/DLR, Bus/Tram) Trips per day (000s)</w:t>
            </w:r>
          </w:p>
        </w:tc>
      </w:tr>
      <w:tr w:rsidR="00161F95">
        <w:trPr>
          <w:trHeight w:val="300"/>
        </w:trPr>
        <w:tc>
          <w:tcPr>
            <w:tcW w:w="6243" w:type="dxa"/>
            <w:gridSpan w:val="3"/>
            <w:shd w:val="clear" w:color="auto" w:fill="EFF0F0"/>
          </w:tcPr>
          <w:p w:rsidR="00161F95" w:rsidRDefault="00A676CE">
            <w:pPr>
              <w:pStyle w:val="TableParagraph"/>
              <w:ind w:left="2354" w:right="2334"/>
              <w:rPr>
                <w:rFonts w:ascii="Arial Narrow"/>
                <w:b/>
              </w:rPr>
            </w:pPr>
            <w:r>
              <w:rPr>
                <w:rFonts w:ascii="Arial Narrow"/>
                <w:b/>
                <w:w w:val="105"/>
              </w:rPr>
              <w:t>Sutton observed</w:t>
            </w:r>
          </w:p>
        </w:tc>
        <w:tc>
          <w:tcPr>
            <w:tcW w:w="4202" w:type="dxa"/>
            <w:gridSpan w:val="2"/>
            <w:shd w:val="clear" w:color="auto" w:fill="EFF0F0"/>
          </w:tcPr>
          <w:p w:rsidR="00161F95" w:rsidRDefault="00A676CE">
            <w:pPr>
              <w:pStyle w:val="TableParagraph"/>
              <w:ind w:left="997"/>
              <w:jc w:val="left"/>
              <w:rPr>
                <w:rFonts w:ascii="Arial Narrow"/>
                <w:b/>
              </w:rPr>
            </w:pPr>
            <w:r>
              <w:rPr>
                <w:rFonts w:ascii="Arial Narrow"/>
                <w:b/>
                <w:w w:val="110"/>
              </w:rPr>
              <w:t>Sutton target / trajectory</w:t>
            </w:r>
          </w:p>
        </w:tc>
      </w:tr>
      <w:tr w:rsidR="00161F95">
        <w:trPr>
          <w:trHeight w:val="300"/>
        </w:trPr>
        <w:tc>
          <w:tcPr>
            <w:tcW w:w="2081" w:type="dxa"/>
            <w:shd w:val="clear" w:color="auto" w:fill="EFF0F0"/>
          </w:tcPr>
          <w:p w:rsidR="00161F95" w:rsidRDefault="00A676CE">
            <w:pPr>
              <w:pStyle w:val="TableParagraph"/>
              <w:ind w:left="214" w:right="195"/>
              <w:rPr>
                <w:rFonts w:ascii="Arial Narrow"/>
              </w:rPr>
            </w:pPr>
            <w:r>
              <w:rPr>
                <w:rFonts w:ascii="Arial Narrow"/>
                <w:w w:val="110"/>
              </w:rPr>
              <w:t>2013/14 - 2015/16</w:t>
            </w:r>
          </w:p>
        </w:tc>
        <w:tc>
          <w:tcPr>
            <w:tcW w:w="2081" w:type="dxa"/>
            <w:shd w:val="clear" w:color="auto" w:fill="EFF0F0"/>
          </w:tcPr>
          <w:p w:rsidR="00161F95" w:rsidRDefault="00A676CE">
            <w:pPr>
              <w:pStyle w:val="TableParagraph"/>
              <w:ind w:left="214" w:right="195"/>
              <w:rPr>
                <w:rFonts w:ascii="Arial Narrow"/>
              </w:rPr>
            </w:pPr>
            <w:r>
              <w:rPr>
                <w:rFonts w:ascii="Arial Narrow"/>
                <w:w w:val="110"/>
              </w:rPr>
              <w:t>2014/15 - 2016/17</w:t>
            </w:r>
          </w:p>
        </w:tc>
        <w:tc>
          <w:tcPr>
            <w:tcW w:w="2081" w:type="dxa"/>
            <w:shd w:val="clear" w:color="auto" w:fill="EFF0F0"/>
          </w:tcPr>
          <w:p w:rsidR="00161F95" w:rsidRDefault="00A676CE">
            <w:pPr>
              <w:pStyle w:val="TableParagraph"/>
              <w:ind w:left="214" w:right="195"/>
              <w:rPr>
                <w:rFonts w:ascii="Arial Narrow"/>
              </w:rPr>
            </w:pPr>
            <w:r>
              <w:rPr>
                <w:rFonts w:ascii="Arial Narrow"/>
                <w:w w:val="110"/>
              </w:rPr>
              <w:t>2015/16 - 2017/18</w:t>
            </w:r>
          </w:p>
        </w:tc>
        <w:tc>
          <w:tcPr>
            <w:tcW w:w="2081" w:type="dxa"/>
            <w:shd w:val="clear" w:color="auto" w:fill="EFF0F0"/>
          </w:tcPr>
          <w:p w:rsidR="00161F95" w:rsidRDefault="00A676CE">
            <w:pPr>
              <w:pStyle w:val="TableParagraph"/>
              <w:spacing w:before="23"/>
              <w:ind w:left="214" w:right="194"/>
              <w:rPr>
                <w:b/>
              </w:rPr>
            </w:pPr>
            <w:r>
              <w:rPr>
                <w:b/>
              </w:rPr>
              <w:t>2021</w:t>
            </w:r>
          </w:p>
        </w:tc>
        <w:tc>
          <w:tcPr>
            <w:tcW w:w="2121" w:type="dxa"/>
            <w:shd w:val="clear" w:color="auto" w:fill="EFF0F0"/>
          </w:tcPr>
          <w:p w:rsidR="00161F95" w:rsidRDefault="00A676CE">
            <w:pPr>
              <w:pStyle w:val="TableParagraph"/>
              <w:spacing w:before="23"/>
              <w:ind w:left="795" w:right="775"/>
              <w:rPr>
                <w:b/>
              </w:rPr>
            </w:pPr>
            <w:r>
              <w:rPr>
                <w:b/>
              </w:rPr>
              <w:t>2041</w:t>
            </w:r>
          </w:p>
        </w:tc>
      </w:tr>
      <w:tr w:rsidR="00161F95">
        <w:trPr>
          <w:trHeight w:val="300"/>
        </w:trPr>
        <w:tc>
          <w:tcPr>
            <w:tcW w:w="2081" w:type="dxa"/>
            <w:shd w:val="clear" w:color="auto" w:fill="EFF0F0"/>
          </w:tcPr>
          <w:p w:rsidR="00161F95" w:rsidRDefault="00A676CE">
            <w:pPr>
              <w:pStyle w:val="TableParagraph"/>
              <w:ind w:left="214" w:right="195"/>
              <w:rPr>
                <w:rFonts w:ascii="Arial Narrow"/>
              </w:rPr>
            </w:pPr>
            <w:r>
              <w:rPr>
                <w:rFonts w:ascii="Arial Narrow"/>
                <w:w w:val="110"/>
              </w:rPr>
              <w:t>89.8</w:t>
            </w:r>
          </w:p>
        </w:tc>
        <w:tc>
          <w:tcPr>
            <w:tcW w:w="2081" w:type="dxa"/>
            <w:shd w:val="clear" w:color="auto" w:fill="EFF0F0"/>
          </w:tcPr>
          <w:p w:rsidR="00161F95" w:rsidRDefault="00A676CE">
            <w:pPr>
              <w:pStyle w:val="TableParagraph"/>
              <w:ind w:left="214" w:right="195"/>
              <w:rPr>
                <w:rFonts w:ascii="Arial Narrow"/>
              </w:rPr>
            </w:pPr>
            <w:r>
              <w:rPr>
                <w:rFonts w:ascii="Arial Narrow"/>
                <w:w w:val="110"/>
              </w:rPr>
              <w:t>93.95</w:t>
            </w:r>
          </w:p>
        </w:tc>
        <w:tc>
          <w:tcPr>
            <w:tcW w:w="2081" w:type="dxa"/>
            <w:shd w:val="clear" w:color="auto" w:fill="EFF0F0"/>
          </w:tcPr>
          <w:p w:rsidR="00161F95" w:rsidRDefault="00A676CE">
            <w:pPr>
              <w:pStyle w:val="TableParagraph"/>
              <w:ind w:left="214" w:right="195"/>
              <w:rPr>
                <w:rFonts w:ascii="Arial Narrow"/>
              </w:rPr>
            </w:pPr>
            <w:r>
              <w:rPr>
                <w:rFonts w:ascii="Arial Narrow"/>
                <w:w w:val="110"/>
              </w:rPr>
              <w:t>88.73</w:t>
            </w:r>
          </w:p>
        </w:tc>
        <w:tc>
          <w:tcPr>
            <w:tcW w:w="2081" w:type="dxa"/>
            <w:shd w:val="clear" w:color="auto" w:fill="EFF0F0"/>
          </w:tcPr>
          <w:p w:rsidR="00161F95" w:rsidRDefault="00A676CE">
            <w:pPr>
              <w:pStyle w:val="TableParagraph"/>
              <w:spacing w:before="23"/>
              <w:ind w:left="214" w:right="195"/>
              <w:rPr>
                <w:b/>
              </w:rPr>
            </w:pPr>
            <w:r>
              <w:rPr>
                <w:b/>
              </w:rPr>
              <w:t>109</w:t>
            </w:r>
          </w:p>
        </w:tc>
        <w:tc>
          <w:tcPr>
            <w:tcW w:w="2121" w:type="dxa"/>
            <w:shd w:val="clear" w:color="auto" w:fill="EFF0F0"/>
          </w:tcPr>
          <w:p w:rsidR="00161F95" w:rsidRDefault="00A676CE">
            <w:pPr>
              <w:pStyle w:val="TableParagraph"/>
              <w:spacing w:before="23"/>
              <w:ind w:left="795" w:right="775"/>
              <w:rPr>
                <w:b/>
              </w:rPr>
            </w:pPr>
            <w:r>
              <w:rPr>
                <w:b/>
              </w:rPr>
              <w:t>158</w:t>
            </w:r>
          </w:p>
        </w:tc>
      </w:tr>
    </w:tbl>
    <w:p w:rsidR="00161F95" w:rsidRDefault="00161F95">
      <w:pPr>
        <w:pStyle w:val="BodyText"/>
        <w:spacing w:before="7"/>
        <w:rPr>
          <w:rFonts w:ascii="Arial Narrow"/>
          <w:b/>
          <w:sz w:val="30"/>
        </w:rPr>
      </w:pPr>
    </w:p>
    <w:p w:rsidR="00161F95" w:rsidRDefault="00A676CE">
      <w:pPr>
        <w:ind w:left="179"/>
        <w:rPr>
          <w:rFonts w:ascii="Arial Narrow" w:hAnsi="Arial Narrow"/>
          <w:b/>
          <w:sz w:val="24"/>
        </w:rPr>
      </w:pPr>
      <w:r>
        <w:rPr>
          <w:rFonts w:ascii="Arial Narrow" w:hAnsi="Arial Narrow"/>
          <w:b/>
          <w:color w:val="437979"/>
          <w:w w:val="105"/>
          <w:sz w:val="24"/>
        </w:rPr>
        <w:t>Mayor’s Transport Strategy Outcome 6 for Sutton: More Safe, Affordable and Accessible Public Transport</w:t>
      </w:r>
    </w:p>
    <w:p w:rsidR="00161F95" w:rsidRDefault="00161F95">
      <w:pPr>
        <w:pStyle w:val="BodyText"/>
        <w:spacing w:before="9"/>
        <w:rPr>
          <w:rFonts w:ascii="Arial Narrow"/>
          <w:b/>
          <w:sz w:val="7"/>
        </w:r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78"/>
        <w:gridCol w:w="1968"/>
        <w:gridCol w:w="1584"/>
        <w:gridCol w:w="1654"/>
        <w:gridCol w:w="1655"/>
        <w:gridCol w:w="1506"/>
      </w:tblGrid>
      <w:tr w:rsidR="00161F95">
        <w:trPr>
          <w:trHeight w:val="415"/>
        </w:trPr>
        <w:tc>
          <w:tcPr>
            <w:tcW w:w="10445" w:type="dxa"/>
            <w:gridSpan w:val="6"/>
            <w:shd w:val="clear" w:color="auto" w:fill="EFF0F0"/>
          </w:tcPr>
          <w:p w:rsidR="00161F95" w:rsidRDefault="00A676CE">
            <w:pPr>
              <w:pStyle w:val="TableParagraph"/>
              <w:spacing w:before="81"/>
              <w:ind w:left="1365" w:right="1344"/>
              <w:rPr>
                <w:rFonts w:ascii="Arial Narrow"/>
                <w:b/>
              </w:rPr>
            </w:pPr>
            <w:r>
              <w:rPr>
                <w:rFonts w:ascii="Arial Narrow"/>
                <w:b/>
                <w:w w:val="105"/>
              </w:rPr>
              <w:t>Sutton residents will be able to travel spontaneously and independently</w:t>
            </w:r>
          </w:p>
        </w:tc>
      </w:tr>
      <w:tr w:rsidR="00161F95">
        <w:trPr>
          <w:trHeight w:val="300"/>
        </w:trPr>
        <w:tc>
          <w:tcPr>
            <w:tcW w:w="5630" w:type="dxa"/>
            <w:gridSpan w:val="3"/>
            <w:shd w:val="clear" w:color="auto" w:fill="EFF0F0"/>
          </w:tcPr>
          <w:p w:rsidR="00161F95" w:rsidRDefault="00A676CE">
            <w:pPr>
              <w:pStyle w:val="TableParagraph"/>
              <w:ind w:left="2047" w:right="2027"/>
              <w:rPr>
                <w:rFonts w:ascii="Arial Narrow"/>
                <w:b/>
              </w:rPr>
            </w:pPr>
            <w:r>
              <w:rPr>
                <w:rFonts w:ascii="Arial Narrow"/>
                <w:b/>
                <w:w w:val="105"/>
              </w:rPr>
              <w:t>Sutton observed</w:t>
            </w:r>
          </w:p>
        </w:tc>
        <w:tc>
          <w:tcPr>
            <w:tcW w:w="4815" w:type="dxa"/>
            <w:gridSpan w:val="3"/>
            <w:shd w:val="clear" w:color="auto" w:fill="EFF0F0"/>
          </w:tcPr>
          <w:p w:rsidR="00161F95" w:rsidRDefault="00A676CE">
            <w:pPr>
              <w:pStyle w:val="TableParagraph"/>
              <w:ind w:left="1304"/>
              <w:jc w:val="left"/>
              <w:rPr>
                <w:rFonts w:ascii="Arial Narrow"/>
                <w:b/>
              </w:rPr>
            </w:pPr>
            <w:r>
              <w:rPr>
                <w:rFonts w:ascii="Arial Narrow"/>
                <w:b/>
                <w:w w:val="110"/>
              </w:rPr>
              <w:t>Sutton target / trajectory</w:t>
            </w:r>
          </w:p>
        </w:tc>
      </w:tr>
      <w:tr w:rsidR="00161F95">
        <w:trPr>
          <w:trHeight w:val="1356"/>
        </w:trPr>
        <w:tc>
          <w:tcPr>
            <w:tcW w:w="2078" w:type="dxa"/>
            <w:shd w:val="clear" w:color="auto" w:fill="EFF0F0"/>
          </w:tcPr>
          <w:p w:rsidR="00161F95" w:rsidRDefault="00A676CE">
            <w:pPr>
              <w:pStyle w:val="TableParagraph"/>
              <w:ind w:left="84" w:right="64"/>
              <w:rPr>
                <w:rFonts w:ascii="Arial Narrow"/>
              </w:rPr>
            </w:pPr>
            <w:r>
              <w:rPr>
                <w:rFonts w:ascii="Arial Narrow"/>
                <w:w w:val="110"/>
              </w:rPr>
              <w:t>2018</w:t>
            </w:r>
          </w:p>
          <w:p w:rsidR="00161F95" w:rsidRDefault="00A676CE">
            <w:pPr>
              <w:pStyle w:val="TableParagraph"/>
              <w:spacing w:before="11" w:line="252" w:lineRule="auto"/>
              <w:ind w:left="85" w:right="64"/>
              <w:rPr>
                <w:rFonts w:ascii="Arial Narrow"/>
              </w:rPr>
            </w:pPr>
            <w:r>
              <w:rPr>
                <w:rFonts w:ascii="Arial Narrow"/>
                <w:w w:val="110"/>
              </w:rPr>
              <w:t>Average journey time using full network (minutes)</w:t>
            </w:r>
          </w:p>
        </w:tc>
        <w:tc>
          <w:tcPr>
            <w:tcW w:w="1968" w:type="dxa"/>
            <w:shd w:val="clear" w:color="auto" w:fill="EFF0F0"/>
          </w:tcPr>
          <w:p w:rsidR="00161F95" w:rsidRDefault="00A676CE">
            <w:pPr>
              <w:pStyle w:val="TableParagraph"/>
              <w:ind w:left="100" w:right="80"/>
              <w:rPr>
                <w:rFonts w:ascii="Arial Narrow"/>
              </w:rPr>
            </w:pPr>
            <w:r>
              <w:rPr>
                <w:rFonts w:ascii="Arial Narrow"/>
                <w:w w:val="110"/>
              </w:rPr>
              <w:t>2018</w:t>
            </w:r>
          </w:p>
          <w:p w:rsidR="00161F95" w:rsidRDefault="00A676CE">
            <w:pPr>
              <w:pStyle w:val="TableParagraph"/>
              <w:spacing w:before="11" w:line="252" w:lineRule="auto"/>
              <w:ind w:left="102" w:right="80"/>
              <w:rPr>
                <w:rFonts w:ascii="Arial Narrow"/>
              </w:rPr>
            </w:pPr>
            <w:r>
              <w:rPr>
                <w:rFonts w:ascii="Arial Narrow"/>
                <w:w w:val="110"/>
              </w:rPr>
              <w:t>Average journey time using step-free network (minutes)</w:t>
            </w:r>
          </w:p>
        </w:tc>
        <w:tc>
          <w:tcPr>
            <w:tcW w:w="1584" w:type="dxa"/>
            <w:shd w:val="clear" w:color="auto" w:fill="EFF0F0"/>
          </w:tcPr>
          <w:p w:rsidR="00161F95" w:rsidRDefault="00A676CE">
            <w:pPr>
              <w:pStyle w:val="TableParagraph"/>
              <w:ind w:left="88" w:right="68"/>
              <w:rPr>
                <w:rFonts w:ascii="Arial Narrow"/>
              </w:rPr>
            </w:pPr>
            <w:r>
              <w:rPr>
                <w:rFonts w:ascii="Arial Narrow"/>
                <w:w w:val="110"/>
              </w:rPr>
              <w:t>2018</w:t>
            </w:r>
          </w:p>
          <w:p w:rsidR="00161F95" w:rsidRDefault="00A676CE">
            <w:pPr>
              <w:pStyle w:val="TableParagraph"/>
              <w:spacing w:before="11" w:line="252" w:lineRule="auto"/>
              <w:ind w:left="91" w:right="68"/>
              <w:rPr>
                <w:rFonts w:ascii="Arial Narrow"/>
              </w:rPr>
            </w:pPr>
            <w:r>
              <w:rPr>
                <w:rFonts w:ascii="Arial Narrow"/>
                <w:w w:val="110"/>
              </w:rPr>
              <w:t>Time difference (minutes)</w:t>
            </w:r>
          </w:p>
        </w:tc>
        <w:tc>
          <w:tcPr>
            <w:tcW w:w="1654" w:type="dxa"/>
            <w:shd w:val="clear" w:color="auto" w:fill="EFF0F0"/>
          </w:tcPr>
          <w:p w:rsidR="00161F95" w:rsidRDefault="00A676CE">
            <w:pPr>
              <w:pStyle w:val="TableParagraph"/>
              <w:ind w:left="67" w:right="47"/>
              <w:rPr>
                <w:rFonts w:ascii="Arial Narrow"/>
                <w:b/>
              </w:rPr>
            </w:pPr>
            <w:r>
              <w:rPr>
                <w:rFonts w:ascii="Arial Narrow"/>
                <w:b/>
                <w:w w:val="110"/>
              </w:rPr>
              <w:t>2041</w:t>
            </w:r>
          </w:p>
          <w:p w:rsidR="00161F95" w:rsidRDefault="00A676CE">
            <w:pPr>
              <w:pStyle w:val="TableParagraph"/>
              <w:spacing w:before="11" w:line="252" w:lineRule="auto"/>
              <w:ind w:left="70" w:right="47"/>
              <w:rPr>
                <w:rFonts w:ascii="Arial Narrow"/>
                <w:b/>
              </w:rPr>
            </w:pPr>
            <w:r>
              <w:rPr>
                <w:rFonts w:ascii="Arial Narrow"/>
                <w:b/>
                <w:w w:val="105"/>
              </w:rPr>
              <w:t>Average journey time using full network (mins)</w:t>
            </w:r>
          </w:p>
        </w:tc>
        <w:tc>
          <w:tcPr>
            <w:tcW w:w="1655" w:type="dxa"/>
            <w:shd w:val="clear" w:color="auto" w:fill="EFF0F0"/>
          </w:tcPr>
          <w:p w:rsidR="00161F95" w:rsidRDefault="00A676CE">
            <w:pPr>
              <w:pStyle w:val="TableParagraph"/>
              <w:ind w:left="93" w:right="72"/>
              <w:rPr>
                <w:rFonts w:ascii="Arial Narrow"/>
                <w:b/>
              </w:rPr>
            </w:pPr>
            <w:r>
              <w:rPr>
                <w:rFonts w:ascii="Arial Narrow"/>
                <w:b/>
                <w:w w:val="110"/>
              </w:rPr>
              <w:t>2041</w:t>
            </w:r>
          </w:p>
          <w:p w:rsidR="00161F95" w:rsidRDefault="00A676CE">
            <w:pPr>
              <w:pStyle w:val="TableParagraph"/>
              <w:spacing w:before="4" w:line="260" w:lineRule="atLeast"/>
              <w:ind w:left="96" w:right="72"/>
              <w:rPr>
                <w:rFonts w:ascii="Arial Narrow"/>
                <w:b/>
              </w:rPr>
            </w:pPr>
            <w:r>
              <w:rPr>
                <w:rFonts w:ascii="Arial Narrow"/>
                <w:b/>
                <w:w w:val="105"/>
              </w:rPr>
              <w:t>Average</w:t>
            </w:r>
            <w:r>
              <w:rPr>
                <w:rFonts w:ascii="Arial Narrow"/>
                <w:b/>
                <w:spacing w:val="-26"/>
                <w:w w:val="105"/>
              </w:rPr>
              <w:t xml:space="preserve"> </w:t>
            </w:r>
            <w:r>
              <w:rPr>
                <w:rFonts w:ascii="Arial Narrow"/>
                <w:b/>
                <w:w w:val="105"/>
              </w:rPr>
              <w:t xml:space="preserve">journey time using </w:t>
            </w:r>
            <w:r>
              <w:rPr>
                <w:rFonts w:ascii="Arial Narrow"/>
                <w:b/>
                <w:spacing w:val="-3"/>
                <w:w w:val="105"/>
              </w:rPr>
              <w:t xml:space="preserve">step- </w:t>
            </w:r>
            <w:r>
              <w:rPr>
                <w:rFonts w:ascii="Arial Narrow"/>
                <w:b/>
                <w:w w:val="105"/>
              </w:rPr>
              <w:t>free network (mins)</w:t>
            </w:r>
          </w:p>
        </w:tc>
        <w:tc>
          <w:tcPr>
            <w:tcW w:w="1506" w:type="dxa"/>
            <w:shd w:val="clear" w:color="auto" w:fill="EFF0F0"/>
          </w:tcPr>
          <w:p w:rsidR="00161F95" w:rsidRDefault="00A676CE">
            <w:pPr>
              <w:pStyle w:val="TableParagraph"/>
              <w:ind w:left="512" w:right="491"/>
              <w:rPr>
                <w:rFonts w:ascii="Arial Narrow"/>
                <w:b/>
              </w:rPr>
            </w:pPr>
            <w:r>
              <w:rPr>
                <w:rFonts w:ascii="Arial Narrow"/>
                <w:b/>
                <w:w w:val="110"/>
              </w:rPr>
              <w:t>2041</w:t>
            </w:r>
          </w:p>
          <w:p w:rsidR="00161F95" w:rsidRDefault="00A676CE">
            <w:pPr>
              <w:pStyle w:val="TableParagraph"/>
              <w:spacing w:before="11" w:line="252" w:lineRule="auto"/>
              <w:ind w:left="299" w:right="275" w:hanging="1"/>
              <w:rPr>
                <w:rFonts w:ascii="Arial Narrow"/>
                <w:b/>
              </w:rPr>
            </w:pPr>
            <w:r>
              <w:rPr>
                <w:rFonts w:ascii="Arial Narrow"/>
                <w:b/>
                <w:w w:val="105"/>
              </w:rPr>
              <w:t>Time difference (minutes)</w:t>
            </w:r>
          </w:p>
        </w:tc>
      </w:tr>
      <w:tr w:rsidR="00161F95">
        <w:trPr>
          <w:trHeight w:val="300"/>
        </w:trPr>
        <w:tc>
          <w:tcPr>
            <w:tcW w:w="2078" w:type="dxa"/>
            <w:shd w:val="clear" w:color="auto" w:fill="EFF0F0"/>
          </w:tcPr>
          <w:p w:rsidR="00161F95" w:rsidRDefault="00A676CE">
            <w:pPr>
              <w:pStyle w:val="TableParagraph"/>
              <w:ind w:left="83" w:right="64"/>
              <w:rPr>
                <w:rFonts w:ascii="Arial Narrow"/>
              </w:rPr>
            </w:pPr>
            <w:r>
              <w:rPr>
                <w:rFonts w:ascii="Arial Narrow"/>
                <w:w w:val="110"/>
              </w:rPr>
              <w:t>93.78</w:t>
            </w:r>
          </w:p>
        </w:tc>
        <w:tc>
          <w:tcPr>
            <w:tcW w:w="1968" w:type="dxa"/>
            <w:shd w:val="clear" w:color="auto" w:fill="EFF0F0"/>
          </w:tcPr>
          <w:p w:rsidR="00161F95" w:rsidRDefault="00A676CE">
            <w:pPr>
              <w:pStyle w:val="TableParagraph"/>
              <w:ind w:left="99" w:right="80"/>
              <w:rPr>
                <w:rFonts w:ascii="Arial Narrow"/>
              </w:rPr>
            </w:pPr>
            <w:r>
              <w:rPr>
                <w:rFonts w:ascii="Arial Narrow"/>
                <w:w w:val="110"/>
              </w:rPr>
              <w:t>99.96</w:t>
            </w:r>
          </w:p>
        </w:tc>
        <w:tc>
          <w:tcPr>
            <w:tcW w:w="1584" w:type="dxa"/>
            <w:shd w:val="clear" w:color="auto" w:fill="EFF0F0"/>
          </w:tcPr>
          <w:p w:rsidR="00161F95" w:rsidRDefault="00A676CE">
            <w:pPr>
              <w:pStyle w:val="TableParagraph"/>
              <w:ind w:left="87" w:right="68"/>
              <w:rPr>
                <w:rFonts w:ascii="Arial Narrow"/>
              </w:rPr>
            </w:pPr>
            <w:r>
              <w:rPr>
                <w:rFonts w:ascii="Arial Narrow"/>
                <w:w w:val="110"/>
              </w:rPr>
              <w:t>6.18</w:t>
            </w:r>
          </w:p>
        </w:tc>
        <w:tc>
          <w:tcPr>
            <w:tcW w:w="1654" w:type="dxa"/>
            <w:shd w:val="clear" w:color="auto" w:fill="EFF0F0"/>
          </w:tcPr>
          <w:p w:rsidR="00161F95" w:rsidRDefault="00A676CE">
            <w:pPr>
              <w:pStyle w:val="TableParagraph"/>
              <w:ind w:left="67" w:right="47"/>
              <w:rPr>
                <w:rFonts w:ascii="Arial Narrow"/>
                <w:b/>
              </w:rPr>
            </w:pPr>
            <w:r>
              <w:rPr>
                <w:rFonts w:ascii="Arial Narrow"/>
                <w:b/>
                <w:w w:val="115"/>
              </w:rPr>
              <w:t>84.89</w:t>
            </w:r>
          </w:p>
        </w:tc>
        <w:tc>
          <w:tcPr>
            <w:tcW w:w="1655" w:type="dxa"/>
            <w:shd w:val="clear" w:color="auto" w:fill="EFF0F0"/>
          </w:tcPr>
          <w:p w:rsidR="00161F95" w:rsidRDefault="00A676CE">
            <w:pPr>
              <w:pStyle w:val="TableParagraph"/>
              <w:ind w:left="92" w:right="72"/>
              <w:rPr>
                <w:rFonts w:ascii="Arial Narrow"/>
                <w:b/>
              </w:rPr>
            </w:pPr>
            <w:r>
              <w:rPr>
                <w:rFonts w:ascii="Arial Narrow"/>
                <w:b/>
                <w:w w:val="115"/>
              </w:rPr>
              <w:t>88.05</w:t>
            </w:r>
          </w:p>
        </w:tc>
        <w:tc>
          <w:tcPr>
            <w:tcW w:w="1506" w:type="dxa"/>
            <w:shd w:val="clear" w:color="auto" w:fill="EFF0F0"/>
          </w:tcPr>
          <w:p w:rsidR="00161F95" w:rsidRDefault="00A676CE">
            <w:pPr>
              <w:pStyle w:val="TableParagraph"/>
              <w:ind w:left="511" w:right="491"/>
              <w:rPr>
                <w:rFonts w:ascii="Arial Narrow"/>
                <w:b/>
              </w:rPr>
            </w:pPr>
            <w:r>
              <w:rPr>
                <w:rFonts w:ascii="Arial Narrow"/>
                <w:b/>
                <w:w w:val="115"/>
              </w:rPr>
              <w:t>3.15</w:t>
            </w:r>
          </w:p>
        </w:tc>
      </w:tr>
    </w:tbl>
    <w:p w:rsidR="00161F95" w:rsidRDefault="00161F95">
      <w:pPr>
        <w:pStyle w:val="BodyText"/>
        <w:spacing w:before="7"/>
        <w:rPr>
          <w:rFonts w:ascii="Arial Narrow"/>
          <w:b/>
          <w:sz w:val="30"/>
        </w:rPr>
      </w:pPr>
    </w:p>
    <w:p w:rsidR="00161F95" w:rsidRDefault="00A676CE">
      <w:pPr>
        <w:pStyle w:val="Heading6"/>
        <w:ind w:left="179"/>
      </w:pPr>
      <w:r>
        <w:rPr>
          <w:color w:val="437979"/>
          <w:w w:val="105"/>
        </w:rPr>
        <w:t>Mayor’s Transport Strategy Outcome 7 for Sutton: Public Transport will be Pleasant, Fast and Reliable</w:t>
      </w:r>
    </w:p>
    <w:p w:rsidR="00161F95" w:rsidRDefault="00161F95">
      <w:pPr>
        <w:pStyle w:val="BodyText"/>
        <w:spacing w:before="9"/>
        <w:rPr>
          <w:rFonts w:ascii="Arial Narrow"/>
          <w:b/>
          <w:sz w:val="7"/>
        </w:r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78"/>
        <w:gridCol w:w="1968"/>
        <w:gridCol w:w="1584"/>
        <w:gridCol w:w="1654"/>
        <w:gridCol w:w="1655"/>
        <w:gridCol w:w="1506"/>
      </w:tblGrid>
      <w:tr w:rsidR="00161F95">
        <w:trPr>
          <w:trHeight w:val="415"/>
        </w:trPr>
        <w:tc>
          <w:tcPr>
            <w:tcW w:w="10445" w:type="dxa"/>
            <w:gridSpan w:val="6"/>
            <w:shd w:val="clear" w:color="auto" w:fill="EFF0F0"/>
          </w:tcPr>
          <w:p w:rsidR="00161F95" w:rsidRDefault="00A676CE">
            <w:pPr>
              <w:pStyle w:val="TableParagraph"/>
              <w:spacing w:before="81"/>
              <w:ind w:left="1365" w:right="1345"/>
              <w:rPr>
                <w:rFonts w:ascii="Arial Narrow"/>
                <w:b/>
              </w:rPr>
            </w:pPr>
            <w:r>
              <w:rPr>
                <w:rFonts w:ascii="Arial Narrow"/>
                <w:b/>
                <w:w w:val="105"/>
              </w:rPr>
              <w:t>Bus speeds (mph) in Sutton</w:t>
            </w:r>
          </w:p>
        </w:tc>
      </w:tr>
      <w:tr w:rsidR="00161F95">
        <w:trPr>
          <w:trHeight w:val="300"/>
        </w:trPr>
        <w:tc>
          <w:tcPr>
            <w:tcW w:w="5630" w:type="dxa"/>
            <w:gridSpan w:val="3"/>
            <w:shd w:val="clear" w:color="auto" w:fill="EFF0F0"/>
          </w:tcPr>
          <w:p w:rsidR="00161F95" w:rsidRDefault="00A676CE">
            <w:pPr>
              <w:pStyle w:val="TableParagraph"/>
              <w:ind w:left="2047" w:right="2027"/>
              <w:rPr>
                <w:rFonts w:ascii="Arial Narrow"/>
                <w:b/>
              </w:rPr>
            </w:pPr>
            <w:r>
              <w:rPr>
                <w:rFonts w:ascii="Arial Narrow"/>
                <w:b/>
                <w:w w:val="105"/>
              </w:rPr>
              <w:t>Sutton observed</w:t>
            </w:r>
          </w:p>
        </w:tc>
        <w:tc>
          <w:tcPr>
            <w:tcW w:w="4815" w:type="dxa"/>
            <w:gridSpan w:val="3"/>
            <w:shd w:val="clear" w:color="auto" w:fill="EFF0F0"/>
          </w:tcPr>
          <w:p w:rsidR="00161F95" w:rsidRDefault="00A676CE">
            <w:pPr>
              <w:pStyle w:val="TableParagraph"/>
              <w:ind w:left="1303"/>
              <w:jc w:val="left"/>
              <w:rPr>
                <w:rFonts w:ascii="Arial Narrow"/>
                <w:b/>
              </w:rPr>
            </w:pPr>
            <w:r>
              <w:rPr>
                <w:rFonts w:ascii="Arial Narrow"/>
                <w:b/>
                <w:w w:val="110"/>
              </w:rPr>
              <w:t>Sutton target / trajectory</w:t>
            </w:r>
          </w:p>
        </w:tc>
      </w:tr>
      <w:tr w:rsidR="00161F95">
        <w:trPr>
          <w:trHeight w:val="564"/>
        </w:trPr>
        <w:tc>
          <w:tcPr>
            <w:tcW w:w="2078" w:type="dxa"/>
            <w:shd w:val="clear" w:color="auto" w:fill="EFF0F0"/>
          </w:tcPr>
          <w:p w:rsidR="00161F95" w:rsidRDefault="00A676CE">
            <w:pPr>
              <w:pStyle w:val="TableParagraph"/>
              <w:ind w:left="83" w:right="64"/>
              <w:rPr>
                <w:rFonts w:ascii="Arial Narrow"/>
              </w:rPr>
            </w:pPr>
            <w:r>
              <w:rPr>
                <w:rFonts w:ascii="Arial Narrow"/>
                <w:w w:val="110"/>
              </w:rPr>
              <w:t>2015/16</w:t>
            </w:r>
          </w:p>
        </w:tc>
        <w:tc>
          <w:tcPr>
            <w:tcW w:w="1968" w:type="dxa"/>
            <w:shd w:val="clear" w:color="auto" w:fill="EFF0F0"/>
          </w:tcPr>
          <w:p w:rsidR="00161F95" w:rsidRDefault="00A676CE">
            <w:pPr>
              <w:pStyle w:val="TableParagraph"/>
              <w:ind w:left="99" w:right="80"/>
              <w:rPr>
                <w:rFonts w:ascii="Arial Narrow"/>
              </w:rPr>
            </w:pPr>
            <w:r>
              <w:rPr>
                <w:rFonts w:ascii="Arial Narrow"/>
                <w:w w:val="110"/>
              </w:rPr>
              <w:t>2016/17</w:t>
            </w:r>
          </w:p>
        </w:tc>
        <w:tc>
          <w:tcPr>
            <w:tcW w:w="1584" w:type="dxa"/>
            <w:shd w:val="clear" w:color="auto" w:fill="EFF0F0"/>
          </w:tcPr>
          <w:p w:rsidR="00161F95" w:rsidRDefault="00A676CE">
            <w:pPr>
              <w:pStyle w:val="TableParagraph"/>
              <w:ind w:left="87" w:right="68"/>
              <w:rPr>
                <w:rFonts w:ascii="Arial Narrow"/>
              </w:rPr>
            </w:pPr>
            <w:r>
              <w:rPr>
                <w:rFonts w:ascii="Arial Narrow"/>
                <w:w w:val="110"/>
              </w:rPr>
              <w:t>2017/18</w:t>
            </w:r>
          </w:p>
        </w:tc>
        <w:tc>
          <w:tcPr>
            <w:tcW w:w="1654" w:type="dxa"/>
            <w:shd w:val="clear" w:color="auto" w:fill="EFF0F0"/>
          </w:tcPr>
          <w:p w:rsidR="00161F95" w:rsidRDefault="00A676CE">
            <w:pPr>
              <w:pStyle w:val="TableParagraph"/>
              <w:spacing w:before="16" w:line="260" w:lineRule="atLeast"/>
              <w:ind w:left="118" w:right="84" w:firstLine="199"/>
              <w:jc w:val="left"/>
              <w:rPr>
                <w:rFonts w:ascii="Arial Narrow"/>
                <w:b/>
              </w:rPr>
            </w:pPr>
            <w:r>
              <w:rPr>
                <w:rFonts w:ascii="Arial Narrow"/>
                <w:b/>
                <w:w w:val="105"/>
              </w:rPr>
              <w:t>Percentage change by 2041</w:t>
            </w:r>
          </w:p>
        </w:tc>
        <w:tc>
          <w:tcPr>
            <w:tcW w:w="1655" w:type="dxa"/>
            <w:shd w:val="clear" w:color="auto" w:fill="EFF0F0"/>
          </w:tcPr>
          <w:p w:rsidR="00161F95" w:rsidRDefault="00A676CE">
            <w:pPr>
              <w:pStyle w:val="TableParagraph"/>
              <w:ind w:left="608"/>
              <w:jc w:val="left"/>
              <w:rPr>
                <w:rFonts w:ascii="Arial Narrow"/>
                <w:b/>
              </w:rPr>
            </w:pPr>
            <w:r>
              <w:rPr>
                <w:rFonts w:ascii="Arial Narrow"/>
                <w:b/>
                <w:w w:val="110"/>
              </w:rPr>
              <w:t>2021</w:t>
            </w:r>
          </w:p>
        </w:tc>
        <w:tc>
          <w:tcPr>
            <w:tcW w:w="1506" w:type="dxa"/>
            <w:shd w:val="clear" w:color="auto" w:fill="EFF0F0"/>
          </w:tcPr>
          <w:p w:rsidR="00161F95" w:rsidRDefault="00A676CE">
            <w:pPr>
              <w:pStyle w:val="TableParagraph"/>
              <w:ind w:left="533"/>
              <w:jc w:val="left"/>
              <w:rPr>
                <w:rFonts w:ascii="Arial Narrow"/>
                <w:b/>
              </w:rPr>
            </w:pPr>
            <w:r>
              <w:rPr>
                <w:rFonts w:ascii="Arial Narrow"/>
                <w:b/>
                <w:w w:val="110"/>
              </w:rPr>
              <w:t>2041</w:t>
            </w:r>
          </w:p>
        </w:tc>
      </w:tr>
      <w:tr w:rsidR="00161F95">
        <w:trPr>
          <w:trHeight w:val="300"/>
        </w:trPr>
        <w:tc>
          <w:tcPr>
            <w:tcW w:w="2078" w:type="dxa"/>
            <w:shd w:val="clear" w:color="auto" w:fill="EFF0F0"/>
          </w:tcPr>
          <w:p w:rsidR="00161F95" w:rsidRDefault="00A676CE">
            <w:pPr>
              <w:pStyle w:val="TableParagraph"/>
              <w:ind w:left="84" w:right="64"/>
              <w:rPr>
                <w:rFonts w:ascii="Arial Narrow"/>
              </w:rPr>
            </w:pPr>
            <w:r>
              <w:rPr>
                <w:rFonts w:ascii="Arial Narrow"/>
                <w:w w:val="110"/>
              </w:rPr>
              <w:t>11.27</w:t>
            </w:r>
          </w:p>
        </w:tc>
        <w:tc>
          <w:tcPr>
            <w:tcW w:w="1968" w:type="dxa"/>
            <w:shd w:val="clear" w:color="auto" w:fill="EFF0F0"/>
          </w:tcPr>
          <w:p w:rsidR="00161F95" w:rsidRDefault="00A676CE">
            <w:pPr>
              <w:pStyle w:val="TableParagraph"/>
              <w:ind w:left="99" w:right="80"/>
              <w:rPr>
                <w:rFonts w:ascii="Arial Narrow"/>
              </w:rPr>
            </w:pPr>
            <w:r>
              <w:rPr>
                <w:rFonts w:ascii="Arial Narrow"/>
                <w:w w:val="110"/>
              </w:rPr>
              <w:t>11.04</w:t>
            </w:r>
          </w:p>
        </w:tc>
        <w:tc>
          <w:tcPr>
            <w:tcW w:w="1584" w:type="dxa"/>
            <w:shd w:val="clear" w:color="auto" w:fill="EFF0F0"/>
          </w:tcPr>
          <w:p w:rsidR="00161F95" w:rsidRDefault="00A676CE">
            <w:pPr>
              <w:pStyle w:val="TableParagraph"/>
              <w:ind w:left="88" w:right="68"/>
              <w:rPr>
                <w:rFonts w:ascii="Arial Narrow"/>
              </w:rPr>
            </w:pPr>
            <w:r>
              <w:rPr>
                <w:rFonts w:ascii="Arial Narrow"/>
                <w:w w:val="110"/>
              </w:rPr>
              <w:t>10.92</w:t>
            </w:r>
          </w:p>
        </w:tc>
        <w:tc>
          <w:tcPr>
            <w:tcW w:w="1654" w:type="dxa"/>
            <w:shd w:val="clear" w:color="auto" w:fill="EFF0F0"/>
          </w:tcPr>
          <w:p w:rsidR="00161F95" w:rsidRDefault="00A676CE">
            <w:pPr>
              <w:pStyle w:val="TableParagraph"/>
              <w:ind w:left="67" w:right="47"/>
              <w:rPr>
                <w:rFonts w:ascii="Arial Narrow"/>
                <w:b/>
              </w:rPr>
            </w:pPr>
            <w:r>
              <w:rPr>
                <w:rFonts w:ascii="Arial Narrow"/>
                <w:b/>
                <w:w w:val="115"/>
              </w:rPr>
              <w:t>0.15</w:t>
            </w:r>
          </w:p>
        </w:tc>
        <w:tc>
          <w:tcPr>
            <w:tcW w:w="1655" w:type="dxa"/>
            <w:shd w:val="clear" w:color="auto" w:fill="EFF0F0"/>
          </w:tcPr>
          <w:p w:rsidR="00161F95" w:rsidRDefault="00A676CE">
            <w:pPr>
              <w:pStyle w:val="TableParagraph"/>
              <w:ind w:left="571"/>
              <w:jc w:val="left"/>
              <w:rPr>
                <w:rFonts w:ascii="Arial Narrow"/>
                <w:b/>
              </w:rPr>
            </w:pPr>
            <w:r>
              <w:rPr>
                <w:rFonts w:ascii="Arial Narrow"/>
                <w:b/>
                <w:w w:val="115"/>
              </w:rPr>
              <w:t>11.67</w:t>
            </w:r>
          </w:p>
        </w:tc>
        <w:tc>
          <w:tcPr>
            <w:tcW w:w="1506" w:type="dxa"/>
            <w:shd w:val="clear" w:color="auto" w:fill="EFF0F0"/>
          </w:tcPr>
          <w:p w:rsidR="00161F95" w:rsidRDefault="00A676CE">
            <w:pPr>
              <w:pStyle w:val="TableParagraph"/>
              <w:ind w:left="497"/>
              <w:jc w:val="left"/>
              <w:rPr>
                <w:rFonts w:ascii="Arial Narrow"/>
                <w:b/>
              </w:rPr>
            </w:pPr>
            <w:r>
              <w:rPr>
                <w:rFonts w:ascii="Arial Narrow"/>
                <w:b/>
                <w:w w:val="115"/>
              </w:rPr>
              <w:t>12.96</w:t>
            </w:r>
          </w:p>
        </w:tc>
      </w:tr>
    </w:tbl>
    <w:p w:rsidR="00161F95" w:rsidRDefault="00161F95">
      <w:pPr>
        <w:rPr>
          <w:rFonts w:ascii="Arial Narrow"/>
        </w:rPr>
        <w:sectPr w:rsidR="00161F95">
          <w:pgSz w:w="11910" w:h="16840"/>
          <w:pgMar w:top="560" w:right="580" w:bottom="500" w:left="600" w:header="0" w:footer="222" w:gutter="0"/>
          <w:cols w:space="720"/>
        </w:sectPr>
      </w:pPr>
    </w:p>
    <w:p w:rsidR="00161F95" w:rsidRDefault="00A676CE">
      <w:pPr>
        <w:pStyle w:val="ListParagraph"/>
        <w:numPr>
          <w:ilvl w:val="1"/>
          <w:numId w:val="16"/>
        </w:numPr>
        <w:tabs>
          <w:tab w:val="left" w:pos="4408"/>
          <w:tab w:val="left" w:pos="4409"/>
        </w:tabs>
        <w:spacing w:before="94" w:line="249" w:lineRule="auto"/>
        <w:ind w:left="3688" w:right="332" w:firstLine="0"/>
        <w:rPr>
          <w:sz w:val="23"/>
        </w:rPr>
      </w:pPr>
      <w:r>
        <w:rPr>
          <w:sz w:val="23"/>
        </w:rPr>
        <w:lastRenderedPageBreak/>
        <w:t>TfL has full responsibility for bus routes in Sutton,</w:t>
      </w:r>
      <w:r>
        <w:rPr>
          <w:spacing w:val="-33"/>
          <w:sz w:val="23"/>
        </w:rPr>
        <w:t xml:space="preserve"> </w:t>
      </w:r>
      <w:r>
        <w:rPr>
          <w:sz w:val="23"/>
        </w:rPr>
        <w:t xml:space="preserve">including timetables and fares. The services themselves are operated </w:t>
      </w:r>
      <w:r>
        <w:rPr>
          <w:spacing w:val="-3"/>
          <w:sz w:val="23"/>
        </w:rPr>
        <w:t xml:space="preserve">by </w:t>
      </w:r>
      <w:r>
        <w:rPr>
          <w:sz w:val="23"/>
        </w:rPr>
        <w:t>private companies through a competitive tendering</w:t>
      </w:r>
      <w:r>
        <w:rPr>
          <w:spacing w:val="-11"/>
          <w:sz w:val="23"/>
        </w:rPr>
        <w:t xml:space="preserve"> </w:t>
      </w:r>
      <w:r>
        <w:rPr>
          <w:sz w:val="23"/>
        </w:rPr>
        <w:t>process,</w:t>
      </w:r>
    </w:p>
    <w:p w:rsidR="00161F95" w:rsidRDefault="00A676CE">
      <w:pPr>
        <w:pStyle w:val="BodyText"/>
        <w:spacing w:before="2" w:line="249" w:lineRule="auto"/>
        <w:ind w:left="3688" w:right="273"/>
      </w:pPr>
      <w:proofErr w:type="gramStart"/>
      <w:r>
        <w:t>and</w:t>
      </w:r>
      <w:proofErr w:type="gramEnd"/>
      <w:r>
        <w:t xml:space="preserve"> there is no on-road competition. The Council works closely with TfL, bus operators, neighbouring boroughs and the South London Partnership to secure strategic bus improvements and to accommodate capacity demands as demographics change and new developments are implemented.</w:t>
      </w:r>
    </w:p>
    <w:p w:rsidR="00161F95" w:rsidRDefault="00161F95">
      <w:pPr>
        <w:pStyle w:val="BodyText"/>
        <w:spacing w:before="5"/>
        <w:rPr>
          <w:sz w:val="24"/>
        </w:rPr>
      </w:pPr>
    </w:p>
    <w:p w:rsidR="00161F95" w:rsidRDefault="00A676CE">
      <w:pPr>
        <w:pStyle w:val="ListParagraph"/>
        <w:numPr>
          <w:ilvl w:val="1"/>
          <w:numId w:val="16"/>
        </w:numPr>
        <w:tabs>
          <w:tab w:val="left" w:pos="4408"/>
          <w:tab w:val="left" w:pos="4409"/>
        </w:tabs>
        <w:spacing w:line="249" w:lineRule="auto"/>
        <w:ind w:left="3688" w:right="261" w:firstLine="0"/>
        <w:rPr>
          <w:sz w:val="23"/>
        </w:rPr>
      </w:pPr>
      <w:r>
        <w:rPr>
          <w:sz w:val="23"/>
        </w:rPr>
        <w:t xml:space="preserve">The borough is served </w:t>
      </w:r>
      <w:r>
        <w:rPr>
          <w:spacing w:val="-3"/>
          <w:sz w:val="23"/>
        </w:rPr>
        <w:t xml:space="preserve">by </w:t>
      </w:r>
      <w:r>
        <w:rPr>
          <w:sz w:val="23"/>
        </w:rPr>
        <w:t xml:space="preserve">a reasonably comprehensive network of bus services and a number of Council-initiated ‘hail- and-ride’ services </w:t>
      </w:r>
      <w:r>
        <w:rPr>
          <w:spacing w:val="-3"/>
          <w:sz w:val="23"/>
        </w:rPr>
        <w:t xml:space="preserve">have </w:t>
      </w:r>
      <w:r>
        <w:rPr>
          <w:sz w:val="23"/>
        </w:rPr>
        <w:t>helped to improve accessibility to, from and within some of the poorly connected residential areas. Bus routes often provide the only public transport for people living, working</w:t>
      </w:r>
      <w:r>
        <w:rPr>
          <w:spacing w:val="-10"/>
          <w:sz w:val="23"/>
        </w:rPr>
        <w:t xml:space="preserve"> </w:t>
      </w:r>
      <w:r>
        <w:rPr>
          <w:sz w:val="23"/>
        </w:rPr>
        <w:t>and</w:t>
      </w:r>
      <w:r>
        <w:rPr>
          <w:spacing w:val="-10"/>
          <w:sz w:val="23"/>
        </w:rPr>
        <w:t xml:space="preserve"> </w:t>
      </w:r>
      <w:r>
        <w:rPr>
          <w:sz w:val="23"/>
        </w:rPr>
        <w:t>visiting</w:t>
      </w:r>
      <w:r>
        <w:rPr>
          <w:spacing w:val="-9"/>
          <w:sz w:val="23"/>
        </w:rPr>
        <w:t xml:space="preserve"> </w:t>
      </w:r>
      <w:r>
        <w:rPr>
          <w:sz w:val="23"/>
        </w:rPr>
        <w:t>areas</w:t>
      </w:r>
      <w:r>
        <w:rPr>
          <w:spacing w:val="-10"/>
          <w:sz w:val="23"/>
        </w:rPr>
        <w:t xml:space="preserve"> </w:t>
      </w:r>
      <w:r>
        <w:rPr>
          <w:spacing w:val="-4"/>
          <w:sz w:val="23"/>
        </w:rPr>
        <w:t>away</w:t>
      </w:r>
      <w:r>
        <w:rPr>
          <w:spacing w:val="-10"/>
          <w:sz w:val="23"/>
        </w:rPr>
        <w:t xml:space="preserve"> </w:t>
      </w:r>
      <w:r>
        <w:rPr>
          <w:sz w:val="23"/>
        </w:rPr>
        <w:t>from</w:t>
      </w:r>
      <w:r>
        <w:rPr>
          <w:spacing w:val="-9"/>
          <w:sz w:val="23"/>
        </w:rPr>
        <w:t xml:space="preserve"> </w:t>
      </w:r>
      <w:r>
        <w:rPr>
          <w:sz w:val="23"/>
        </w:rPr>
        <w:t>railway</w:t>
      </w:r>
      <w:r>
        <w:rPr>
          <w:spacing w:val="-10"/>
          <w:sz w:val="23"/>
        </w:rPr>
        <w:t xml:space="preserve"> </w:t>
      </w:r>
      <w:r>
        <w:rPr>
          <w:sz w:val="23"/>
        </w:rPr>
        <w:t>stations.</w:t>
      </w:r>
      <w:r>
        <w:rPr>
          <w:spacing w:val="-10"/>
          <w:sz w:val="23"/>
        </w:rPr>
        <w:t xml:space="preserve"> </w:t>
      </w:r>
      <w:r>
        <w:rPr>
          <w:spacing w:val="-3"/>
          <w:sz w:val="23"/>
        </w:rPr>
        <w:t>However</w:t>
      </w:r>
      <w:r>
        <w:rPr>
          <w:spacing w:val="-9"/>
          <w:sz w:val="23"/>
        </w:rPr>
        <w:t xml:space="preserve"> </w:t>
      </w:r>
      <w:r>
        <w:rPr>
          <w:sz w:val="23"/>
        </w:rPr>
        <w:t>bus frequency, particularly in the off-peak, is low with as little as two buses per hour on some routes, and a lack of orbital routes means that the network tends to favour those travelling north or south into or out of the borough rather than east-west. In 2020 the</w:t>
      </w:r>
      <w:r>
        <w:rPr>
          <w:spacing w:val="-26"/>
          <w:sz w:val="23"/>
        </w:rPr>
        <w:t xml:space="preserve"> </w:t>
      </w:r>
      <w:r>
        <w:rPr>
          <w:sz w:val="23"/>
        </w:rPr>
        <w:t>capacity</w:t>
      </w:r>
    </w:p>
    <w:p w:rsidR="00161F95" w:rsidRDefault="00A676CE">
      <w:pPr>
        <w:pStyle w:val="BodyText"/>
        <w:spacing w:before="10" w:line="249" w:lineRule="auto"/>
        <w:ind w:left="3688" w:right="169"/>
      </w:pPr>
      <w:proofErr w:type="gramStart"/>
      <w:r>
        <w:t>restrictions</w:t>
      </w:r>
      <w:proofErr w:type="gramEnd"/>
      <w:r>
        <w:t xml:space="preserve"> imposed in the wake of the Covid-19 pandemic reduced drastically what is already a sparse provision, although at the time this Strategy is being produced there is no clear indication on what changes can/will be made as the guidance on social distancing is amended.</w:t>
      </w:r>
    </w:p>
    <w:p w:rsidR="00161F95" w:rsidRDefault="00161F95">
      <w:pPr>
        <w:pStyle w:val="BodyText"/>
        <w:spacing w:before="4"/>
        <w:rPr>
          <w:sz w:val="24"/>
        </w:rPr>
      </w:pPr>
    </w:p>
    <w:p w:rsidR="00161F95" w:rsidRDefault="00A676CE">
      <w:pPr>
        <w:pStyle w:val="ListParagraph"/>
        <w:numPr>
          <w:ilvl w:val="1"/>
          <w:numId w:val="16"/>
        </w:numPr>
        <w:tabs>
          <w:tab w:val="left" w:pos="4408"/>
          <w:tab w:val="left" w:pos="4409"/>
        </w:tabs>
        <w:spacing w:line="249" w:lineRule="auto"/>
        <w:ind w:left="3688" w:right="241" w:hanging="1"/>
        <w:rPr>
          <w:sz w:val="23"/>
        </w:rPr>
      </w:pPr>
      <w:r>
        <w:rPr>
          <w:sz w:val="23"/>
        </w:rPr>
        <w:t xml:space="preserve">Because Sutton is on the southern edge of London, there are bus services that pass through the borough which are not managed </w:t>
      </w:r>
      <w:r>
        <w:rPr>
          <w:spacing w:val="-3"/>
          <w:sz w:val="23"/>
        </w:rPr>
        <w:t xml:space="preserve">by </w:t>
      </w:r>
      <w:r>
        <w:rPr>
          <w:sz w:val="23"/>
        </w:rPr>
        <w:t xml:space="preserve">TfL. Routes E16 and 420 are the only </w:t>
      </w:r>
      <w:r>
        <w:rPr>
          <w:spacing w:val="-3"/>
          <w:sz w:val="23"/>
        </w:rPr>
        <w:t xml:space="preserve">non-TfL </w:t>
      </w:r>
      <w:r>
        <w:rPr>
          <w:sz w:val="23"/>
        </w:rPr>
        <w:t xml:space="preserve">routes which stop in the borough. </w:t>
      </w:r>
      <w:r>
        <w:rPr>
          <w:spacing w:val="-12"/>
          <w:sz w:val="23"/>
        </w:rPr>
        <w:t xml:space="preserve">TfL’s </w:t>
      </w:r>
      <w:r>
        <w:rPr>
          <w:sz w:val="23"/>
        </w:rPr>
        <w:t>Oyster travel cards are not valid</w:t>
      </w:r>
      <w:r>
        <w:rPr>
          <w:spacing w:val="-37"/>
          <w:sz w:val="23"/>
        </w:rPr>
        <w:t xml:space="preserve"> </w:t>
      </w:r>
      <w:r>
        <w:rPr>
          <w:sz w:val="23"/>
        </w:rPr>
        <w:t xml:space="preserve">on these services. A map of the </w:t>
      </w:r>
      <w:r>
        <w:rPr>
          <w:spacing w:val="-3"/>
          <w:sz w:val="23"/>
        </w:rPr>
        <w:t xml:space="preserve">borough’s </w:t>
      </w:r>
      <w:r>
        <w:rPr>
          <w:sz w:val="23"/>
        </w:rPr>
        <w:t xml:space="preserve">bus routes can be seen in </w:t>
      </w:r>
      <w:r>
        <w:rPr>
          <w:spacing w:val="-3"/>
          <w:sz w:val="23"/>
        </w:rPr>
        <w:t xml:space="preserve">Figure </w:t>
      </w:r>
      <w:r>
        <w:rPr>
          <w:sz w:val="23"/>
        </w:rPr>
        <w:t>15</w:t>
      </w:r>
      <w:r>
        <w:rPr>
          <w:spacing w:val="1"/>
          <w:sz w:val="23"/>
        </w:rPr>
        <w:t xml:space="preserve"> </w:t>
      </w:r>
      <w:r>
        <w:rPr>
          <w:spacing w:val="-4"/>
          <w:sz w:val="23"/>
        </w:rPr>
        <w:t>below.</w:t>
      </w:r>
    </w:p>
    <w:p w:rsidR="00161F95" w:rsidRDefault="00161F95">
      <w:pPr>
        <w:pStyle w:val="BodyText"/>
        <w:spacing w:before="9"/>
        <w:rPr>
          <w:sz w:val="24"/>
        </w:rPr>
      </w:pPr>
    </w:p>
    <w:p w:rsidR="00161F95" w:rsidRDefault="00A676CE">
      <w:pPr>
        <w:pStyle w:val="Heading6"/>
      </w:pPr>
      <w:r>
        <w:rPr>
          <w:color w:val="437979"/>
          <w:w w:val="105"/>
        </w:rPr>
        <w:t>Opportunities to Increase Bus Usage</w:t>
      </w:r>
    </w:p>
    <w:p w:rsidR="00161F95" w:rsidRDefault="00A676CE">
      <w:pPr>
        <w:pStyle w:val="ListParagraph"/>
        <w:numPr>
          <w:ilvl w:val="1"/>
          <w:numId w:val="16"/>
        </w:numPr>
        <w:tabs>
          <w:tab w:val="left" w:pos="4408"/>
          <w:tab w:val="left" w:pos="4409"/>
        </w:tabs>
        <w:spacing w:before="70" w:line="249" w:lineRule="auto"/>
        <w:ind w:left="3688" w:right="627" w:firstLine="0"/>
        <w:rPr>
          <w:sz w:val="23"/>
        </w:rPr>
      </w:pPr>
      <w:r>
        <w:rPr>
          <w:sz w:val="23"/>
        </w:rPr>
        <w:t>In May 2019, TfL commenced a 12-month trial of small demand responsive buses. The Go Sutton service used a smartphone app for users to book services and track their bus in</w:t>
      </w:r>
      <w:r>
        <w:rPr>
          <w:spacing w:val="-5"/>
          <w:sz w:val="23"/>
        </w:rPr>
        <w:t xml:space="preserve"> </w:t>
      </w:r>
      <w:r>
        <w:rPr>
          <w:sz w:val="23"/>
        </w:rPr>
        <w:t>real</w:t>
      </w:r>
      <w:r>
        <w:rPr>
          <w:spacing w:val="-5"/>
          <w:sz w:val="23"/>
        </w:rPr>
        <w:t xml:space="preserve"> </w:t>
      </w:r>
      <w:r>
        <w:rPr>
          <w:sz w:val="23"/>
        </w:rPr>
        <w:t>time.</w:t>
      </w:r>
      <w:r>
        <w:rPr>
          <w:spacing w:val="-4"/>
          <w:sz w:val="23"/>
        </w:rPr>
        <w:t xml:space="preserve"> </w:t>
      </w:r>
      <w:r>
        <w:rPr>
          <w:sz w:val="23"/>
        </w:rPr>
        <w:t>The</w:t>
      </w:r>
      <w:r>
        <w:rPr>
          <w:spacing w:val="-5"/>
          <w:sz w:val="23"/>
        </w:rPr>
        <w:t xml:space="preserve"> </w:t>
      </w:r>
      <w:r>
        <w:rPr>
          <w:sz w:val="23"/>
        </w:rPr>
        <w:t>trial</w:t>
      </w:r>
      <w:r>
        <w:rPr>
          <w:spacing w:val="-4"/>
          <w:sz w:val="23"/>
        </w:rPr>
        <w:t xml:space="preserve"> </w:t>
      </w:r>
      <w:r>
        <w:rPr>
          <w:sz w:val="23"/>
        </w:rPr>
        <w:t>has</w:t>
      </w:r>
      <w:r>
        <w:rPr>
          <w:spacing w:val="-5"/>
          <w:sz w:val="23"/>
        </w:rPr>
        <w:t xml:space="preserve"> </w:t>
      </w:r>
      <w:r>
        <w:rPr>
          <w:sz w:val="23"/>
        </w:rPr>
        <w:t>proved</w:t>
      </w:r>
      <w:r>
        <w:rPr>
          <w:spacing w:val="-4"/>
          <w:sz w:val="23"/>
        </w:rPr>
        <w:t xml:space="preserve"> </w:t>
      </w:r>
      <w:r>
        <w:rPr>
          <w:sz w:val="23"/>
        </w:rPr>
        <w:t>to</w:t>
      </w:r>
      <w:r>
        <w:rPr>
          <w:spacing w:val="-5"/>
          <w:sz w:val="23"/>
        </w:rPr>
        <w:t xml:space="preserve"> </w:t>
      </w:r>
      <w:r>
        <w:rPr>
          <w:sz w:val="23"/>
        </w:rPr>
        <w:t>be</w:t>
      </w:r>
      <w:r>
        <w:rPr>
          <w:spacing w:val="-5"/>
          <w:sz w:val="23"/>
        </w:rPr>
        <w:t xml:space="preserve"> </w:t>
      </w:r>
      <w:r>
        <w:rPr>
          <w:sz w:val="23"/>
        </w:rPr>
        <w:t>popular</w:t>
      </w:r>
      <w:r>
        <w:rPr>
          <w:spacing w:val="-4"/>
          <w:sz w:val="23"/>
        </w:rPr>
        <w:t xml:space="preserve"> </w:t>
      </w:r>
      <w:r>
        <w:rPr>
          <w:sz w:val="23"/>
        </w:rPr>
        <w:t>with</w:t>
      </w:r>
      <w:r>
        <w:rPr>
          <w:spacing w:val="-5"/>
          <w:sz w:val="23"/>
        </w:rPr>
        <w:t xml:space="preserve"> </w:t>
      </w:r>
      <w:r>
        <w:rPr>
          <w:sz w:val="23"/>
        </w:rPr>
        <w:t>over</w:t>
      </w:r>
      <w:r>
        <w:rPr>
          <w:spacing w:val="-4"/>
          <w:sz w:val="23"/>
        </w:rPr>
        <w:t xml:space="preserve"> </w:t>
      </w:r>
      <w:r>
        <w:rPr>
          <w:sz w:val="23"/>
        </w:rPr>
        <w:t>40,000 bookings made in the first six months of operation. The</w:t>
      </w:r>
      <w:r>
        <w:rPr>
          <w:spacing w:val="-38"/>
          <w:sz w:val="23"/>
        </w:rPr>
        <w:t xml:space="preserve"> </w:t>
      </w:r>
      <w:r>
        <w:rPr>
          <w:sz w:val="23"/>
        </w:rPr>
        <w:t>Covid</w:t>
      </w:r>
    </w:p>
    <w:p w:rsidR="00161F95" w:rsidRDefault="00A676CE">
      <w:pPr>
        <w:pStyle w:val="BodyText"/>
        <w:spacing w:before="4" w:line="249" w:lineRule="auto"/>
        <w:ind w:left="3688" w:right="158"/>
        <w:jc w:val="both"/>
      </w:pPr>
      <w:proofErr w:type="gramStart"/>
      <w:r>
        <w:t>lockdown</w:t>
      </w:r>
      <w:proofErr w:type="gramEnd"/>
      <w:r>
        <w:t xml:space="preserve"> resulted in a premature end to the trial in March 2020, but the experience of the trial will help to inform future flexible transport systems across London.</w:t>
      </w:r>
    </w:p>
    <w:p w:rsidR="00161F95" w:rsidRDefault="00161F95">
      <w:pPr>
        <w:pStyle w:val="BodyText"/>
        <w:spacing w:before="3"/>
        <w:rPr>
          <w:sz w:val="24"/>
        </w:rPr>
      </w:pPr>
    </w:p>
    <w:p w:rsidR="00161F95" w:rsidRDefault="00A676CE">
      <w:pPr>
        <w:pStyle w:val="ListParagraph"/>
        <w:numPr>
          <w:ilvl w:val="1"/>
          <w:numId w:val="16"/>
        </w:numPr>
        <w:tabs>
          <w:tab w:val="left" w:pos="4408"/>
          <w:tab w:val="left" w:pos="4409"/>
        </w:tabs>
        <w:spacing w:line="249" w:lineRule="auto"/>
        <w:ind w:left="3688" w:right="242" w:firstLine="0"/>
        <w:rPr>
          <w:sz w:val="23"/>
        </w:rPr>
      </w:pPr>
      <w:r>
        <w:rPr>
          <w:sz w:val="23"/>
        </w:rPr>
        <w:t xml:space="preserve">In 2019 TfL and the borough </w:t>
      </w:r>
      <w:r>
        <w:rPr>
          <w:spacing w:val="-3"/>
          <w:sz w:val="23"/>
        </w:rPr>
        <w:t xml:space="preserve">worked </w:t>
      </w:r>
      <w:r>
        <w:rPr>
          <w:sz w:val="23"/>
        </w:rPr>
        <w:t xml:space="preserve">together on a </w:t>
      </w:r>
      <w:proofErr w:type="gramStart"/>
      <w:r>
        <w:rPr>
          <w:spacing w:val="-3"/>
          <w:sz w:val="23"/>
        </w:rPr>
        <w:t xml:space="preserve">review  </w:t>
      </w:r>
      <w:r>
        <w:rPr>
          <w:sz w:val="23"/>
        </w:rPr>
        <w:t>of</w:t>
      </w:r>
      <w:proofErr w:type="gramEnd"/>
      <w:r>
        <w:rPr>
          <w:sz w:val="23"/>
        </w:rPr>
        <w:t xml:space="preserve"> bus services in the borough in the light of known issues and</w:t>
      </w:r>
      <w:r>
        <w:rPr>
          <w:spacing w:val="-45"/>
          <w:sz w:val="23"/>
        </w:rPr>
        <w:t xml:space="preserve"> </w:t>
      </w:r>
      <w:r>
        <w:rPr>
          <w:sz w:val="23"/>
        </w:rPr>
        <w:t xml:space="preserve">new developments, particularly new housing and congestion on </w:t>
      </w:r>
      <w:r>
        <w:rPr>
          <w:spacing w:val="-5"/>
          <w:sz w:val="23"/>
        </w:rPr>
        <w:t xml:space="preserve">key </w:t>
      </w:r>
      <w:r>
        <w:rPr>
          <w:sz w:val="23"/>
        </w:rPr>
        <w:t xml:space="preserve">routes serving the new and existing schools in the borough. The </w:t>
      </w:r>
      <w:r>
        <w:rPr>
          <w:spacing w:val="-3"/>
          <w:sz w:val="23"/>
        </w:rPr>
        <w:t xml:space="preserve">review </w:t>
      </w:r>
      <w:r>
        <w:rPr>
          <w:sz w:val="23"/>
        </w:rPr>
        <w:t>raised a number of opportunities to improve existing routes, and has led to the double decking of the 407, increased frequency for the 154 route that serves a number of schools and future investigations</w:t>
      </w:r>
      <w:r>
        <w:rPr>
          <w:spacing w:val="-6"/>
          <w:sz w:val="23"/>
        </w:rPr>
        <w:t xml:space="preserve"> </w:t>
      </w:r>
      <w:r>
        <w:rPr>
          <w:sz w:val="23"/>
        </w:rPr>
        <w:t>into</w:t>
      </w:r>
      <w:r>
        <w:rPr>
          <w:spacing w:val="-5"/>
          <w:sz w:val="23"/>
        </w:rPr>
        <w:t xml:space="preserve"> </w:t>
      </w:r>
      <w:r>
        <w:rPr>
          <w:sz w:val="23"/>
        </w:rPr>
        <w:t>frequency</w:t>
      </w:r>
      <w:r>
        <w:rPr>
          <w:spacing w:val="-6"/>
          <w:sz w:val="23"/>
        </w:rPr>
        <w:t xml:space="preserve"> </w:t>
      </w:r>
      <w:r>
        <w:rPr>
          <w:sz w:val="23"/>
        </w:rPr>
        <w:t>of</w:t>
      </w:r>
      <w:r>
        <w:rPr>
          <w:spacing w:val="-5"/>
          <w:sz w:val="23"/>
        </w:rPr>
        <w:t xml:space="preserve"> </w:t>
      </w:r>
      <w:r>
        <w:rPr>
          <w:sz w:val="23"/>
        </w:rPr>
        <w:t>the</w:t>
      </w:r>
      <w:r>
        <w:rPr>
          <w:spacing w:val="-6"/>
          <w:sz w:val="23"/>
        </w:rPr>
        <w:t xml:space="preserve"> </w:t>
      </w:r>
      <w:r>
        <w:rPr>
          <w:sz w:val="23"/>
        </w:rPr>
        <w:t>X26</w:t>
      </w:r>
      <w:r>
        <w:rPr>
          <w:spacing w:val="-5"/>
          <w:sz w:val="23"/>
        </w:rPr>
        <w:t xml:space="preserve"> </w:t>
      </w:r>
      <w:r>
        <w:rPr>
          <w:sz w:val="23"/>
        </w:rPr>
        <w:t>express</w:t>
      </w:r>
      <w:r>
        <w:rPr>
          <w:spacing w:val="-6"/>
          <w:sz w:val="23"/>
        </w:rPr>
        <w:t xml:space="preserve"> </w:t>
      </w:r>
      <w:r>
        <w:rPr>
          <w:sz w:val="23"/>
        </w:rPr>
        <w:t>service.</w:t>
      </w:r>
      <w:r>
        <w:rPr>
          <w:spacing w:val="-5"/>
          <w:sz w:val="23"/>
        </w:rPr>
        <w:t xml:space="preserve"> </w:t>
      </w:r>
      <w:r>
        <w:rPr>
          <w:sz w:val="23"/>
        </w:rPr>
        <w:t>The</w:t>
      </w:r>
      <w:r>
        <w:rPr>
          <w:spacing w:val="-5"/>
          <w:sz w:val="23"/>
        </w:rPr>
        <w:t xml:space="preserve"> </w:t>
      </w:r>
      <w:r>
        <w:rPr>
          <w:sz w:val="23"/>
        </w:rPr>
        <w:t>study is also progressing the scheme to extend route 470 from Epsom town centre to Epsom General</w:t>
      </w:r>
      <w:r>
        <w:rPr>
          <w:spacing w:val="-12"/>
          <w:sz w:val="23"/>
        </w:rPr>
        <w:t xml:space="preserve"> </w:t>
      </w:r>
      <w:r>
        <w:rPr>
          <w:sz w:val="23"/>
        </w:rPr>
        <w:t>Hospital.</w:t>
      </w:r>
    </w:p>
    <w:p w:rsidR="00161F95" w:rsidRDefault="00161F95">
      <w:pPr>
        <w:spacing w:line="249" w:lineRule="auto"/>
        <w:rPr>
          <w:sz w:val="23"/>
        </w:rPr>
        <w:sectPr w:rsidR="00161F95">
          <w:pgSz w:w="11910" w:h="16840"/>
          <w:pgMar w:top="560" w:right="580" w:bottom="500" w:left="600" w:header="0" w:footer="222" w:gutter="0"/>
          <w:cols w:space="720"/>
        </w:sectPr>
      </w:pPr>
    </w:p>
    <w:p w:rsidR="00161F95" w:rsidRDefault="00A676CE">
      <w:pPr>
        <w:pStyle w:val="ListParagraph"/>
        <w:numPr>
          <w:ilvl w:val="1"/>
          <w:numId w:val="16"/>
        </w:numPr>
        <w:tabs>
          <w:tab w:val="left" w:pos="4408"/>
          <w:tab w:val="left" w:pos="4409"/>
        </w:tabs>
        <w:spacing w:before="94" w:line="249" w:lineRule="auto"/>
        <w:ind w:left="3688" w:right="245" w:firstLine="0"/>
        <w:rPr>
          <w:sz w:val="23"/>
        </w:rPr>
      </w:pPr>
      <w:r>
        <w:rPr>
          <w:sz w:val="23"/>
        </w:rPr>
        <w:lastRenderedPageBreak/>
        <w:t>In addition, the review considered altering routes to</w:t>
      </w:r>
      <w:r>
        <w:rPr>
          <w:spacing w:val="-27"/>
          <w:sz w:val="23"/>
        </w:rPr>
        <w:t xml:space="preserve"> </w:t>
      </w:r>
      <w:r>
        <w:rPr>
          <w:sz w:val="23"/>
        </w:rPr>
        <w:t>improve coverage and to serve developments on the Royal</w:t>
      </w:r>
      <w:r>
        <w:rPr>
          <w:spacing w:val="-33"/>
          <w:sz w:val="23"/>
        </w:rPr>
        <w:t xml:space="preserve"> </w:t>
      </w:r>
      <w:r>
        <w:rPr>
          <w:sz w:val="23"/>
        </w:rPr>
        <w:t>Marsden</w:t>
      </w:r>
    </w:p>
    <w:p w:rsidR="00161F95" w:rsidRDefault="00A676CE">
      <w:pPr>
        <w:pStyle w:val="BodyText"/>
        <w:spacing w:before="2" w:line="249" w:lineRule="auto"/>
        <w:ind w:left="3688" w:right="492"/>
      </w:pPr>
      <w:proofErr w:type="gramStart"/>
      <w:r>
        <w:t>and</w:t>
      </w:r>
      <w:proofErr w:type="gramEnd"/>
      <w:r>
        <w:t xml:space="preserve"> London Cancer Hub site. These will be consulted on and implemented if approved to coincide with buildout of the hospital site and the number of entry years at the new academy school. In principle there is no objection </w:t>
      </w:r>
      <w:r>
        <w:rPr>
          <w:spacing w:val="-3"/>
        </w:rPr>
        <w:t xml:space="preserve">by </w:t>
      </w:r>
      <w:r>
        <w:t xml:space="preserve">the Council to the rerouting of buses, </w:t>
      </w:r>
      <w:r>
        <w:rPr>
          <w:spacing w:val="-3"/>
        </w:rPr>
        <w:t xml:space="preserve">however </w:t>
      </w:r>
      <w:r>
        <w:t xml:space="preserve">before considering further it would need to consider any </w:t>
      </w:r>
      <w:proofErr w:type="spellStart"/>
      <w:r>
        <w:t>disbenefits</w:t>
      </w:r>
      <w:proofErr w:type="spellEnd"/>
      <w:r>
        <w:t xml:space="preserve"> a rerouting may </w:t>
      </w:r>
      <w:r>
        <w:rPr>
          <w:spacing w:val="-3"/>
        </w:rPr>
        <w:t xml:space="preserve">have </w:t>
      </w:r>
      <w:r>
        <w:t xml:space="preserve">on the </w:t>
      </w:r>
      <w:r>
        <w:rPr>
          <w:spacing w:val="-4"/>
        </w:rPr>
        <w:t xml:space="preserve">route’s </w:t>
      </w:r>
      <w:r>
        <w:t>journey time and existing customer base, and whether it would reduce access to the bus service for others within the local</w:t>
      </w:r>
      <w:r>
        <w:rPr>
          <w:spacing w:val="-32"/>
        </w:rPr>
        <w:t xml:space="preserve"> </w:t>
      </w:r>
      <w:r>
        <w:t>area.</w:t>
      </w:r>
    </w:p>
    <w:p w:rsidR="00161F95" w:rsidRDefault="00161F95">
      <w:pPr>
        <w:pStyle w:val="BodyText"/>
        <w:spacing w:before="7"/>
        <w:rPr>
          <w:sz w:val="24"/>
        </w:rPr>
      </w:pPr>
    </w:p>
    <w:p w:rsidR="00161F95" w:rsidRDefault="00A676CE">
      <w:pPr>
        <w:pStyle w:val="ListParagraph"/>
        <w:numPr>
          <w:ilvl w:val="1"/>
          <w:numId w:val="16"/>
        </w:numPr>
        <w:tabs>
          <w:tab w:val="left" w:pos="4408"/>
          <w:tab w:val="left" w:pos="4409"/>
        </w:tabs>
        <w:spacing w:line="249" w:lineRule="auto"/>
        <w:ind w:left="3688" w:right="180" w:firstLine="0"/>
        <w:rPr>
          <w:sz w:val="23"/>
        </w:rPr>
      </w:pPr>
      <w:r>
        <w:rPr>
          <w:sz w:val="23"/>
        </w:rPr>
        <w:t>In Hackbridge, following the development of the New Mill Quarter, there is a proposal to amend the 127 or 151 bus to</w:t>
      </w:r>
      <w:r>
        <w:rPr>
          <w:spacing w:val="-45"/>
          <w:sz w:val="23"/>
        </w:rPr>
        <w:t xml:space="preserve"> </w:t>
      </w:r>
      <w:r>
        <w:rPr>
          <w:sz w:val="23"/>
        </w:rPr>
        <w:t xml:space="preserve">provide stops within the new development. This would increase the </w:t>
      </w:r>
      <w:r>
        <w:rPr>
          <w:spacing w:val="-4"/>
          <w:sz w:val="23"/>
        </w:rPr>
        <w:t xml:space="preserve">site’s </w:t>
      </w:r>
      <w:r>
        <w:rPr>
          <w:spacing w:val="-5"/>
          <w:sz w:val="23"/>
        </w:rPr>
        <w:t xml:space="preserve">PTAL </w:t>
      </w:r>
      <w:r>
        <w:rPr>
          <w:sz w:val="23"/>
        </w:rPr>
        <w:t>and give on-the-doorstep public transport for new</w:t>
      </w:r>
      <w:r>
        <w:rPr>
          <w:spacing w:val="3"/>
          <w:sz w:val="23"/>
        </w:rPr>
        <w:t xml:space="preserve"> </w:t>
      </w:r>
      <w:r>
        <w:rPr>
          <w:sz w:val="23"/>
        </w:rPr>
        <w:t>residents.</w:t>
      </w:r>
    </w:p>
    <w:p w:rsidR="00161F95" w:rsidRDefault="00161F95">
      <w:pPr>
        <w:pStyle w:val="BodyText"/>
        <w:spacing w:before="7"/>
        <w:rPr>
          <w:sz w:val="24"/>
        </w:rPr>
      </w:pPr>
    </w:p>
    <w:p w:rsidR="00161F95" w:rsidRDefault="00A676CE">
      <w:pPr>
        <w:pStyle w:val="Heading6"/>
      </w:pPr>
      <w:r>
        <w:rPr>
          <w:color w:val="437979"/>
        </w:rPr>
        <w:t>Coach Operations</w:t>
      </w:r>
    </w:p>
    <w:p w:rsidR="00161F95" w:rsidRDefault="00A676CE">
      <w:pPr>
        <w:pStyle w:val="ListParagraph"/>
        <w:numPr>
          <w:ilvl w:val="1"/>
          <w:numId w:val="16"/>
        </w:numPr>
        <w:tabs>
          <w:tab w:val="left" w:pos="4408"/>
          <w:tab w:val="left" w:pos="4409"/>
        </w:tabs>
        <w:spacing w:before="69" w:line="249" w:lineRule="auto"/>
        <w:ind w:left="3688" w:right="228" w:firstLine="0"/>
        <w:rPr>
          <w:sz w:val="23"/>
        </w:rPr>
      </w:pPr>
      <w:r>
        <w:rPr>
          <w:sz w:val="23"/>
        </w:rPr>
        <w:t>Where developments are likely to involve visitors arriving and leaving in taxis and coaches, such as schools, proposals for new development should show how these can be accommodated without harm, provide adequate facilities for coaches that minimise impact on the road network capacity and that waiting/parking</w:t>
      </w:r>
      <w:r>
        <w:rPr>
          <w:spacing w:val="-23"/>
          <w:sz w:val="23"/>
        </w:rPr>
        <w:t xml:space="preserve"> </w:t>
      </w:r>
      <w:r>
        <w:rPr>
          <w:sz w:val="23"/>
        </w:rPr>
        <w:t>areas are situated off-road wherever</w:t>
      </w:r>
      <w:r>
        <w:rPr>
          <w:spacing w:val="-9"/>
          <w:sz w:val="23"/>
        </w:rPr>
        <w:t xml:space="preserve"> </w:t>
      </w:r>
      <w:r>
        <w:rPr>
          <w:sz w:val="23"/>
        </w:rPr>
        <w:t>possible.</w:t>
      </w:r>
    </w:p>
    <w:p w:rsidR="00161F95" w:rsidRDefault="00161F95">
      <w:pPr>
        <w:pStyle w:val="BodyText"/>
        <w:spacing w:before="6"/>
        <w:rPr>
          <w:sz w:val="24"/>
        </w:rPr>
      </w:pPr>
    </w:p>
    <w:p w:rsidR="00161F95" w:rsidRDefault="00A676CE">
      <w:pPr>
        <w:pStyle w:val="ListParagraph"/>
        <w:numPr>
          <w:ilvl w:val="1"/>
          <w:numId w:val="16"/>
        </w:numPr>
        <w:tabs>
          <w:tab w:val="left" w:pos="4408"/>
          <w:tab w:val="left" w:pos="4409"/>
        </w:tabs>
        <w:spacing w:line="249" w:lineRule="auto"/>
        <w:ind w:left="3688" w:right="152" w:firstLine="0"/>
        <w:rPr>
          <w:sz w:val="23"/>
        </w:rPr>
      </w:pPr>
      <w:r>
        <w:rPr>
          <w:sz w:val="23"/>
        </w:rPr>
        <w:t xml:space="preserve">Policy 18 (Coach Hubs) of the </w:t>
      </w:r>
      <w:r>
        <w:rPr>
          <w:spacing w:val="-3"/>
          <w:sz w:val="23"/>
        </w:rPr>
        <w:t xml:space="preserve">Mayor’s </w:t>
      </w:r>
      <w:r>
        <w:rPr>
          <w:sz w:val="23"/>
        </w:rPr>
        <w:t xml:space="preserve">Transport Strategy includes proposals for coach facilities to preserve </w:t>
      </w:r>
      <w:r>
        <w:rPr>
          <w:spacing w:val="-4"/>
          <w:sz w:val="23"/>
        </w:rPr>
        <w:t xml:space="preserve">London’s </w:t>
      </w:r>
      <w:r>
        <w:rPr>
          <w:sz w:val="23"/>
        </w:rPr>
        <w:t>links with the wider South East. At present coach stops in Sutton are largely the preserve of National Express from Victoria Coach Station,</w:t>
      </w:r>
      <w:r>
        <w:rPr>
          <w:spacing w:val="-11"/>
          <w:sz w:val="23"/>
        </w:rPr>
        <w:t xml:space="preserve"> </w:t>
      </w:r>
      <w:r>
        <w:rPr>
          <w:sz w:val="23"/>
        </w:rPr>
        <w:t>stopping</w:t>
      </w:r>
      <w:r>
        <w:rPr>
          <w:spacing w:val="-11"/>
          <w:sz w:val="23"/>
        </w:rPr>
        <w:t xml:space="preserve"> </w:t>
      </w:r>
      <w:r>
        <w:rPr>
          <w:sz w:val="23"/>
        </w:rPr>
        <w:t>at</w:t>
      </w:r>
      <w:r>
        <w:rPr>
          <w:spacing w:val="-11"/>
          <w:sz w:val="23"/>
        </w:rPr>
        <w:t xml:space="preserve"> </w:t>
      </w:r>
      <w:r>
        <w:rPr>
          <w:sz w:val="23"/>
        </w:rPr>
        <w:t>Rosehill,</w:t>
      </w:r>
      <w:r>
        <w:rPr>
          <w:spacing w:val="-11"/>
          <w:sz w:val="23"/>
        </w:rPr>
        <w:t xml:space="preserve"> </w:t>
      </w:r>
      <w:r>
        <w:rPr>
          <w:sz w:val="23"/>
        </w:rPr>
        <w:t>Sutton</w:t>
      </w:r>
      <w:r>
        <w:rPr>
          <w:spacing w:val="-11"/>
          <w:sz w:val="23"/>
        </w:rPr>
        <w:t xml:space="preserve"> </w:t>
      </w:r>
      <w:r>
        <w:rPr>
          <w:spacing w:val="-8"/>
          <w:sz w:val="23"/>
        </w:rPr>
        <w:t>Town</w:t>
      </w:r>
      <w:r>
        <w:rPr>
          <w:spacing w:val="-11"/>
          <w:sz w:val="23"/>
        </w:rPr>
        <w:t xml:space="preserve"> </w:t>
      </w:r>
      <w:r>
        <w:rPr>
          <w:sz w:val="23"/>
        </w:rPr>
        <w:t>Centre</w:t>
      </w:r>
      <w:r>
        <w:rPr>
          <w:spacing w:val="-11"/>
          <w:sz w:val="23"/>
        </w:rPr>
        <w:t xml:space="preserve"> </w:t>
      </w:r>
      <w:r>
        <w:rPr>
          <w:sz w:val="23"/>
        </w:rPr>
        <w:t>and</w:t>
      </w:r>
      <w:r>
        <w:rPr>
          <w:spacing w:val="-11"/>
          <w:sz w:val="23"/>
        </w:rPr>
        <w:t xml:space="preserve"> </w:t>
      </w:r>
      <w:r>
        <w:rPr>
          <w:sz w:val="23"/>
        </w:rPr>
        <w:t>railway</w:t>
      </w:r>
      <w:r>
        <w:rPr>
          <w:spacing w:val="-11"/>
          <w:sz w:val="23"/>
        </w:rPr>
        <w:t xml:space="preserve"> </w:t>
      </w:r>
      <w:r>
        <w:rPr>
          <w:sz w:val="23"/>
        </w:rPr>
        <w:t xml:space="preserve">station and at Belmont rail station and serving Gatwick Airport, Brighton and coastal towns between </w:t>
      </w:r>
      <w:proofErr w:type="spellStart"/>
      <w:r>
        <w:rPr>
          <w:sz w:val="23"/>
        </w:rPr>
        <w:t>Bognor</w:t>
      </w:r>
      <w:proofErr w:type="spellEnd"/>
      <w:r>
        <w:rPr>
          <w:sz w:val="23"/>
        </w:rPr>
        <w:t xml:space="preserve"> Regis and</w:t>
      </w:r>
      <w:r>
        <w:rPr>
          <w:spacing w:val="-36"/>
          <w:sz w:val="23"/>
        </w:rPr>
        <w:t xml:space="preserve"> </w:t>
      </w:r>
      <w:proofErr w:type="spellStart"/>
      <w:r>
        <w:rPr>
          <w:sz w:val="23"/>
        </w:rPr>
        <w:t>Eastbourne</w:t>
      </w:r>
      <w:proofErr w:type="spellEnd"/>
      <w:r>
        <w:rPr>
          <w:sz w:val="23"/>
        </w:rPr>
        <w:t>.</w:t>
      </w:r>
    </w:p>
    <w:p w:rsidR="00161F95" w:rsidRDefault="00161F95">
      <w:pPr>
        <w:pStyle w:val="BodyText"/>
        <w:spacing w:before="7"/>
        <w:rPr>
          <w:sz w:val="24"/>
        </w:rPr>
      </w:pPr>
    </w:p>
    <w:p w:rsidR="00161F95" w:rsidRDefault="00A676CE">
      <w:pPr>
        <w:pStyle w:val="ListParagraph"/>
        <w:numPr>
          <w:ilvl w:val="1"/>
          <w:numId w:val="16"/>
        </w:numPr>
        <w:tabs>
          <w:tab w:val="left" w:pos="4408"/>
          <w:tab w:val="left" w:pos="4409"/>
        </w:tabs>
        <w:spacing w:line="249" w:lineRule="auto"/>
        <w:ind w:left="3688" w:right="252" w:firstLine="0"/>
        <w:rPr>
          <w:sz w:val="23"/>
        </w:rPr>
      </w:pPr>
      <w:r>
        <w:rPr>
          <w:sz w:val="23"/>
        </w:rPr>
        <w:t>Coach travel must be considered as a potential short- medium range travel option for destinations in Sutton, not only for visitors to historic villages, such as Carshalton and Cheam, but also for destinations such as the Royal Marsden Hospital. While Heathrow</w:t>
      </w:r>
      <w:r>
        <w:rPr>
          <w:spacing w:val="-5"/>
          <w:sz w:val="23"/>
        </w:rPr>
        <w:t xml:space="preserve"> </w:t>
      </w:r>
      <w:r>
        <w:rPr>
          <w:sz w:val="23"/>
        </w:rPr>
        <w:t>Airport</w:t>
      </w:r>
      <w:r>
        <w:rPr>
          <w:spacing w:val="-5"/>
          <w:sz w:val="23"/>
        </w:rPr>
        <w:t xml:space="preserve"> </w:t>
      </w:r>
      <w:r>
        <w:rPr>
          <w:sz w:val="23"/>
        </w:rPr>
        <w:t>is</w:t>
      </w:r>
      <w:r>
        <w:rPr>
          <w:spacing w:val="-5"/>
          <w:sz w:val="23"/>
        </w:rPr>
        <w:t xml:space="preserve"> </w:t>
      </w:r>
      <w:r>
        <w:rPr>
          <w:sz w:val="23"/>
        </w:rPr>
        <w:t>served</w:t>
      </w:r>
      <w:r>
        <w:rPr>
          <w:spacing w:val="-4"/>
          <w:sz w:val="23"/>
        </w:rPr>
        <w:t xml:space="preserve"> </w:t>
      </w:r>
      <w:r>
        <w:rPr>
          <w:spacing w:val="-3"/>
          <w:sz w:val="23"/>
        </w:rPr>
        <w:t>by</w:t>
      </w:r>
      <w:r>
        <w:rPr>
          <w:spacing w:val="-5"/>
          <w:sz w:val="23"/>
        </w:rPr>
        <w:t xml:space="preserve"> </w:t>
      </w:r>
      <w:r>
        <w:rPr>
          <w:sz w:val="23"/>
        </w:rPr>
        <w:t>the</w:t>
      </w:r>
      <w:r>
        <w:rPr>
          <w:spacing w:val="-5"/>
          <w:sz w:val="23"/>
        </w:rPr>
        <w:t xml:space="preserve"> </w:t>
      </w:r>
      <w:r>
        <w:rPr>
          <w:sz w:val="23"/>
        </w:rPr>
        <w:t>X26</w:t>
      </w:r>
      <w:r>
        <w:rPr>
          <w:spacing w:val="-4"/>
          <w:sz w:val="23"/>
        </w:rPr>
        <w:t xml:space="preserve"> </w:t>
      </w:r>
      <w:r>
        <w:rPr>
          <w:sz w:val="23"/>
        </w:rPr>
        <w:t>express</w:t>
      </w:r>
      <w:r>
        <w:rPr>
          <w:spacing w:val="-5"/>
          <w:sz w:val="23"/>
        </w:rPr>
        <w:t xml:space="preserve"> </w:t>
      </w:r>
      <w:r>
        <w:rPr>
          <w:sz w:val="23"/>
        </w:rPr>
        <w:t>service,</w:t>
      </w:r>
      <w:r>
        <w:rPr>
          <w:spacing w:val="-5"/>
          <w:sz w:val="23"/>
        </w:rPr>
        <w:t xml:space="preserve"> </w:t>
      </w:r>
      <w:r>
        <w:rPr>
          <w:sz w:val="23"/>
        </w:rPr>
        <w:t>its</w:t>
      </w:r>
      <w:r>
        <w:rPr>
          <w:spacing w:val="-5"/>
          <w:sz w:val="23"/>
        </w:rPr>
        <w:t xml:space="preserve"> </w:t>
      </w:r>
      <w:r>
        <w:rPr>
          <w:sz w:val="23"/>
        </w:rPr>
        <w:t>use</w:t>
      </w:r>
      <w:r>
        <w:rPr>
          <w:spacing w:val="-4"/>
          <w:sz w:val="23"/>
        </w:rPr>
        <w:t xml:space="preserve"> </w:t>
      </w:r>
      <w:r>
        <w:rPr>
          <w:sz w:val="23"/>
        </w:rPr>
        <w:t>as</w:t>
      </w:r>
      <w:r>
        <w:rPr>
          <w:spacing w:val="-5"/>
          <w:sz w:val="23"/>
        </w:rPr>
        <w:t xml:space="preserve"> </w:t>
      </w:r>
      <w:r>
        <w:rPr>
          <w:sz w:val="23"/>
        </w:rPr>
        <w:t>a local commuter service often results in peak capacity issues in the area</w:t>
      </w:r>
      <w:r>
        <w:rPr>
          <w:spacing w:val="-6"/>
          <w:sz w:val="23"/>
        </w:rPr>
        <w:t xml:space="preserve"> </w:t>
      </w:r>
      <w:r>
        <w:rPr>
          <w:sz w:val="23"/>
        </w:rPr>
        <w:t>so</w:t>
      </w:r>
      <w:r>
        <w:rPr>
          <w:spacing w:val="-6"/>
          <w:sz w:val="23"/>
        </w:rPr>
        <w:t xml:space="preserve"> </w:t>
      </w:r>
      <w:r>
        <w:rPr>
          <w:sz w:val="23"/>
        </w:rPr>
        <w:t>a</w:t>
      </w:r>
      <w:r>
        <w:rPr>
          <w:spacing w:val="-6"/>
          <w:sz w:val="23"/>
        </w:rPr>
        <w:t xml:space="preserve"> </w:t>
      </w:r>
      <w:r>
        <w:rPr>
          <w:sz w:val="23"/>
        </w:rPr>
        <w:t>coach</w:t>
      </w:r>
      <w:r>
        <w:rPr>
          <w:spacing w:val="-6"/>
          <w:sz w:val="23"/>
        </w:rPr>
        <w:t xml:space="preserve"> </w:t>
      </w:r>
      <w:r>
        <w:rPr>
          <w:sz w:val="23"/>
        </w:rPr>
        <w:t>option</w:t>
      </w:r>
      <w:r>
        <w:rPr>
          <w:spacing w:val="-6"/>
          <w:sz w:val="23"/>
        </w:rPr>
        <w:t xml:space="preserve"> </w:t>
      </w:r>
      <w:r>
        <w:rPr>
          <w:sz w:val="23"/>
        </w:rPr>
        <w:t>may</w:t>
      </w:r>
      <w:r>
        <w:rPr>
          <w:spacing w:val="-6"/>
          <w:sz w:val="23"/>
        </w:rPr>
        <w:t xml:space="preserve"> </w:t>
      </w:r>
      <w:r>
        <w:rPr>
          <w:sz w:val="23"/>
        </w:rPr>
        <w:t>benefit</w:t>
      </w:r>
      <w:r>
        <w:rPr>
          <w:spacing w:val="-6"/>
          <w:sz w:val="23"/>
        </w:rPr>
        <w:t xml:space="preserve"> </w:t>
      </w:r>
      <w:r>
        <w:rPr>
          <w:sz w:val="23"/>
        </w:rPr>
        <w:t>travellers.</w:t>
      </w:r>
      <w:r>
        <w:rPr>
          <w:spacing w:val="-6"/>
          <w:sz w:val="23"/>
        </w:rPr>
        <w:t xml:space="preserve"> </w:t>
      </w:r>
      <w:r>
        <w:rPr>
          <w:sz w:val="23"/>
        </w:rPr>
        <w:t>Depending</w:t>
      </w:r>
      <w:r>
        <w:rPr>
          <w:spacing w:val="-6"/>
          <w:sz w:val="23"/>
        </w:rPr>
        <w:t xml:space="preserve"> </w:t>
      </w:r>
      <w:r>
        <w:rPr>
          <w:sz w:val="23"/>
        </w:rPr>
        <w:t>on</w:t>
      </w:r>
      <w:r>
        <w:rPr>
          <w:spacing w:val="-6"/>
          <w:sz w:val="23"/>
        </w:rPr>
        <w:t xml:space="preserve"> </w:t>
      </w:r>
      <w:r>
        <w:rPr>
          <w:sz w:val="23"/>
        </w:rPr>
        <w:t>future air travel demand post-Covid there may also be an interest in</w:t>
      </w:r>
      <w:r>
        <w:rPr>
          <w:spacing w:val="-45"/>
          <w:sz w:val="23"/>
        </w:rPr>
        <w:t xml:space="preserve"> </w:t>
      </w:r>
      <w:r>
        <w:rPr>
          <w:sz w:val="23"/>
        </w:rPr>
        <w:t>a</w:t>
      </w:r>
    </w:p>
    <w:p w:rsidR="00161F95" w:rsidRDefault="00A676CE">
      <w:pPr>
        <w:pStyle w:val="BodyText"/>
        <w:spacing w:before="7" w:line="249" w:lineRule="auto"/>
        <w:ind w:left="3688"/>
      </w:pPr>
      <w:r>
        <w:t>Wallington to Gatwick Airport coach service, mainly for air travellers but also possibly for airport workers.</w:t>
      </w:r>
    </w:p>
    <w:p w:rsidR="00161F95" w:rsidRDefault="00161F95">
      <w:pPr>
        <w:spacing w:line="249" w:lineRule="auto"/>
        <w:sectPr w:rsidR="00161F95">
          <w:pgSz w:w="11910" w:h="16840"/>
          <w:pgMar w:top="560" w:right="580" w:bottom="500" w:left="600" w:header="0" w:footer="222" w:gutter="0"/>
          <w:cols w:space="720"/>
        </w:sect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spacing w:before="2"/>
        <w:rPr>
          <w:sz w:val="17"/>
        </w:rPr>
      </w:pPr>
    </w:p>
    <w:p w:rsidR="00161F95" w:rsidRDefault="00A676CE">
      <w:pPr>
        <w:pStyle w:val="Heading6"/>
        <w:spacing w:before="111"/>
      </w:pPr>
      <w:r>
        <w:rPr>
          <w:color w:val="437979"/>
          <w:w w:val="105"/>
        </w:rPr>
        <w:t>Challenges to Increasing Bus Usage</w:t>
      </w:r>
    </w:p>
    <w:p w:rsidR="00161F95" w:rsidRDefault="00A676CE">
      <w:pPr>
        <w:pStyle w:val="ListParagraph"/>
        <w:numPr>
          <w:ilvl w:val="1"/>
          <w:numId w:val="16"/>
        </w:numPr>
        <w:tabs>
          <w:tab w:val="left" w:pos="4408"/>
          <w:tab w:val="left" w:pos="4409"/>
        </w:tabs>
        <w:spacing w:before="70" w:line="249" w:lineRule="auto"/>
        <w:ind w:left="3688" w:right="254" w:firstLine="0"/>
        <w:rPr>
          <w:sz w:val="23"/>
        </w:rPr>
      </w:pPr>
      <w:r>
        <w:rPr>
          <w:sz w:val="23"/>
        </w:rPr>
        <w:t xml:space="preserve">Problems along routes, such as congestion, poor signal phasing, road design, junctions and parking layouts, can affect all modes of transport and these are identified </w:t>
      </w:r>
      <w:r>
        <w:rPr>
          <w:spacing w:val="-3"/>
          <w:sz w:val="23"/>
        </w:rPr>
        <w:t xml:space="preserve">by </w:t>
      </w:r>
      <w:r>
        <w:rPr>
          <w:sz w:val="23"/>
        </w:rPr>
        <w:t>public transport operators, Council officers and the public and improvements to all of</w:t>
      </w:r>
      <w:r>
        <w:rPr>
          <w:spacing w:val="-8"/>
          <w:sz w:val="23"/>
        </w:rPr>
        <w:t xml:space="preserve"> </w:t>
      </w:r>
      <w:r>
        <w:rPr>
          <w:sz w:val="23"/>
        </w:rPr>
        <w:t>these</w:t>
      </w:r>
      <w:r>
        <w:rPr>
          <w:spacing w:val="-7"/>
          <w:sz w:val="23"/>
        </w:rPr>
        <w:t xml:space="preserve"> </w:t>
      </w:r>
      <w:r>
        <w:rPr>
          <w:sz w:val="23"/>
        </w:rPr>
        <w:t>are</w:t>
      </w:r>
      <w:r>
        <w:rPr>
          <w:spacing w:val="-8"/>
          <w:sz w:val="23"/>
        </w:rPr>
        <w:t xml:space="preserve"> </w:t>
      </w:r>
      <w:r>
        <w:rPr>
          <w:sz w:val="23"/>
        </w:rPr>
        <w:t>made</w:t>
      </w:r>
      <w:r>
        <w:rPr>
          <w:spacing w:val="-7"/>
          <w:sz w:val="23"/>
        </w:rPr>
        <w:t xml:space="preserve"> </w:t>
      </w:r>
      <w:r>
        <w:rPr>
          <w:sz w:val="23"/>
        </w:rPr>
        <w:t>where</w:t>
      </w:r>
      <w:r>
        <w:rPr>
          <w:spacing w:val="-8"/>
          <w:sz w:val="23"/>
        </w:rPr>
        <w:t xml:space="preserve"> </w:t>
      </w:r>
      <w:r>
        <w:rPr>
          <w:sz w:val="23"/>
        </w:rPr>
        <w:t>possible.</w:t>
      </w:r>
      <w:r>
        <w:rPr>
          <w:spacing w:val="-7"/>
          <w:sz w:val="23"/>
        </w:rPr>
        <w:t xml:space="preserve"> </w:t>
      </w:r>
      <w:r>
        <w:rPr>
          <w:sz w:val="23"/>
        </w:rPr>
        <w:t>In</w:t>
      </w:r>
      <w:r>
        <w:rPr>
          <w:spacing w:val="-7"/>
          <w:sz w:val="23"/>
        </w:rPr>
        <w:t xml:space="preserve"> </w:t>
      </w:r>
      <w:r>
        <w:rPr>
          <w:sz w:val="23"/>
        </w:rPr>
        <w:t>all</w:t>
      </w:r>
      <w:r>
        <w:rPr>
          <w:spacing w:val="-8"/>
          <w:sz w:val="23"/>
        </w:rPr>
        <w:t xml:space="preserve"> </w:t>
      </w:r>
      <w:r>
        <w:rPr>
          <w:sz w:val="23"/>
        </w:rPr>
        <w:t>instances,</w:t>
      </w:r>
      <w:r>
        <w:rPr>
          <w:spacing w:val="-7"/>
          <w:sz w:val="23"/>
        </w:rPr>
        <w:t xml:space="preserve"> </w:t>
      </w:r>
      <w:r>
        <w:rPr>
          <w:sz w:val="23"/>
        </w:rPr>
        <w:t>the</w:t>
      </w:r>
      <w:r>
        <w:rPr>
          <w:spacing w:val="-8"/>
          <w:sz w:val="23"/>
        </w:rPr>
        <w:t xml:space="preserve"> </w:t>
      </w:r>
      <w:r>
        <w:rPr>
          <w:sz w:val="23"/>
        </w:rPr>
        <w:t>needs</w:t>
      </w:r>
      <w:r>
        <w:rPr>
          <w:spacing w:val="-7"/>
          <w:sz w:val="23"/>
        </w:rPr>
        <w:t xml:space="preserve"> </w:t>
      </w:r>
      <w:r>
        <w:rPr>
          <w:sz w:val="23"/>
        </w:rPr>
        <w:t>of</w:t>
      </w:r>
      <w:r>
        <w:rPr>
          <w:spacing w:val="-7"/>
          <w:sz w:val="23"/>
        </w:rPr>
        <w:t xml:space="preserve"> </w:t>
      </w:r>
      <w:r>
        <w:rPr>
          <w:sz w:val="23"/>
        </w:rPr>
        <w:t xml:space="preserve">all travellers – pedestrians, cyclists and cars - need to be considered holistically to ensure maximum benefit for all. </w:t>
      </w:r>
      <w:r>
        <w:rPr>
          <w:spacing w:val="-5"/>
          <w:sz w:val="23"/>
        </w:rPr>
        <w:t xml:space="preserve">However, </w:t>
      </w:r>
      <w:r>
        <w:rPr>
          <w:sz w:val="23"/>
        </w:rPr>
        <w:t xml:space="preserve">a </w:t>
      </w:r>
      <w:r>
        <w:rPr>
          <w:spacing w:val="-3"/>
          <w:sz w:val="23"/>
        </w:rPr>
        <w:t xml:space="preserve">review </w:t>
      </w:r>
      <w:r>
        <w:rPr>
          <w:sz w:val="23"/>
        </w:rPr>
        <w:t>of road space allocation for all provides a particular opportunity for improving bus journey times while minimising impacts of</w:t>
      </w:r>
      <w:r>
        <w:rPr>
          <w:spacing w:val="-38"/>
          <w:sz w:val="23"/>
        </w:rPr>
        <w:t xml:space="preserve"> </w:t>
      </w:r>
      <w:r>
        <w:rPr>
          <w:sz w:val="23"/>
        </w:rPr>
        <w:t xml:space="preserve">emissions caused </w:t>
      </w:r>
      <w:r>
        <w:rPr>
          <w:spacing w:val="-3"/>
          <w:sz w:val="23"/>
        </w:rPr>
        <w:t xml:space="preserve">by </w:t>
      </w:r>
      <w:r>
        <w:rPr>
          <w:sz w:val="23"/>
        </w:rPr>
        <w:t>congestion.</w:t>
      </w:r>
    </w:p>
    <w:p w:rsidR="00161F95" w:rsidRDefault="00161F95">
      <w:pPr>
        <w:pStyle w:val="BodyText"/>
        <w:spacing w:before="9"/>
        <w:rPr>
          <w:sz w:val="24"/>
        </w:rPr>
      </w:pPr>
    </w:p>
    <w:p w:rsidR="00161F95" w:rsidRDefault="00A676CE">
      <w:pPr>
        <w:pStyle w:val="ListParagraph"/>
        <w:numPr>
          <w:ilvl w:val="1"/>
          <w:numId w:val="16"/>
        </w:numPr>
        <w:tabs>
          <w:tab w:val="left" w:pos="4408"/>
          <w:tab w:val="left" w:pos="4409"/>
        </w:tabs>
        <w:spacing w:line="249" w:lineRule="auto"/>
        <w:ind w:left="3688" w:right="141" w:firstLine="0"/>
        <w:rPr>
          <w:sz w:val="23"/>
        </w:rPr>
      </w:pPr>
      <w:r>
        <w:rPr>
          <w:sz w:val="23"/>
        </w:rPr>
        <w:t>Carbon</w:t>
      </w:r>
      <w:r>
        <w:rPr>
          <w:spacing w:val="-8"/>
          <w:sz w:val="23"/>
        </w:rPr>
        <w:t xml:space="preserve"> </w:t>
      </w:r>
      <w:r>
        <w:rPr>
          <w:sz w:val="23"/>
        </w:rPr>
        <w:t>emissions</w:t>
      </w:r>
      <w:r>
        <w:rPr>
          <w:spacing w:val="-7"/>
          <w:sz w:val="23"/>
        </w:rPr>
        <w:t xml:space="preserve"> </w:t>
      </w:r>
      <w:r>
        <w:rPr>
          <w:sz w:val="23"/>
        </w:rPr>
        <w:t>and</w:t>
      </w:r>
      <w:r>
        <w:rPr>
          <w:spacing w:val="-7"/>
          <w:sz w:val="23"/>
        </w:rPr>
        <w:t xml:space="preserve"> </w:t>
      </w:r>
      <w:r>
        <w:rPr>
          <w:sz w:val="23"/>
        </w:rPr>
        <w:t>air</w:t>
      </w:r>
      <w:r>
        <w:rPr>
          <w:spacing w:val="-7"/>
          <w:sz w:val="23"/>
        </w:rPr>
        <w:t xml:space="preserve"> </w:t>
      </w:r>
      <w:r>
        <w:rPr>
          <w:sz w:val="23"/>
        </w:rPr>
        <w:t>pollution</w:t>
      </w:r>
      <w:r>
        <w:rPr>
          <w:spacing w:val="-7"/>
          <w:sz w:val="23"/>
        </w:rPr>
        <w:t xml:space="preserve"> </w:t>
      </w:r>
      <w:r>
        <w:rPr>
          <w:sz w:val="23"/>
        </w:rPr>
        <w:t>from</w:t>
      </w:r>
      <w:r>
        <w:rPr>
          <w:spacing w:val="-7"/>
          <w:sz w:val="23"/>
        </w:rPr>
        <w:t xml:space="preserve"> </w:t>
      </w:r>
      <w:r>
        <w:rPr>
          <w:sz w:val="23"/>
        </w:rPr>
        <w:t>buses</w:t>
      </w:r>
      <w:r>
        <w:rPr>
          <w:spacing w:val="-7"/>
          <w:sz w:val="23"/>
        </w:rPr>
        <w:t xml:space="preserve"> </w:t>
      </w:r>
      <w:r>
        <w:rPr>
          <w:sz w:val="23"/>
        </w:rPr>
        <w:t>has</w:t>
      </w:r>
      <w:r>
        <w:rPr>
          <w:spacing w:val="-7"/>
          <w:sz w:val="23"/>
        </w:rPr>
        <w:t xml:space="preserve"> </w:t>
      </w:r>
      <w:r>
        <w:rPr>
          <w:sz w:val="23"/>
        </w:rPr>
        <w:t>also</w:t>
      </w:r>
      <w:r>
        <w:rPr>
          <w:spacing w:val="-7"/>
          <w:sz w:val="23"/>
        </w:rPr>
        <w:t xml:space="preserve"> </w:t>
      </w:r>
      <w:r>
        <w:rPr>
          <w:sz w:val="23"/>
        </w:rPr>
        <w:t xml:space="preserve">been an issue. The Council welcomes </w:t>
      </w:r>
      <w:r>
        <w:rPr>
          <w:spacing w:val="-12"/>
          <w:sz w:val="23"/>
        </w:rPr>
        <w:t xml:space="preserve">TfL’s </w:t>
      </w:r>
      <w:r>
        <w:rPr>
          <w:sz w:val="23"/>
        </w:rPr>
        <w:t xml:space="preserve">commitment to upgrade the fleet to </w:t>
      </w:r>
      <w:r>
        <w:rPr>
          <w:spacing w:val="-3"/>
          <w:sz w:val="23"/>
        </w:rPr>
        <w:t xml:space="preserve">Euro </w:t>
      </w:r>
      <w:r>
        <w:rPr>
          <w:sz w:val="23"/>
        </w:rPr>
        <w:t xml:space="preserve">6 </w:t>
      </w:r>
      <w:r>
        <w:rPr>
          <w:spacing w:val="-3"/>
          <w:sz w:val="23"/>
        </w:rPr>
        <w:t xml:space="preserve">by </w:t>
      </w:r>
      <w:r>
        <w:rPr>
          <w:sz w:val="23"/>
        </w:rPr>
        <w:t>2023 and immediately move to electric for the most polluted routes, including Central Road in Worcester</w:t>
      </w:r>
      <w:r>
        <w:rPr>
          <w:spacing w:val="-42"/>
          <w:sz w:val="23"/>
        </w:rPr>
        <w:t xml:space="preserve"> </w:t>
      </w:r>
      <w:r>
        <w:rPr>
          <w:sz w:val="23"/>
        </w:rPr>
        <w:t>Park.</w:t>
      </w:r>
    </w:p>
    <w:p w:rsidR="00161F95" w:rsidRDefault="00161F95">
      <w:pPr>
        <w:pStyle w:val="BodyText"/>
        <w:spacing w:before="4"/>
        <w:rPr>
          <w:sz w:val="24"/>
        </w:rPr>
      </w:pPr>
    </w:p>
    <w:p w:rsidR="00161F95" w:rsidRPr="00153AE0" w:rsidRDefault="00A676CE" w:rsidP="00153AE0">
      <w:pPr>
        <w:pStyle w:val="ListParagraph"/>
        <w:numPr>
          <w:ilvl w:val="1"/>
          <w:numId w:val="16"/>
        </w:numPr>
        <w:tabs>
          <w:tab w:val="left" w:pos="4408"/>
          <w:tab w:val="left" w:pos="4409"/>
        </w:tabs>
        <w:spacing w:line="249" w:lineRule="auto"/>
        <w:ind w:left="3688" w:right="270" w:hanging="1"/>
        <w:rPr>
          <w:sz w:val="23"/>
        </w:rPr>
      </w:pPr>
      <w:r>
        <w:rPr>
          <w:sz w:val="23"/>
        </w:rPr>
        <w:t xml:space="preserve">Many of the </w:t>
      </w:r>
      <w:r>
        <w:rPr>
          <w:spacing w:val="-3"/>
          <w:sz w:val="23"/>
        </w:rPr>
        <w:t xml:space="preserve">borough’s </w:t>
      </w:r>
      <w:r>
        <w:rPr>
          <w:sz w:val="23"/>
        </w:rPr>
        <w:t>bus stops are unsuitable for</w:t>
      </w:r>
      <w:r>
        <w:rPr>
          <w:spacing w:val="-34"/>
          <w:sz w:val="23"/>
        </w:rPr>
        <w:t xml:space="preserve"> </w:t>
      </w:r>
      <w:r>
        <w:rPr>
          <w:sz w:val="23"/>
        </w:rPr>
        <w:t xml:space="preserve">disabled and mobility-impaired people and can </w:t>
      </w:r>
      <w:r>
        <w:rPr>
          <w:spacing w:val="-3"/>
          <w:sz w:val="23"/>
        </w:rPr>
        <w:t xml:space="preserve">have </w:t>
      </w:r>
      <w:r>
        <w:rPr>
          <w:sz w:val="23"/>
        </w:rPr>
        <w:t xml:space="preserve">safety concerns for residents. Bus stops must </w:t>
      </w:r>
      <w:r>
        <w:rPr>
          <w:spacing w:val="-3"/>
          <w:sz w:val="23"/>
        </w:rPr>
        <w:t xml:space="preserve">have </w:t>
      </w:r>
      <w:r>
        <w:rPr>
          <w:sz w:val="23"/>
        </w:rPr>
        <w:t xml:space="preserve">suitable shelters, good pedestrian access and be open to public supervision. </w:t>
      </w:r>
      <w:r>
        <w:rPr>
          <w:spacing w:val="-5"/>
          <w:sz w:val="23"/>
        </w:rPr>
        <w:t xml:space="preserve">However, </w:t>
      </w:r>
      <w:r>
        <w:rPr>
          <w:sz w:val="23"/>
        </w:rPr>
        <w:t>Sutton</w:t>
      </w:r>
      <w:r>
        <w:rPr>
          <w:spacing w:val="-16"/>
          <w:sz w:val="23"/>
        </w:rPr>
        <w:t xml:space="preserve"> </w:t>
      </w:r>
      <w:r>
        <w:rPr>
          <w:sz w:val="23"/>
        </w:rPr>
        <w:t>is</w:t>
      </w:r>
      <w:r w:rsidR="00153AE0">
        <w:rPr>
          <w:sz w:val="23"/>
        </w:rPr>
        <w:t xml:space="preserve"> </w:t>
      </w:r>
      <w:r>
        <w:t xml:space="preserve">one of the nine boroughs that have achieved the 95% </w:t>
      </w:r>
      <w:r w:rsidR="00BC4F34">
        <w:t xml:space="preserve">target for accessible bus stops (Source: TfL – Bus stop accessibility doubles since 2008). </w:t>
      </w:r>
    </w:p>
    <w:p w:rsidR="00161F95" w:rsidRDefault="00161F95">
      <w:pPr>
        <w:pStyle w:val="BodyText"/>
        <w:spacing w:before="7"/>
        <w:rPr>
          <w:sz w:val="27"/>
        </w:rPr>
      </w:pPr>
    </w:p>
    <w:p w:rsidR="00161F95" w:rsidRDefault="00161F95">
      <w:pPr>
        <w:rPr>
          <w:sz w:val="20"/>
        </w:rPr>
        <w:sectPr w:rsidR="00161F95">
          <w:pgSz w:w="11910" w:h="16840"/>
          <w:pgMar w:top="1580" w:right="580" w:bottom="500" w:left="600" w:header="0" w:footer="222" w:gutter="0"/>
          <w:cols w:space="720"/>
        </w:sectPr>
      </w:pPr>
    </w:p>
    <w:p w:rsidR="00161F95" w:rsidRDefault="00A676CE">
      <w:pPr>
        <w:pStyle w:val="ListParagraph"/>
        <w:numPr>
          <w:ilvl w:val="1"/>
          <w:numId w:val="16"/>
        </w:numPr>
        <w:tabs>
          <w:tab w:val="left" w:pos="4408"/>
          <w:tab w:val="left" w:pos="4409"/>
        </w:tabs>
        <w:spacing w:before="94" w:line="249" w:lineRule="auto"/>
        <w:ind w:left="3688" w:right="175" w:firstLine="0"/>
        <w:rPr>
          <w:sz w:val="23"/>
        </w:rPr>
      </w:pPr>
      <w:r>
        <w:rPr>
          <w:sz w:val="23"/>
        </w:rPr>
        <w:lastRenderedPageBreak/>
        <w:t>While north-south links benefit from access to more frequent services, the east-west links do not provide the same level of service or reliability. This is a general problem for outer London bus services, which lack orbital routes and hinder the economic growth of major outer London</w:t>
      </w:r>
      <w:r>
        <w:rPr>
          <w:spacing w:val="-5"/>
          <w:sz w:val="23"/>
        </w:rPr>
        <w:t xml:space="preserve"> </w:t>
      </w:r>
      <w:r>
        <w:rPr>
          <w:sz w:val="23"/>
        </w:rPr>
        <w:t>centres.</w:t>
      </w:r>
    </w:p>
    <w:p w:rsidR="00161F95" w:rsidRDefault="00161F95">
      <w:pPr>
        <w:pStyle w:val="BodyText"/>
        <w:spacing w:before="4"/>
        <w:rPr>
          <w:sz w:val="24"/>
        </w:rPr>
      </w:pPr>
    </w:p>
    <w:p w:rsidR="00161F95" w:rsidRDefault="00A676CE">
      <w:pPr>
        <w:pStyle w:val="ListParagraph"/>
        <w:numPr>
          <w:ilvl w:val="1"/>
          <w:numId w:val="16"/>
        </w:numPr>
        <w:tabs>
          <w:tab w:val="left" w:pos="4408"/>
          <w:tab w:val="left" w:pos="4409"/>
        </w:tabs>
        <w:spacing w:line="249" w:lineRule="auto"/>
        <w:ind w:left="3688" w:right="201" w:firstLine="0"/>
        <w:rPr>
          <w:sz w:val="23"/>
        </w:rPr>
      </w:pPr>
      <w:r>
        <w:rPr>
          <w:sz w:val="23"/>
        </w:rPr>
        <w:t>There are also gaps in the service both in terms of</w:t>
      </w:r>
      <w:r>
        <w:rPr>
          <w:spacing w:val="-43"/>
          <w:sz w:val="23"/>
        </w:rPr>
        <w:t xml:space="preserve"> </w:t>
      </w:r>
      <w:r>
        <w:rPr>
          <w:sz w:val="23"/>
        </w:rPr>
        <w:t xml:space="preserve">coverage and frequency. While around 95% of Sutton residential areas are within 400 metres of a bus stop and north and central Sutton are covered </w:t>
      </w:r>
      <w:r>
        <w:rPr>
          <w:spacing w:val="-3"/>
          <w:sz w:val="23"/>
        </w:rPr>
        <w:t xml:space="preserve">by </w:t>
      </w:r>
      <w:r>
        <w:rPr>
          <w:sz w:val="23"/>
        </w:rPr>
        <w:t>a higher number of bus services, in the southern part of the borough outside major centres rail and bus services are not at the same level of service or</w:t>
      </w:r>
      <w:r>
        <w:rPr>
          <w:spacing w:val="-11"/>
          <w:sz w:val="23"/>
        </w:rPr>
        <w:t xml:space="preserve"> </w:t>
      </w:r>
      <w:r>
        <w:rPr>
          <w:sz w:val="23"/>
        </w:rPr>
        <w:t>reliability.</w:t>
      </w:r>
    </w:p>
    <w:p w:rsidR="00161F95" w:rsidRDefault="00161F95">
      <w:pPr>
        <w:pStyle w:val="BodyText"/>
        <w:spacing w:before="6"/>
        <w:rPr>
          <w:sz w:val="24"/>
        </w:rPr>
      </w:pPr>
    </w:p>
    <w:p w:rsidR="00161F95" w:rsidRDefault="00A676CE">
      <w:pPr>
        <w:pStyle w:val="ListParagraph"/>
        <w:numPr>
          <w:ilvl w:val="1"/>
          <w:numId w:val="16"/>
        </w:numPr>
        <w:tabs>
          <w:tab w:val="left" w:pos="4408"/>
          <w:tab w:val="left" w:pos="4409"/>
        </w:tabs>
        <w:spacing w:line="249" w:lineRule="auto"/>
        <w:ind w:left="3688" w:right="223" w:firstLine="0"/>
        <w:rPr>
          <w:sz w:val="23"/>
        </w:rPr>
      </w:pPr>
      <w:r>
        <w:rPr>
          <w:sz w:val="23"/>
        </w:rPr>
        <w:t>Additional bus routes or more frequent scheduling of the existing routes are needed in areas where new developments such as the New Mill Quarter and the London Cancer Hub are located. Also,</w:t>
      </w:r>
      <w:r>
        <w:rPr>
          <w:spacing w:val="-7"/>
          <w:sz w:val="23"/>
        </w:rPr>
        <w:t xml:space="preserve"> </w:t>
      </w:r>
      <w:r>
        <w:rPr>
          <w:sz w:val="23"/>
        </w:rPr>
        <w:t>the</w:t>
      </w:r>
      <w:r>
        <w:rPr>
          <w:spacing w:val="-7"/>
          <w:sz w:val="23"/>
        </w:rPr>
        <w:t xml:space="preserve"> </w:t>
      </w:r>
      <w:r>
        <w:rPr>
          <w:sz w:val="23"/>
        </w:rPr>
        <w:t>introduction</w:t>
      </w:r>
      <w:r>
        <w:rPr>
          <w:spacing w:val="-6"/>
          <w:sz w:val="23"/>
        </w:rPr>
        <w:t xml:space="preserve"> </w:t>
      </w:r>
      <w:r>
        <w:rPr>
          <w:sz w:val="23"/>
        </w:rPr>
        <w:t>of</w:t>
      </w:r>
      <w:r>
        <w:rPr>
          <w:spacing w:val="-7"/>
          <w:sz w:val="23"/>
        </w:rPr>
        <w:t xml:space="preserve"> </w:t>
      </w:r>
      <w:r>
        <w:rPr>
          <w:sz w:val="23"/>
        </w:rPr>
        <w:t>a</w:t>
      </w:r>
      <w:r>
        <w:rPr>
          <w:spacing w:val="-6"/>
          <w:sz w:val="23"/>
        </w:rPr>
        <w:t xml:space="preserve"> </w:t>
      </w:r>
      <w:r>
        <w:rPr>
          <w:sz w:val="23"/>
        </w:rPr>
        <w:t>wayfinding</w:t>
      </w:r>
      <w:r>
        <w:rPr>
          <w:spacing w:val="-7"/>
          <w:sz w:val="23"/>
        </w:rPr>
        <w:t xml:space="preserve"> </w:t>
      </w:r>
      <w:r>
        <w:rPr>
          <w:sz w:val="23"/>
        </w:rPr>
        <w:t>system,</w:t>
      </w:r>
      <w:r>
        <w:rPr>
          <w:spacing w:val="-6"/>
          <w:sz w:val="23"/>
        </w:rPr>
        <w:t xml:space="preserve"> </w:t>
      </w:r>
      <w:r>
        <w:rPr>
          <w:sz w:val="23"/>
        </w:rPr>
        <w:t>whether</w:t>
      </w:r>
      <w:r>
        <w:rPr>
          <w:spacing w:val="-7"/>
          <w:sz w:val="23"/>
        </w:rPr>
        <w:t xml:space="preserve"> </w:t>
      </w:r>
      <w:r>
        <w:rPr>
          <w:sz w:val="23"/>
        </w:rPr>
        <w:t>an</w:t>
      </w:r>
      <w:r>
        <w:rPr>
          <w:spacing w:val="-6"/>
          <w:sz w:val="23"/>
        </w:rPr>
        <w:t xml:space="preserve"> </w:t>
      </w:r>
      <w:r>
        <w:rPr>
          <w:sz w:val="23"/>
        </w:rPr>
        <w:t>extension of the Legible London format or a simpler fingerpost</w:t>
      </w:r>
      <w:r>
        <w:rPr>
          <w:spacing w:val="-26"/>
          <w:sz w:val="23"/>
        </w:rPr>
        <w:t xml:space="preserve"> </w:t>
      </w:r>
      <w:r>
        <w:rPr>
          <w:sz w:val="23"/>
        </w:rPr>
        <w:t>system,</w:t>
      </w:r>
    </w:p>
    <w:p w:rsidR="00161F95" w:rsidRDefault="00A676CE">
      <w:pPr>
        <w:pStyle w:val="BodyText"/>
        <w:spacing w:before="5" w:line="249" w:lineRule="auto"/>
        <w:ind w:left="3688" w:right="552"/>
      </w:pPr>
      <w:proofErr w:type="gramStart"/>
      <w:r>
        <w:t>can</w:t>
      </w:r>
      <w:proofErr w:type="gramEnd"/>
      <w:r>
        <w:t xml:space="preserve"> encourage a modal shift as people may realise that walking distances are shorter than they had thought and increase their awareness of local bus stops, stations and amenities.</w:t>
      </w:r>
    </w:p>
    <w:p w:rsidR="00161F95" w:rsidRDefault="00161F95">
      <w:pPr>
        <w:pStyle w:val="BodyText"/>
        <w:rPr>
          <w:sz w:val="28"/>
        </w:rPr>
      </w:pPr>
    </w:p>
    <w:p w:rsidR="00161F95" w:rsidRDefault="00A676CE">
      <w:pPr>
        <w:tabs>
          <w:tab w:val="left" w:pos="2299"/>
        </w:tabs>
        <w:spacing w:before="229"/>
        <w:ind w:left="220"/>
        <w:rPr>
          <w:rFonts w:ascii="Arial Narrow"/>
          <w:b/>
          <w:sz w:val="36"/>
        </w:rPr>
      </w:pPr>
      <w:r>
        <w:rPr>
          <w:rFonts w:ascii="Arial Narrow"/>
          <w:b/>
          <w:color w:val="437979"/>
          <w:w w:val="105"/>
          <w:sz w:val="36"/>
        </w:rPr>
        <w:t>Guidelines</w:t>
      </w:r>
      <w:r>
        <w:rPr>
          <w:rFonts w:ascii="Arial Narrow"/>
          <w:b/>
          <w:color w:val="437979"/>
          <w:w w:val="105"/>
          <w:sz w:val="36"/>
        </w:rPr>
        <w:tab/>
      </w:r>
      <w:r>
        <w:rPr>
          <w:rFonts w:ascii="Arial Narrow"/>
          <w:b/>
          <w:color w:val="749597"/>
          <w:w w:val="105"/>
          <w:sz w:val="36"/>
        </w:rPr>
        <w:t>Bus</w:t>
      </w:r>
      <w:r>
        <w:rPr>
          <w:rFonts w:ascii="Arial Narrow"/>
          <w:b/>
          <w:color w:val="749597"/>
          <w:spacing w:val="2"/>
          <w:w w:val="105"/>
          <w:sz w:val="36"/>
        </w:rPr>
        <w:t xml:space="preserve"> </w:t>
      </w:r>
      <w:r>
        <w:rPr>
          <w:rFonts w:ascii="Arial Narrow"/>
          <w:b/>
          <w:color w:val="749597"/>
          <w:spacing w:val="-7"/>
          <w:w w:val="105"/>
          <w:sz w:val="36"/>
        </w:rPr>
        <w:t>Travel</w:t>
      </w:r>
    </w:p>
    <w:p w:rsidR="00161F95" w:rsidRDefault="00A676CE">
      <w:pPr>
        <w:pStyle w:val="BodyText"/>
        <w:spacing w:before="381"/>
        <w:ind w:left="220"/>
      </w:pPr>
      <w:r>
        <w:t>The Council will promote bus travel as an option by:</w:t>
      </w:r>
    </w:p>
    <w:p w:rsidR="00161F95" w:rsidRDefault="00A676CE">
      <w:pPr>
        <w:pStyle w:val="BodyText"/>
        <w:spacing w:before="91" w:line="249" w:lineRule="auto"/>
        <w:ind w:left="220" w:right="273"/>
      </w:pPr>
      <w:r>
        <w:rPr>
          <w:b/>
        </w:rPr>
        <w:t xml:space="preserve">G7a) </w:t>
      </w:r>
      <w:proofErr w:type="gramStart"/>
      <w:r>
        <w:t>The</w:t>
      </w:r>
      <w:proofErr w:type="gramEnd"/>
      <w:r>
        <w:t xml:space="preserve"> Council, landowners, developers, infrastructure providers and funding agencies will work together to promote ease of access to bus services in the borough. Ensuring ease of access and improvements for disabled people and those who are mobility impaired will be a priority for the Council when accessing planning applications;</w:t>
      </w:r>
    </w:p>
    <w:p w:rsidR="00161F95" w:rsidRDefault="00A676CE">
      <w:pPr>
        <w:pStyle w:val="BodyText"/>
        <w:spacing w:before="64" w:line="249" w:lineRule="auto"/>
        <w:ind w:left="220" w:right="326" w:hanging="1"/>
      </w:pPr>
      <w:r>
        <w:rPr>
          <w:b/>
        </w:rPr>
        <w:t xml:space="preserve">G7b) </w:t>
      </w:r>
      <w:r>
        <w:t>For larger developments, the Council will expect to see these considerations outlined in the Transport Assessment and/or Design and Access Statements with cost solutions and improvements included in the analysis if appropriate;</w:t>
      </w:r>
    </w:p>
    <w:p w:rsidR="00161F95" w:rsidRDefault="00A676CE">
      <w:pPr>
        <w:pStyle w:val="BodyText"/>
        <w:spacing w:before="63" w:line="249" w:lineRule="auto"/>
        <w:ind w:left="220" w:right="273"/>
      </w:pPr>
      <w:r>
        <w:rPr>
          <w:b/>
        </w:rPr>
        <w:t xml:space="preserve">G7c) </w:t>
      </w:r>
      <w:r>
        <w:t>The Council will work with TfL and bus operators to develop and implement additional bus routes, either demand responsive or more frequent scheduling of existing routes, to serve new schools and developments, such as Harris Academy Sutton and the London Cancer Hub, and to address the current shortfall of accessible public transport in the borough;</w:t>
      </w:r>
    </w:p>
    <w:p w:rsidR="00161F95" w:rsidRDefault="00A676CE">
      <w:pPr>
        <w:pStyle w:val="BodyText"/>
        <w:spacing w:before="64"/>
        <w:ind w:left="220"/>
      </w:pPr>
      <w:r>
        <w:rPr>
          <w:b/>
        </w:rPr>
        <w:t xml:space="preserve">G7d) </w:t>
      </w:r>
      <w:r>
        <w:t>The Council, with TfL, will seek to improve wayfinding signage at major bus interchanges;</w:t>
      </w:r>
    </w:p>
    <w:p w:rsidR="00161F95" w:rsidRDefault="00A676CE">
      <w:pPr>
        <w:pStyle w:val="BodyText"/>
        <w:spacing w:before="71" w:line="249" w:lineRule="auto"/>
        <w:ind w:left="220" w:right="142"/>
      </w:pPr>
      <w:r>
        <w:rPr>
          <w:b/>
          <w:spacing w:val="-3"/>
        </w:rPr>
        <w:t xml:space="preserve">G7e) </w:t>
      </w:r>
      <w:r>
        <w:rPr>
          <w:spacing w:val="-3"/>
        </w:rPr>
        <w:t xml:space="preserve">For </w:t>
      </w:r>
      <w:r>
        <w:t xml:space="preserve">new and redesigned routes the Council will work with TfL to implement new stops in accordance with </w:t>
      </w:r>
      <w:r>
        <w:rPr>
          <w:spacing w:val="-12"/>
        </w:rPr>
        <w:t xml:space="preserve">TfL’s </w:t>
      </w:r>
      <w:r>
        <w:t>‘Accessible Bus Stop Design Guidance’ in convenient and safe locations, and to secure public realm improvements in and around public transport stations and bus stops;</w:t>
      </w:r>
    </w:p>
    <w:p w:rsidR="00161F95" w:rsidRDefault="00A676CE">
      <w:pPr>
        <w:pStyle w:val="BodyText"/>
        <w:spacing w:before="63"/>
        <w:ind w:left="220"/>
      </w:pPr>
      <w:r>
        <w:rPr>
          <w:b/>
        </w:rPr>
        <w:t xml:space="preserve">G7f) </w:t>
      </w:r>
      <w:r>
        <w:t>The Council will make provision for accessible coach pick-up facilities and standing facilities</w:t>
      </w:r>
    </w:p>
    <w:p w:rsidR="00161F95" w:rsidRDefault="00A676CE">
      <w:pPr>
        <w:pStyle w:val="BodyText"/>
        <w:spacing w:before="12"/>
        <w:ind w:left="220"/>
      </w:pPr>
      <w:proofErr w:type="gramStart"/>
      <w:r>
        <w:t>where</w:t>
      </w:r>
      <w:proofErr w:type="gramEnd"/>
      <w:r>
        <w:t xml:space="preserve"> significant numbers of visitors are likely to arrive or leave by coach; and</w:t>
      </w:r>
    </w:p>
    <w:p w:rsidR="00161F95" w:rsidRDefault="00A676CE">
      <w:pPr>
        <w:pStyle w:val="BodyText"/>
        <w:spacing w:before="71" w:line="249" w:lineRule="auto"/>
        <w:ind w:left="220" w:right="223"/>
      </w:pPr>
      <w:r>
        <w:rPr>
          <w:b/>
        </w:rPr>
        <w:t xml:space="preserve">G7g) </w:t>
      </w:r>
      <w:r>
        <w:t>The Council will consider expanding coach provision in the borough and work with operators to increase stopping points for coach routes within the borough, where demand shows potential for use.</w:t>
      </w:r>
    </w:p>
    <w:p w:rsidR="00161F95" w:rsidRDefault="00161F95">
      <w:pPr>
        <w:spacing w:line="249" w:lineRule="auto"/>
        <w:sectPr w:rsidR="00161F95">
          <w:pgSz w:w="11910" w:h="16840"/>
          <w:pgMar w:top="560" w:right="580" w:bottom="500" w:left="600" w:header="0" w:footer="222" w:gutter="0"/>
          <w:cols w:space="720"/>
        </w:sectPr>
      </w:pPr>
    </w:p>
    <w:p w:rsidR="00161F95" w:rsidRDefault="00A676CE">
      <w:pPr>
        <w:pStyle w:val="Heading3"/>
        <w:numPr>
          <w:ilvl w:val="0"/>
          <w:numId w:val="16"/>
        </w:numPr>
        <w:tabs>
          <w:tab w:val="left" w:pos="636"/>
        </w:tabs>
        <w:ind w:left="635"/>
        <w:jc w:val="left"/>
      </w:pPr>
      <w:r>
        <w:rPr>
          <w:color w:val="437979"/>
          <w:w w:val="105"/>
        </w:rPr>
        <w:lastRenderedPageBreak/>
        <w:t>Rail</w:t>
      </w:r>
      <w:r>
        <w:rPr>
          <w:color w:val="437979"/>
          <w:spacing w:val="3"/>
          <w:w w:val="105"/>
        </w:rPr>
        <w:t xml:space="preserve"> </w:t>
      </w:r>
      <w:r>
        <w:rPr>
          <w:color w:val="437979"/>
          <w:spacing w:val="-8"/>
          <w:w w:val="105"/>
        </w:rPr>
        <w:t>Travel</w:t>
      </w:r>
    </w:p>
    <w:p w:rsidR="00161F95" w:rsidRDefault="00A676CE">
      <w:pPr>
        <w:pStyle w:val="Heading6"/>
        <w:spacing w:before="303"/>
        <w:ind w:left="180"/>
      </w:pPr>
      <w:r>
        <w:rPr>
          <w:color w:val="437979"/>
          <w:w w:val="105"/>
        </w:rPr>
        <w:t>Mayor’s Transport Strategy Target for Sutton: Public Transport Mode Share</w:t>
      </w:r>
    </w:p>
    <w:p w:rsidR="00161F95" w:rsidRDefault="00161F95">
      <w:pPr>
        <w:pStyle w:val="BodyText"/>
        <w:spacing w:before="9"/>
        <w:rPr>
          <w:rFonts w:ascii="Arial Narrow"/>
          <w:b/>
          <w:sz w:val="7"/>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96"/>
        <w:gridCol w:w="2096"/>
        <w:gridCol w:w="2096"/>
        <w:gridCol w:w="2096"/>
        <w:gridCol w:w="2061"/>
      </w:tblGrid>
      <w:tr w:rsidR="00161F95">
        <w:trPr>
          <w:trHeight w:val="415"/>
        </w:trPr>
        <w:tc>
          <w:tcPr>
            <w:tcW w:w="10445" w:type="dxa"/>
            <w:gridSpan w:val="5"/>
            <w:shd w:val="clear" w:color="auto" w:fill="EFF0F0"/>
          </w:tcPr>
          <w:p w:rsidR="00161F95" w:rsidRDefault="00A676CE">
            <w:pPr>
              <w:pStyle w:val="TableParagraph"/>
              <w:spacing w:before="81"/>
              <w:ind w:left="130"/>
              <w:jc w:val="left"/>
              <w:rPr>
                <w:rFonts w:ascii="Arial Narrow"/>
                <w:b/>
              </w:rPr>
            </w:pPr>
            <w:r>
              <w:rPr>
                <w:rFonts w:ascii="Arial Narrow"/>
                <w:b/>
                <w:w w:val="105"/>
              </w:rPr>
              <w:t>Percentage mode share for public transport, walking and cycling by Sutton resident, based on average daily trips</w:t>
            </w:r>
          </w:p>
        </w:tc>
      </w:tr>
      <w:tr w:rsidR="00161F95">
        <w:trPr>
          <w:trHeight w:val="300"/>
        </w:trPr>
        <w:tc>
          <w:tcPr>
            <w:tcW w:w="6288" w:type="dxa"/>
            <w:gridSpan w:val="3"/>
            <w:shd w:val="clear" w:color="auto" w:fill="EFF0F0"/>
          </w:tcPr>
          <w:p w:rsidR="00161F95" w:rsidRDefault="00A676CE">
            <w:pPr>
              <w:pStyle w:val="TableParagraph"/>
              <w:ind w:left="2376" w:right="2356"/>
              <w:rPr>
                <w:rFonts w:ascii="Arial Narrow"/>
                <w:b/>
              </w:rPr>
            </w:pPr>
            <w:r>
              <w:rPr>
                <w:rFonts w:ascii="Arial Narrow"/>
                <w:b/>
                <w:w w:val="105"/>
              </w:rPr>
              <w:t>Sutton observed</w:t>
            </w:r>
          </w:p>
        </w:tc>
        <w:tc>
          <w:tcPr>
            <w:tcW w:w="4157" w:type="dxa"/>
            <w:gridSpan w:val="2"/>
            <w:shd w:val="clear" w:color="auto" w:fill="EFF0F0"/>
          </w:tcPr>
          <w:p w:rsidR="00161F95" w:rsidRDefault="00A676CE">
            <w:pPr>
              <w:pStyle w:val="TableParagraph"/>
              <w:ind w:left="975"/>
              <w:jc w:val="left"/>
              <w:rPr>
                <w:rFonts w:ascii="Arial Narrow"/>
                <w:b/>
              </w:rPr>
            </w:pPr>
            <w:r>
              <w:rPr>
                <w:rFonts w:ascii="Arial Narrow"/>
                <w:b/>
                <w:w w:val="110"/>
              </w:rPr>
              <w:t>Sutton target / trajectory</w:t>
            </w:r>
          </w:p>
        </w:tc>
      </w:tr>
      <w:tr w:rsidR="00161F95">
        <w:trPr>
          <w:trHeight w:val="300"/>
        </w:trPr>
        <w:tc>
          <w:tcPr>
            <w:tcW w:w="2096" w:type="dxa"/>
            <w:shd w:val="clear" w:color="auto" w:fill="EFF0F0"/>
          </w:tcPr>
          <w:p w:rsidR="00161F95" w:rsidRDefault="00A676CE">
            <w:pPr>
              <w:pStyle w:val="TableParagraph"/>
              <w:ind w:left="222" w:right="202"/>
              <w:rPr>
                <w:rFonts w:ascii="Arial Narrow"/>
              </w:rPr>
            </w:pPr>
            <w:r>
              <w:rPr>
                <w:rFonts w:ascii="Arial Narrow"/>
                <w:w w:val="110"/>
              </w:rPr>
              <w:t>2013/14 - 2015/16</w:t>
            </w:r>
          </w:p>
        </w:tc>
        <w:tc>
          <w:tcPr>
            <w:tcW w:w="2096" w:type="dxa"/>
            <w:shd w:val="clear" w:color="auto" w:fill="EFF0F0"/>
          </w:tcPr>
          <w:p w:rsidR="00161F95" w:rsidRDefault="00A676CE">
            <w:pPr>
              <w:pStyle w:val="TableParagraph"/>
              <w:ind w:left="222" w:right="202"/>
              <w:rPr>
                <w:rFonts w:ascii="Arial Narrow"/>
              </w:rPr>
            </w:pPr>
            <w:r>
              <w:rPr>
                <w:rFonts w:ascii="Arial Narrow"/>
                <w:w w:val="110"/>
              </w:rPr>
              <w:t>2014/15 - 2016/17</w:t>
            </w:r>
          </w:p>
        </w:tc>
        <w:tc>
          <w:tcPr>
            <w:tcW w:w="2096" w:type="dxa"/>
            <w:shd w:val="clear" w:color="auto" w:fill="EFF0F0"/>
          </w:tcPr>
          <w:p w:rsidR="00161F95" w:rsidRDefault="00A676CE">
            <w:pPr>
              <w:pStyle w:val="TableParagraph"/>
              <w:ind w:left="222" w:right="202"/>
              <w:rPr>
                <w:rFonts w:ascii="Arial Narrow"/>
              </w:rPr>
            </w:pPr>
            <w:r>
              <w:rPr>
                <w:rFonts w:ascii="Arial Narrow"/>
                <w:w w:val="110"/>
              </w:rPr>
              <w:t>2015/16 - 2017/18</w:t>
            </w:r>
          </w:p>
        </w:tc>
        <w:tc>
          <w:tcPr>
            <w:tcW w:w="2096" w:type="dxa"/>
            <w:shd w:val="clear" w:color="auto" w:fill="EFF0F0"/>
          </w:tcPr>
          <w:p w:rsidR="00161F95" w:rsidRDefault="00A676CE">
            <w:pPr>
              <w:pStyle w:val="TableParagraph"/>
              <w:spacing w:before="23"/>
              <w:ind w:left="222" w:right="201"/>
              <w:rPr>
                <w:b/>
              </w:rPr>
            </w:pPr>
            <w:r>
              <w:rPr>
                <w:b/>
              </w:rPr>
              <w:t>2021</w:t>
            </w:r>
          </w:p>
        </w:tc>
        <w:tc>
          <w:tcPr>
            <w:tcW w:w="2061" w:type="dxa"/>
            <w:shd w:val="clear" w:color="auto" w:fill="EFF0F0"/>
          </w:tcPr>
          <w:p w:rsidR="00161F95" w:rsidRDefault="00A676CE">
            <w:pPr>
              <w:pStyle w:val="TableParagraph"/>
              <w:spacing w:before="23"/>
              <w:ind w:left="766" w:right="745"/>
              <w:rPr>
                <w:b/>
              </w:rPr>
            </w:pPr>
            <w:r>
              <w:rPr>
                <w:b/>
              </w:rPr>
              <w:t>2041</w:t>
            </w:r>
          </w:p>
        </w:tc>
      </w:tr>
      <w:tr w:rsidR="00161F95">
        <w:trPr>
          <w:trHeight w:val="300"/>
        </w:trPr>
        <w:tc>
          <w:tcPr>
            <w:tcW w:w="2096" w:type="dxa"/>
            <w:shd w:val="clear" w:color="auto" w:fill="EFF0F0"/>
          </w:tcPr>
          <w:p w:rsidR="00161F95" w:rsidRDefault="00A676CE">
            <w:pPr>
              <w:pStyle w:val="TableParagraph"/>
              <w:ind w:left="222" w:right="202"/>
              <w:rPr>
                <w:rFonts w:ascii="Arial Narrow"/>
              </w:rPr>
            </w:pPr>
            <w:r>
              <w:rPr>
                <w:rFonts w:ascii="Arial Narrow"/>
                <w:w w:val="110"/>
              </w:rPr>
              <w:t>43</w:t>
            </w:r>
          </w:p>
        </w:tc>
        <w:tc>
          <w:tcPr>
            <w:tcW w:w="2096" w:type="dxa"/>
            <w:shd w:val="clear" w:color="auto" w:fill="EFF0F0"/>
          </w:tcPr>
          <w:p w:rsidR="00161F95" w:rsidRDefault="00A676CE">
            <w:pPr>
              <w:pStyle w:val="TableParagraph"/>
              <w:ind w:left="222" w:right="201"/>
              <w:rPr>
                <w:rFonts w:ascii="Arial Narrow"/>
              </w:rPr>
            </w:pPr>
            <w:r>
              <w:rPr>
                <w:rFonts w:ascii="Arial Narrow"/>
                <w:w w:val="110"/>
              </w:rPr>
              <w:t>46</w:t>
            </w:r>
          </w:p>
        </w:tc>
        <w:tc>
          <w:tcPr>
            <w:tcW w:w="2096" w:type="dxa"/>
            <w:shd w:val="clear" w:color="auto" w:fill="EFF0F0"/>
          </w:tcPr>
          <w:p w:rsidR="00161F95" w:rsidRDefault="00A676CE">
            <w:pPr>
              <w:pStyle w:val="TableParagraph"/>
              <w:ind w:left="222" w:right="201"/>
              <w:rPr>
                <w:rFonts w:ascii="Arial Narrow"/>
              </w:rPr>
            </w:pPr>
            <w:r>
              <w:rPr>
                <w:rFonts w:ascii="Arial Narrow"/>
                <w:w w:val="110"/>
              </w:rPr>
              <w:t>45</w:t>
            </w:r>
          </w:p>
        </w:tc>
        <w:tc>
          <w:tcPr>
            <w:tcW w:w="2096" w:type="dxa"/>
            <w:shd w:val="clear" w:color="auto" w:fill="EFF0F0"/>
          </w:tcPr>
          <w:p w:rsidR="00161F95" w:rsidRDefault="00A676CE">
            <w:pPr>
              <w:pStyle w:val="TableParagraph"/>
              <w:spacing w:before="23"/>
              <w:ind w:left="222" w:right="201"/>
              <w:rPr>
                <w:b/>
              </w:rPr>
            </w:pPr>
            <w:r>
              <w:rPr>
                <w:b/>
              </w:rPr>
              <w:t>48</w:t>
            </w:r>
          </w:p>
        </w:tc>
        <w:tc>
          <w:tcPr>
            <w:tcW w:w="2061" w:type="dxa"/>
            <w:shd w:val="clear" w:color="auto" w:fill="EFF0F0"/>
          </w:tcPr>
          <w:p w:rsidR="00161F95" w:rsidRDefault="00A676CE">
            <w:pPr>
              <w:pStyle w:val="TableParagraph"/>
              <w:spacing w:before="23"/>
              <w:ind w:left="766" w:right="745"/>
              <w:rPr>
                <w:b/>
              </w:rPr>
            </w:pPr>
            <w:r>
              <w:rPr>
                <w:b/>
              </w:rPr>
              <w:t>63</w:t>
            </w:r>
          </w:p>
        </w:tc>
      </w:tr>
    </w:tbl>
    <w:p w:rsidR="00161F95" w:rsidRDefault="00161F95">
      <w:pPr>
        <w:pStyle w:val="BodyText"/>
        <w:rPr>
          <w:rFonts w:ascii="Arial Narrow"/>
          <w:b/>
          <w:sz w:val="28"/>
        </w:rPr>
      </w:pPr>
    </w:p>
    <w:p w:rsidR="00161F95" w:rsidRDefault="00A676CE">
      <w:pPr>
        <w:spacing w:before="238"/>
        <w:ind w:left="180"/>
        <w:rPr>
          <w:rFonts w:ascii="Arial Narrow" w:hAnsi="Arial Narrow"/>
          <w:b/>
          <w:sz w:val="24"/>
        </w:rPr>
      </w:pPr>
      <w:r>
        <w:rPr>
          <w:rFonts w:ascii="Arial Narrow" w:hAnsi="Arial Narrow"/>
          <w:b/>
          <w:color w:val="437979"/>
          <w:w w:val="105"/>
          <w:sz w:val="24"/>
        </w:rPr>
        <w:t>Mayor’s Transport Strategy Outcome 5 for Sutton: Increase in Public Transport Use</w:t>
      </w:r>
    </w:p>
    <w:p w:rsidR="00161F95" w:rsidRDefault="00161F95">
      <w:pPr>
        <w:pStyle w:val="BodyText"/>
        <w:spacing w:before="9"/>
        <w:rPr>
          <w:rFonts w:ascii="Arial Narrow"/>
          <w:b/>
          <w:sz w:val="7"/>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81"/>
        <w:gridCol w:w="2081"/>
        <w:gridCol w:w="2081"/>
        <w:gridCol w:w="2081"/>
        <w:gridCol w:w="2121"/>
      </w:tblGrid>
      <w:tr w:rsidR="00161F95">
        <w:trPr>
          <w:trHeight w:val="415"/>
        </w:trPr>
        <w:tc>
          <w:tcPr>
            <w:tcW w:w="10445" w:type="dxa"/>
            <w:gridSpan w:val="5"/>
            <w:shd w:val="clear" w:color="auto" w:fill="EFF0F0"/>
          </w:tcPr>
          <w:p w:rsidR="00161F95" w:rsidRDefault="00A676CE">
            <w:pPr>
              <w:pStyle w:val="TableParagraph"/>
              <w:spacing w:before="81"/>
              <w:ind w:left="1365" w:right="1346"/>
              <w:rPr>
                <w:rFonts w:ascii="Arial Narrow"/>
                <w:b/>
              </w:rPr>
            </w:pPr>
            <w:r>
              <w:rPr>
                <w:rFonts w:ascii="Arial Narrow"/>
                <w:b/>
                <w:w w:val="105"/>
              </w:rPr>
              <w:t>Public Transport (Rail, Underground/DLR, Bus/Tram) Trips per day (000s)</w:t>
            </w:r>
          </w:p>
        </w:tc>
      </w:tr>
      <w:tr w:rsidR="00161F95">
        <w:trPr>
          <w:trHeight w:val="300"/>
        </w:trPr>
        <w:tc>
          <w:tcPr>
            <w:tcW w:w="6243" w:type="dxa"/>
            <w:gridSpan w:val="3"/>
            <w:shd w:val="clear" w:color="auto" w:fill="EFF0F0"/>
          </w:tcPr>
          <w:p w:rsidR="00161F95" w:rsidRDefault="00A676CE">
            <w:pPr>
              <w:pStyle w:val="TableParagraph"/>
              <w:ind w:left="2354" w:right="2334"/>
              <w:rPr>
                <w:rFonts w:ascii="Arial Narrow"/>
                <w:b/>
              </w:rPr>
            </w:pPr>
            <w:r>
              <w:rPr>
                <w:rFonts w:ascii="Arial Narrow"/>
                <w:b/>
                <w:w w:val="105"/>
              </w:rPr>
              <w:t>Sutton observed</w:t>
            </w:r>
          </w:p>
        </w:tc>
        <w:tc>
          <w:tcPr>
            <w:tcW w:w="4202" w:type="dxa"/>
            <w:gridSpan w:val="2"/>
            <w:shd w:val="clear" w:color="auto" w:fill="EFF0F0"/>
          </w:tcPr>
          <w:p w:rsidR="00161F95" w:rsidRDefault="00A676CE">
            <w:pPr>
              <w:pStyle w:val="TableParagraph"/>
              <w:ind w:left="997"/>
              <w:jc w:val="left"/>
              <w:rPr>
                <w:rFonts w:ascii="Arial Narrow"/>
                <w:b/>
              </w:rPr>
            </w:pPr>
            <w:r>
              <w:rPr>
                <w:rFonts w:ascii="Arial Narrow"/>
                <w:b/>
                <w:w w:val="110"/>
              </w:rPr>
              <w:t>Sutton target / trajectory</w:t>
            </w:r>
          </w:p>
        </w:tc>
      </w:tr>
      <w:tr w:rsidR="00161F95">
        <w:trPr>
          <w:trHeight w:val="300"/>
        </w:trPr>
        <w:tc>
          <w:tcPr>
            <w:tcW w:w="2081" w:type="dxa"/>
            <w:shd w:val="clear" w:color="auto" w:fill="EFF0F0"/>
          </w:tcPr>
          <w:p w:rsidR="00161F95" w:rsidRDefault="00A676CE">
            <w:pPr>
              <w:pStyle w:val="TableParagraph"/>
              <w:ind w:left="214" w:right="195"/>
              <w:rPr>
                <w:rFonts w:ascii="Arial Narrow"/>
              </w:rPr>
            </w:pPr>
            <w:r>
              <w:rPr>
                <w:rFonts w:ascii="Arial Narrow"/>
                <w:w w:val="110"/>
              </w:rPr>
              <w:t>2013/14 - 2015/16</w:t>
            </w:r>
          </w:p>
        </w:tc>
        <w:tc>
          <w:tcPr>
            <w:tcW w:w="2081" w:type="dxa"/>
            <w:shd w:val="clear" w:color="auto" w:fill="EFF0F0"/>
          </w:tcPr>
          <w:p w:rsidR="00161F95" w:rsidRDefault="00A676CE">
            <w:pPr>
              <w:pStyle w:val="TableParagraph"/>
              <w:ind w:left="214" w:right="195"/>
              <w:rPr>
                <w:rFonts w:ascii="Arial Narrow"/>
              </w:rPr>
            </w:pPr>
            <w:r>
              <w:rPr>
                <w:rFonts w:ascii="Arial Narrow"/>
                <w:w w:val="110"/>
              </w:rPr>
              <w:t>2014/15 - 2016/17</w:t>
            </w:r>
          </w:p>
        </w:tc>
        <w:tc>
          <w:tcPr>
            <w:tcW w:w="2081" w:type="dxa"/>
            <w:shd w:val="clear" w:color="auto" w:fill="EFF0F0"/>
          </w:tcPr>
          <w:p w:rsidR="00161F95" w:rsidRDefault="00A676CE">
            <w:pPr>
              <w:pStyle w:val="TableParagraph"/>
              <w:ind w:left="214" w:right="195"/>
              <w:rPr>
                <w:rFonts w:ascii="Arial Narrow"/>
              </w:rPr>
            </w:pPr>
            <w:r>
              <w:rPr>
                <w:rFonts w:ascii="Arial Narrow"/>
                <w:w w:val="110"/>
              </w:rPr>
              <w:t>2015/16 - 2017/18</w:t>
            </w:r>
          </w:p>
        </w:tc>
        <w:tc>
          <w:tcPr>
            <w:tcW w:w="2081" w:type="dxa"/>
            <w:shd w:val="clear" w:color="auto" w:fill="EFF0F0"/>
          </w:tcPr>
          <w:p w:rsidR="00161F95" w:rsidRDefault="00A676CE">
            <w:pPr>
              <w:pStyle w:val="TableParagraph"/>
              <w:spacing w:before="23"/>
              <w:ind w:left="214" w:right="194"/>
              <w:rPr>
                <w:b/>
              </w:rPr>
            </w:pPr>
            <w:r>
              <w:rPr>
                <w:b/>
              </w:rPr>
              <w:t>2021</w:t>
            </w:r>
          </w:p>
        </w:tc>
        <w:tc>
          <w:tcPr>
            <w:tcW w:w="2121" w:type="dxa"/>
            <w:shd w:val="clear" w:color="auto" w:fill="EFF0F0"/>
          </w:tcPr>
          <w:p w:rsidR="00161F95" w:rsidRDefault="00A676CE">
            <w:pPr>
              <w:pStyle w:val="TableParagraph"/>
              <w:spacing w:before="23"/>
              <w:ind w:left="795" w:right="775"/>
              <w:rPr>
                <w:b/>
              </w:rPr>
            </w:pPr>
            <w:r>
              <w:rPr>
                <w:b/>
              </w:rPr>
              <w:t>2041</w:t>
            </w:r>
          </w:p>
        </w:tc>
      </w:tr>
      <w:tr w:rsidR="00161F95">
        <w:trPr>
          <w:trHeight w:val="300"/>
        </w:trPr>
        <w:tc>
          <w:tcPr>
            <w:tcW w:w="2081" w:type="dxa"/>
            <w:shd w:val="clear" w:color="auto" w:fill="EFF0F0"/>
          </w:tcPr>
          <w:p w:rsidR="00161F95" w:rsidRDefault="00A676CE">
            <w:pPr>
              <w:pStyle w:val="TableParagraph"/>
              <w:ind w:left="214" w:right="195"/>
              <w:rPr>
                <w:rFonts w:ascii="Arial Narrow"/>
              </w:rPr>
            </w:pPr>
            <w:r>
              <w:rPr>
                <w:rFonts w:ascii="Arial Narrow"/>
                <w:w w:val="110"/>
              </w:rPr>
              <w:t>89.8</w:t>
            </w:r>
          </w:p>
        </w:tc>
        <w:tc>
          <w:tcPr>
            <w:tcW w:w="2081" w:type="dxa"/>
            <w:shd w:val="clear" w:color="auto" w:fill="EFF0F0"/>
          </w:tcPr>
          <w:p w:rsidR="00161F95" w:rsidRDefault="00A676CE">
            <w:pPr>
              <w:pStyle w:val="TableParagraph"/>
              <w:ind w:left="214" w:right="195"/>
              <w:rPr>
                <w:rFonts w:ascii="Arial Narrow"/>
              </w:rPr>
            </w:pPr>
            <w:r>
              <w:rPr>
                <w:rFonts w:ascii="Arial Narrow"/>
                <w:w w:val="110"/>
              </w:rPr>
              <w:t>93.95</w:t>
            </w:r>
          </w:p>
        </w:tc>
        <w:tc>
          <w:tcPr>
            <w:tcW w:w="2081" w:type="dxa"/>
            <w:shd w:val="clear" w:color="auto" w:fill="EFF0F0"/>
          </w:tcPr>
          <w:p w:rsidR="00161F95" w:rsidRDefault="00A676CE">
            <w:pPr>
              <w:pStyle w:val="TableParagraph"/>
              <w:ind w:left="214" w:right="195"/>
              <w:rPr>
                <w:rFonts w:ascii="Arial Narrow"/>
              </w:rPr>
            </w:pPr>
            <w:r>
              <w:rPr>
                <w:rFonts w:ascii="Arial Narrow"/>
                <w:w w:val="110"/>
              </w:rPr>
              <w:t>88.73</w:t>
            </w:r>
          </w:p>
        </w:tc>
        <w:tc>
          <w:tcPr>
            <w:tcW w:w="2081" w:type="dxa"/>
            <w:shd w:val="clear" w:color="auto" w:fill="EFF0F0"/>
          </w:tcPr>
          <w:p w:rsidR="00161F95" w:rsidRDefault="00A676CE">
            <w:pPr>
              <w:pStyle w:val="TableParagraph"/>
              <w:spacing w:before="23"/>
              <w:ind w:left="214" w:right="195"/>
              <w:rPr>
                <w:b/>
              </w:rPr>
            </w:pPr>
            <w:r>
              <w:rPr>
                <w:b/>
              </w:rPr>
              <w:t>109</w:t>
            </w:r>
          </w:p>
        </w:tc>
        <w:tc>
          <w:tcPr>
            <w:tcW w:w="2121" w:type="dxa"/>
            <w:shd w:val="clear" w:color="auto" w:fill="EFF0F0"/>
          </w:tcPr>
          <w:p w:rsidR="00161F95" w:rsidRDefault="00A676CE">
            <w:pPr>
              <w:pStyle w:val="TableParagraph"/>
              <w:spacing w:before="23"/>
              <w:ind w:left="795" w:right="775"/>
              <w:rPr>
                <w:b/>
              </w:rPr>
            </w:pPr>
            <w:r>
              <w:rPr>
                <w:b/>
              </w:rPr>
              <w:t>158</w:t>
            </w:r>
          </w:p>
        </w:tc>
      </w:tr>
    </w:tbl>
    <w:p w:rsidR="00161F95" w:rsidRDefault="00161F95">
      <w:pPr>
        <w:pStyle w:val="BodyText"/>
        <w:spacing w:before="1"/>
        <w:rPr>
          <w:rFonts w:ascii="Arial Narrow"/>
          <w:b/>
          <w:sz w:val="34"/>
        </w:rPr>
      </w:pPr>
    </w:p>
    <w:p w:rsidR="00161F95" w:rsidRDefault="00A676CE">
      <w:pPr>
        <w:pStyle w:val="Heading6"/>
        <w:ind w:left="179"/>
      </w:pPr>
      <w:r>
        <w:rPr>
          <w:color w:val="437979"/>
          <w:w w:val="105"/>
        </w:rPr>
        <w:t>Mayor’s Transport Strategy Outcome 6 for Sutton: More Safe, Affordable and Accessible Public Transport</w:t>
      </w:r>
    </w:p>
    <w:p w:rsidR="00161F95" w:rsidRDefault="00161F95">
      <w:pPr>
        <w:pStyle w:val="BodyText"/>
        <w:spacing w:before="9"/>
        <w:rPr>
          <w:rFonts w:ascii="Arial Narrow"/>
          <w:b/>
          <w:sz w:val="7"/>
        </w:r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78"/>
        <w:gridCol w:w="1968"/>
        <w:gridCol w:w="1584"/>
        <w:gridCol w:w="1654"/>
        <w:gridCol w:w="1655"/>
        <w:gridCol w:w="1506"/>
      </w:tblGrid>
      <w:tr w:rsidR="00161F95">
        <w:trPr>
          <w:trHeight w:val="415"/>
        </w:trPr>
        <w:tc>
          <w:tcPr>
            <w:tcW w:w="10445" w:type="dxa"/>
            <w:gridSpan w:val="6"/>
            <w:shd w:val="clear" w:color="auto" w:fill="EFF0F0"/>
          </w:tcPr>
          <w:p w:rsidR="00161F95" w:rsidRDefault="00A676CE">
            <w:pPr>
              <w:pStyle w:val="TableParagraph"/>
              <w:spacing w:before="81"/>
              <w:ind w:left="1365" w:right="1344"/>
              <w:rPr>
                <w:rFonts w:ascii="Arial Narrow"/>
                <w:b/>
              </w:rPr>
            </w:pPr>
            <w:r>
              <w:rPr>
                <w:rFonts w:ascii="Arial Narrow"/>
                <w:b/>
                <w:w w:val="105"/>
              </w:rPr>
              <w:t>Sutton residents will be able to travel spontaneously and independently</w:t>
            </w:r>
          </w:p>
        </w:tc>
      </w:tr>
      <w:tr w:rsidR="00161F95">
        <w:trPr>
          <w:trHeight w:val="300"/>
        </w:trPr>
        <w:tc>
          <w:tcPr>
            <w:tcW w:w="5630" w:type="dxa"/>
            <w:gridSpan w:val="3"/>
            <w:shd w:val="clear" w:color="auto" w:fill="EFF0F0"/>
          </w:tcPr>
          <w:p w:rsidR="00161F95" w:rsidRDefault="00A676CE">
            <w:pPr>
              <w:pStyle w:val="TableParagraph"/>
              <w:ind w:left="2047" w:right="2027"/>
              <w:rPr>
                <w:rFonts w:ascii="Arial Narrow"/>
                <w:b/>
              </w:rPr>
            </w:pPr>
            <w:r>
              <w:rPr>
                <w:rFonts w:ascii="Arial Narrow"/>
                <w:b/>
                <w:w w:val="105"/>
              </w:rPr>
              <w:t>Sutton observed</w:t>
            </w:r>
          </w:p>
        </w:tc>
        <w:tc>
          <w:tcPr>
            <w:tcW w:w="4815" w:type="dxa"/>
            <w:gridSpan w:val="3"/>
            <w:shd w:val="clear" w:color="auto" w:fill="EFF0F0"/>
          </w:tcPr>
          <w:p w:rsidR="00161F95" w:rsidRDefault="00A676CE">
            <w:pPr>
              <w:pStyle w:val="TableParagraph"/>
              <w:ind w:left="1304"/>
              <w:jc w:val="left"/>
              <w:rPr>
                <w:rFonts w:ascii="Arial Narrow"/>
                <w:b/>
              </w:rPr>
            </w:pPr>
            <w:r>
              <w:rPr>
                <w:rFonts w:ascii="Arial Narrow"/>
                <w:b/>
                <w:w w:val="110"/>
              </w:rPr>
              <w:t>Sutton target / trajectory</w:t>
            </w:r>
          </w:p>
        </w:tc>
      </w:tr>
      <w:tr w:rsidR="00161F95">
        <w:trPr>
          <w:trHeight w:val="1356"/>
        </w:trPr>
        <w:tc>
          <w:tcPr>
            <w:tcW w:w="2078" w:type="dxa"/>
            <w:shd w:val="clear" w:color="auto" w:fill="EFF0F0"/>
          </w:tcPr>
          <w:p w:rsidR="00161F95" w:rsidRDefault="00A676CE">
            <w:pPr>
              <w:pStyle w:val="TableParagraph"/>
              <w:ind w:left="84" w:right="64"/>
              <w:rPr>
                <w:rFonts w:ascii="Arial Narrow"/>
              </w:rPr>
            </w:pPr>
            <w:r>
              <w:rPr>
                <w:rFonts w:ascii="Arial Narrow"/>
                <w:w w:val="110"/>
              </w:rPr>
              <w:t>2018</w:t>
            </w:r>
          </w:p>
          <w:p w:rsidR="00161F95" w:rsidRDefault="00A676CE">
            <w:pPr>
              <w:pStyle w:val="TableParagraph"/>
              <w:spacing w:before="11" w:line="252" w:lineRule="auto"/>
              <w:ind w:left="85" w:right="64"/>
              <w:rPr>
                <w:rFonts w:ascii="Arial Narrow"/>
              </w:rPr>
            </w:pPr>
            <w:r>
              <w:rPr>
                <w:rFonts w:ascii="Arial Narrow"/>
                <w:w w:val="110"/>
              </w:rPr>
              <w:t>Average journey time using full network (minutes)</w:t>
            </w:r>
          </w:p>
        </w:tc>
        <w:tc>
          <w:tcPr>
            <w:tcW w:w="1968" w:type="dxa"/>
            <w:shd w:val="clear" w:color="auto" w:fill="EFF0F0"/>
          </w:tcPr>
          <w:p w:rsidR="00161F95" w:rsidRDefault="00A676CE">
            <w:pPr>
              <w:pStyle w:val="TableParagraph"/>
              <w:ind w:left="100" w:right="80"/>
              <w:rPr>
                <w:rFonts w:ascii="Arial Narrow"/>
              </w:rPr>
            </w:pPr>
            <w:r>
              <w:rPr>
                <w:rFonts w:ascii="Arial Narrow"/>
                <w:w w:val="110"/>
              </w:rPr>
              <w:t>2018</w:t>
            </w:r>
          </w:p>
          <w:p w:rsidR="00161F95" w:rsidRDefault="00A676CE">
            <w:pPr>
              <w:pStyle w:val="TableParagraph"/>
              <w:spacing w:before="11" w:line="252" w:lineRule="auto"/>
              <w:ind w:left="102" w:right="80"/>
              <w:rPr>
                <w:rFonts w:ascii="Arial Narrow"/>
              </w:rPr>
            </w:pPr>
            <w:r>
              <w:rPr>
                <w:rFonts w:ascii="Arial Narrow"/>
                <w:w w:val="110"/>
              </w:rPr>
              <w:t>Average journey time using step-free network (minutes)</w:t>
            </w:r>
          </w:p>
        </w:tc>
        <w:tc>
          <w:tcPr>
            <w:tcW w:w="1584" w:type="dxa"/>
            <w:shd w:val="clear" w:color="auto" w:fill="EFF0F0"/>
          </w:tcPr>
          <w:p w:rsidR="00161F95" w:rsidRDefault="00A676CE">
            <w:pPr>
              <w:pStyle w:val="TableParagraph"/>
              <w:ind w:left="88" w:right="68"/>
              <w:rPr>
                <w:rFonts w:ascii="Arial Narrow"/>
              </w:rPr>
            </w:pPr>
            <w:r>
              <w:rPr>
                <w:rFonts w:ascii="Arial Narrow"/>
                <w:w w:val="110"/>
              </w:rPr>
              <w:t>2018</w:t>
            </w:r>
          </w:p>
          <w:p w:rsidR="00161F95" w:rsidRDefault="00A676CE">
            <w:pPr>
              <w:pStyle w:val="TableParagraph"/>
              <w:spacing w:before="11" w:line="252" w:lineRule="auto"/>
              <w:ind w:left="91" w:right="68"/>
              <w:rPr>
                <w:rFonts w:ascii="Arial Narrow"/>
              </w:rPr>
            </w:pPr>
            <w:r>
              <w:rPr>
                <w:rFonts w:ascii="Arial Narrow"/>
                <w:w w:val="110"/>
              </w:rPr>
              <w:t>Time difference (minutes)</w:t>
            </w:r>
          </w:p>
        </w:tc>
        <w:tc>
          <w:tcPr>
            <w:tcW w:w="1654" w:type="dxa"/>
            <w:shd w:val="clear" w:color="auto" w:fill="EFF0F0"/>
          </w:tcPr>
          <w:p w:rsidR="00161F95" w:rsidRDefault="00A676CE">
            <w:pPr>
              <w:pStyle w:val="TableParagraph"/>
              <w:ind w:left="67" w:right="47"/>
              <w:rPr>
                <w:rFonts w:ascii="Arial Narrow"/>
                <w:b/>
              </w:rPr>
            </w:pPr>
            <w:r>
              <w:rPr>
                <w:rFonts w:ascii="Arial Narrow"/>
                <w:b/>
                <w:w w:val="110"/>
              </w:rPr>
              <w:t>2041</w:t>
            </w:r>
          </w:p>
          <w:p w:rsidR="00161F95" w:rsidRDefault="00A676CE">
            <w:pPr>
              <w:pStyle w:val="TableParagraph"/>
              <w:spacing w:before="11" w:line="252" w:lineRule="auto"/>
              <w:ind w:left="70" w:right="47"/>
              <w:rPr>
                <w:rFonts w:ascii="Arial Narrow"/>
                <w:b/>
              </w:rPr>
            </w:pPr>
            <w:r>
              <w:rPr>
                <w:rFonts w:ascii="Arial Narrow"/>
                <w:b/>
                <w:w w:val="105"/>
              </w:rPr>
              <w:t>Average journey time using full network (mins)</w:t>
            </w:r>
          </w:p>
        </w:tc>
        <w:tc>
          <w:tcPr>
            <w:tcW w:w="1655" w:type="dxa"/>
            <w:shd w:val="clear" w:color="auto" w:fill="EFF0F0"/>
          </w:tcPr>
          <w:p w:rsidR="00161F95" w:rsidRDefault="00A676CE">
            <w:pPr>
              <w:pStyle w:val="TableParagraph"/>
              <w:ind w:left="93" w:right="72"/>
              <w:rPr>
                <w:rFonts w:ascii="Arial Narrow"/>
                <w:b/>
              </w:rPr>
            </w:pPr>
            <w:r>
              <w:rPr>
                <w:rFonts w:ascii="Arial Narrow"/>
                <w:b/>
                <w:w w:val="110"/>
              </w:rPr>
              <w:t>2041</w:t>
            </w:r>
          </w:p>
          <w:p w:rsidR="00161F95" w:rsidRDefault="00A676CE">
            <w:pPr>
              <w:pStyle w:val="TableParagraph"/>
              <w:spacing w:before="4" w:line="260" w:lineRule="atLeast"/>
              <w:ind w:left="96" w:right="72"/>
              <w:rPr>
                <w:rFonts w:ascii="Arial Narrow"/>
                <w:b/>
              </w:rPr>
            </w:pPr>
            <w:r>
              <w:rPr>
                <w:rFonts w:ascii="Arial Narrow"/>
                <w:b/>
                <w:w w:val="105"/>
              </w:rPr>
              <w:t>Average</w:t>
            </w:r>
            <w:r>
              <w:rPr>
                <w:rFonts w:ascii="Arial Narrow"/>
                <w:b/>
                <w:spacing w:val="-26"/>
                <w:w w:val="105"/>
              </w:rPr>
              <w:t xml:space="preserve"> </w:t>
            </w:r>
            <w:r>
              <w:rPr>
                <w:rFonts w:ascii="Arial Narrow"/>
                <w:b/>
                <w:w w:val="105"/>
              </w:rPr>
              <w:t xml:space="preserve">journey time using </w:t>
            </w:r>
            <w:r>
              <w:rPr>
                <w:rFonts w:ascii="Arial Narrow"/>
                <w:b/>
                <w:spacing w:val="-3"/>
                <w:w w:val="105"/>
              </w:rPr>
              <w:t xml:space="preserve">step- </w:t>
            </w:r>
            <w:r>
              <w:rPr>
                <w:rFonts w:ascii="Arial Narrow"/>
                <w:b/>
                <w:w w:val="105"/>
              </w:rPr>
              <w:t>free network (mins)</w:t>
            </w:r>
          </w:p>
        </w:tc>
        <w:tc>
          <w:tcPr>
            <w:tcW w:w="1506" w:type="dxa"/>
            <w:shd w:val="clear" w:color="auto" w:fill="EFF0F0"/>
          </w:tcPr>
          <w:p w:rsidR="00161F95" w:rsidRDefault="00A676CE">
            <w:pPr>
              <w:pStyle w:val="TableParagraph"/>
              <w:ind w:left="512" w:right="491"/>
              <w:rPr>
                <w:rFonts w:ascii="Arial Narrow"/>
                <w:b/>
              </w:rPr>
            </w:pPr>
            <w:r>
              <w:rPr>
                <w:rFonts w:ascii="Arial Narrow"/>
                <w:b/>
                <w:w w:val="110"/>
              </w:rPr>
              <w:t>2041</w:t>
            </w:r>
          </w:p>
          <w:p w:rsidR="00161F95" w:rsidRDefault="00A676CE">
            <w:pPr>
              <w:pStyle w:val="TableParagraph"/>
              <w:spacing w:before="11" w:line="252" w:lineRule="auto"/>
              <w:ind w:left="299" w:right="275" w:hanging="1"/>
              <w:rPr>
                <w:rFonts w:ascii="Arial Narrow"/>
                <w:b/>
              </w:rPr>
            </w:pPr>
            <w:r>
              <w:rPr>
                <w:rFonts w:ascii="Arial Narrow"/>
                <w:b/>
                <w:w w:val="105"/>
              </w:rPr>
              <w:t>Time difference (minutes)</w:t>
            </w:r>
          </w:p>
        </w:tc>
      </w:tr>
      <w:tr w:rsidR="00161F95">
        <w:trPr>
          <w:trHeight w:val="300"/>
        </w:trPr>
        <w:tc>
          <w:tcPr>
            <w:tcW w:w="2078" w:type="dxa"/>
            <w:shd w:val="clear" w:color="auto" w:fill="EFF0F0"/>
          </w:tcPr>
          <w:p w:rsidR="00161F95" w:rsidRDefault="00A676CE">
            <w:pPr>
              <w:pStyle w:val="TableParagraph"/>
              <w:ind w:left="83" w:right="64"/>
              <w:rPr>
                <w:rFonts w:ascii="Arial Narrow"/>
              </w:rPr>
            </w:pPr>
            <w:r>
              <w:rPr>
                <w:rFonts w:ascii="Arial Narrow"/>
                <w:w w:val="110"/>
              </w:rPr>
              <w:t>93.78</w:t>
            </w:r>
          </w:p>
        </w:tc>
        <w:tc>
          <w:tcPr>
            <w:tcW w:w="1968" w:type="dxa"/>
            <w:shd w:val="clear" w:color="auto" w:fill="EFF0F0"/>
          </w:tcPr>
          <w:p w:rsidR="00161F95" w:rsidRDefault="00A676CE">
            <w:pPr>
              <w:pStyle w:val="TableParagraph"/>
              <w:ind w:left="99" w:right="80"/>
              <w:rPr>
                <w:rFonts w:ascii="Arial Narrow"/>
              </w:rPr>
            </w:pPr>
            <w:r>
              <w:rPr>
                <w:rFonts w:ascii="Arial Narrow"/>
                <w:w w:val="110"/>
              </w:rPr>
              <w:t>99.96</w:t>
            </w:r>
          </w:p>
        </w:tc>
        <w:tc>
          <w:tcPr>
            <w:tcW w:w="1584" w:type="dxa"/>
            <w:shd w:val="clear" w:color="auto" w:fill="EFF0F0"/>
          </w:tcPr>
          <w:p w:rsidR="00161F95" w:rsidRDefault="00A676CE">
            <w:pPr>
              <w:pStyle w:val="TableParagraph"/>
              <w:ind w:left="87" w:right="68"/>
              <w:rPr>
                <w:rFonts w:ascii="Arial Narrow"/>
              </w:rPr>
            </w:pPr>
            <w:r>
              <w:rPr>
                <w:rFonts w:ascii="Arial Narrow"/>
                <w:w w:val="110"/>
              </w:rPr>
              <w:t>6.18</w:t>
            </w:r>
          </w:p>
        </w:tc>
        <w:tc>
          <w:tcPr>
            <w:tcW w:w="1654" w:type="dxa"/>
            <w:shd w:val="clear" w:color="auto" w:fill="EFF0F0"/>
          </w:tcPr>
          <w:p w:rsidR="00161F95" w:rsidRDefault="00A676CE">
            <w:pPr>
              <w:pStyle w:val="TableParagraph"/>
              <w:ind w:left="67" w:right="47"/>
              <w:rPr>
                <w:rFonts w:ascii="Arial Narrow"/>
                <w:b/>
              </w:rPr>
            </w:pPr>
            <w:r>
              <w:rPr>
                <w:rFonts w:ascii="Arial Narrow"/>
                <w:b/>
                <w:w w:val="115"/>
              </w:rPr>
              <w:t>84.89</w:t>
            </w:r>
          </w:p>
        </w:tc>
        <w:tc>
          <w:tcPr>
            <w:tcW w:w="1655" w:type="dxa"/>
            <w:shd w:val="clear" w:color="auto" w:fill="EFF0F0"/>
          </w:tcPr>
          <w:p w:rsidR="00161F95" w:rsidRDefault="00A676CE">
            <w:pPr>
              <w:pStyle w:val="TableParagraph"/>
              <w:ind w:left="92" w:right="72"/>
              <w:rPr>
                <w:rFonts w:ascii="Arial Narrow"/>
                <w:b/>
              </w:rPr>
            </w:pPr>
            <w:r>
              <w:rPr>
                <w:rFonts w:ascii="Arial Narrow"/>
                <w:b/>
                <w:w w:val="115"/>
              </w:rPr>
              <w:t>88.05</w:t>
            </w:r>
          </w:p>
        </w:tc>
        <w:tc>
          <w:tcPr>
            <w:tcW w:w="1506" w:type="dxa"/>
            <w:shd w:val="clear" w:color="auto" w:fill="EFF0F0"/>
          </w:tcPr>
          <w:p w:rsidR="00161F95" w:rsidRDefault="00A676CE">
            <w:pPr>
              <w:pStyle w:val="TableParagraph"/>
              <w:ind w:left="511" w:right="491"/>
              <w:rPr>
                <w:rFonts w:ascii="Arial Narrow"/>
                <w:b/>
              </w:rPr>
            </w:pPr>
            <w:r>
              <w:rPr>
                <w:rFonts w:ascii="Arial Narrow"/>
                <w:b/>
                <w:w w:val="115"/>
              </w:rPr>
              <w:t>3.15</w:t>
            </w:r>
          </w:p>
        </w:tc>
      </w:tr>
    </w:tbl>
    <w:p w:rsidR="00161F95" w:rsidRDefault="00161F95">
      <w:pPr>
        <w:pStyle w:val="BodyText"/>
        <w:rPr>
          <w:rFonts w:ascii="Arial Narrow"/>
          <w:b/>
          <w:sz w:val="28"/>
        </w:rPr>
      </w:pPr>
    </w:p>
    <w:p w:rsidR="00161F95" w:rsidRDefault="00161F95">
      <w:pPr>
        <w:pStyle w:val="BodyText"/>
        <w:rPr>
          <w:rFonts w:ascii="Arial Narrow"/>
          <w:b/>
          <w:sz w:val="28"/>
        </w:rPr>
      </w:pPr>
    </w:p>
    <w:p w:rsidR="00161F95" w:rsidRDefault="00161F95">
      <w:pPr>
        <w:pStyle w:val="BodyText"/>
        <w:spacing w:before="4"/>
        <w:rPr>
          <w:rFonts w:ascii="Arial Narrow"/>
          <w:b/>
          <w:sz w:val="33"/>
        </w:rPr>
      </w:pPr>
    </w:p>
    <w:p w:rsidR="00161F95" w:rsidRDefault="00A676CE">
      <w:pPr>
        <w:pStyle w:val="ListParagraph"/>
        <w:numPr>
          <w:ilvl w:val="1"/>
          <w:numId w:val="16"/>
        </w:numPr>
        <w:tabs>
          <w:tab w:val="left" w:pos="4408"/>
          <w:tab w:val="left" w:pos="4409"/>
        </w:tabs>
        <w:spacing w:line="249" w:lineRule="auto"/>
        <w:ind w:left="3688" w:right="204" w:firstLine="0"/>
        <w:rPr>
          <w:sz w:val="23"/>
        </w:rPr>
      </w:pPr>
      <w:r>
        <w:rPr>
          <w:sz w:val="23"/>
        </w:rPr>
        <w:t>Sutton stations provide a moderate service between Central London and the South East. The primary providers are Southern Rail and Thameslink, offering services to Victoria, Blackfriars, London Bridge, St Pancras, Luton, Bedford, Wimbledon, West Croydon,</w:t>
      </w:r>
      <w:r>
        <w:rPr>
          <w:spacing w:val="-12"/>
          <w:sz w:val="23"/>
        </w:rPr>
        <w:t xml:space="preserve"> </w:t>
      </w:r>
      <w:r>
        <w:rPr>
          <w:sz w:val="23"/>
        </w:rPr>
        <w:t>Guildford</w:t>
      </w:r>
      <w:r>
        <w:rPr>
          <w:spacing w:val="-11"/>
          <w:sz w:val="23"/>
        </w:rPr>
        <w:t xml:space="preserve"> </w:t>
      </w:r>
      <w:r>
        <w:rPr>
          <w:sz w:val="23"/>
        </w:rPr>
        <w:t>and</w:t>
      </w:r>
      <w:r>
        <w:rPr>
          <w:spacing w:val="-11"/>
          <w:sz w:val="23"/>
        </w:rPr>
        <w:t xml:space="preserve"> </w:t>
      </w:r>
      <w:r>
        <w:rPr>
          <w:sz w:val="23"/>
        </w:rPr>
        <w:t>Epsom.</w:t>
      </w:r>
      <w:r>
        <w:rPr>
          <w:spacing w:val="-11"/>
          <w:sz w:val="23"/>
        </w:rPr>
        <w:t xml:space="preserve"> </w:t>
      </w:r>
      <w:r>
        <w:rPr>
          <w:sz w:val="23"/>
        </w:rPr>
        <w:t>Worcester</w:t>
      </w:r>
      <w:r>
        <w:rPr>
          <w:spacing w:val="-11"/>
          <w:sz w:val="23"/>
        </w:rPr>
        <w:t xml:space="preserve"> </w:t>
      </w:r>
      <w:r>
        <w:rPr>
          <w:sz w:val="23"/>
        </w:rPr>
        <w:t>Park</w:t>
      </w:r>
      <w:r>
        <w:rPr>
          <w:spacing w:val="-11"/>
          <w:sz w:val="23"/>
        </w:rPr>
        <w:t xml:space="preserve"> </w:t>
      </w:r>
      <w:r>
        <w:rPr>
          <w:sz w:val="23"/>
        </w:rPr>
        <w:t>station,</w:t>
      </w:r>
      <w:r>
        <w:rPr>
          <w:spacing w:val="-11"/>
          <w:sz w:val="23"/>
        </w:rPr>
        <w:t xml:space="preserve"> </w:t>
      </w:r>
      <w:r>
        <w:rPr>
          <w:sz w:val="23"/>
        </w:rPr>
        <w:t>just</w:t>
      </w:r>
      <w:r>
        <w:rPr>
          <w:spacing w:val="-11"/>
          <w:sz w:val="23"/>
        </w:rPr>
        <w:t xml:space="preserve"> </w:t>
      </w:r>
      <w:r>
        <w:rPr>
          <w:spacing w:val="-3"/>
          <w:sz w:val="23"/>
        </w:rPr>
        <w:t xml:space="preserve">beyond </w:t>
      </w:r>
      <w:r>
        <w:rPr>
          <w:sz w:val="23"/>
        </w:rPr>
        <w:t xml:space="preserve">the borough boundary and served </w:t>
      </w:r>
      <w:r>
        <w:rPr>
          <w:spacing w:val="-3"/>
          <w:sz w:val="23"/>
        </w:rPr>
        <w:t xml:space="preserve">by </w:t>
      </w:r>
      <w:r>
        <w:rPr>
          <w:sz w:val="23"/>
        </w:rPr>
        <w:t xml:space="preserve">South Western Railway has destinations Waterloo and Dorking and Guildford. The typical off- peak frequency service is shown in </w:t>
      </w:r>
      <w:r>
        <w:rPr>
          <w:spacing w:val="-6"/>
          <w:sz w:val="23"/>
        </w:rPr>
        <w:t>Table</w:t>
      </w:r>
      <w:r>
        <w:rPr>
          <w:spacing w:val="-12"/>
          <w:sz w:val="23"/>
        </w:rPr>
        <w:t xml:space="preserve"> </w:t>
      </w:r>
      <w:r>
        <w:rPr>
          <w:sz w:val="23"/>
        </w:rPr>
        <w:t>4.</w:t>
      </w:r>
    </w:p>
    <w:p w:rsidR="00161F95" w:rsidRDefault="00161F95">
      <w:pPr>
        <w:spacing w:line="249" w:lineRule="auto"/>
        <w:rPr>
          <w:sz w:val="23"/>
        </w:rPr>
        <w:sectPr w:rsidR="00161F95">
          <w:pgSz w:w="11910" w:h="16840"/>
          <w:pgMar w:top="520" w:right="580" w:bottom="500" w:left="600" w:header="0" w:footer="222" w:gutter="0"/>
          <w:cols w:space="720"/>
        </w:sectPr>
      </w:pPr>
    </w:p>
    <w:p w:rsidR="00161F95" w:rsidRDefault="00A676CE">
      <w:pPr>
        <w:pStyle w:val="Heading6"/>
        <w:spacing w:before="85"/>
        <w:ind w:left="180"/>
      </w:pPr>
      <w:r>
        <w:rPr>
          <w:color w:val="437979"/>
          <w:w w:val="105"/>
        </w:rPr>
        <w:lastRenderedPageBreak/>
        <w:t>Table 4: Railway Station Frequency and Usage</w:t>
      </w:r>
    </w:p>
    <w:p w:rsidR="00161F95" w:rsidRDefault="00161F95">
      <w:pPr>
        <w:pStyle w:val="BodyText"/>
        <w:spacing w:before="9"/>
        <w:rPr>
          <w:rFonts w:ascii="Arial Narrow"/>
          <w:b/>
          <w:sz w:val="7"/>
        </w:rPr>
      </w:pPr>
    </w:p>
    <w:tbl>
      <w:tblPr>
        <w:tblW w:w="0" w:type="auto"/>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2587"/>
        <w:gridCol w:w="2587"/>
        <w:gridCol w:w="2587"/>
        <w:gridCol w:w="2587"/>
      </w:tblGrid>
      <w:tr w:rsidR="00161F95">
        <w:trPr>
          <w:trHeight w:val="602"/>
        </w:trPr>
        <w:tc>
          <w:tcPr>
            <w:tcW w:w="2587" w:type="dxa"/>
            <w:tcBorders>
              <w:bottom w:val="single" w:sz="8" w:space="0" w:color="000000"/>
              <w:right w:val="single" w:sz="8" w:space="0" w:color="000000"/>
            </w:tcBorders>
            <w:shd w:val="clear" w:color="auto" w:fill="437979"/>
          </w:tcPr>
          <w:p w:rsidR="00161F95" w:rsidRDefault="00A676CE">
            <w:pPr>
              <w:pStyle w:val="TableParagraph"/>
              <w:spacing w:before="164"/>
              <w:ind w:left="633"/>
              <w:jc w:val="left"/>
              <w:rPr>
                <w:rFonts w:ascii="Arial Narrow"/>
                <w:b/>
                <w:sz w:val="24"/>
              </w:rPr>
            </w:pPr>
            <w:r>
              <w:rPr>
                <w:rFonts w:ascii="Arial Narrow"/>
                <w:b/>
                <w:color w:val="FFFFFF"/>
                <w:w w:val="105"/>
                <w:sz w:val="24"/>
              </w:rPr>
              <w:t>Station Name</w:t>
            </w:r>
          </w:p>
        </w:tc>
        <w:tc>
          <w:tcPr>
            <w:tcW w:w="2587" w:type="dxa"/>
            <w:tcBorders>
              <w:left w:val="single" w:sz="8" w:space="0" w:color="000000"/>
              <w:bottom w:val="single" w:sz="8" w:space="0" w:color="000000"/>
              <w:right w:val="single" w:sz="8" w:space="0" w:color="000000"/>
            </w:tcBorders>
            <w:shd w:val="clear" w:color="auto" w:fill="437979"/>
          </w:tcPr>
          <w:p w:rsidR="00161F95" w:rsidRDefault="00A676CE">
            <w:pPr>
              <w:pStyle w:val="TableParagraph"/>
              <w:spacing w:before="164"/>
              <w:ind w:left="136" w:right="116"/>
              <w:rPr>
                <w:rFonts w:ascii="Arial Narrow"/>
                <w:b/>
                <w:sz w:val="24"/>
              </w:rPr>
            </w:pPr>
            <w:r>
              <w:rPr>
                <w:rFonts w:ascii="Arial Narrow"/>
                <w:b/>
                <w:color w:val="FFFFFF"/>
                <w:w w:val="105"/>
                <w:sz w:val="24"/>
              </w:rPr>
              <w:t>Station Operator</w:t>
            </w:r>
          </w:p>
        </w:tc>
        <w:tc>
          <w:tcPr>
            <w:tcW w:w="2587" w:type="dxa"/>
            <w:tcBorders>
              <w:left w:val="single" w:sz="8" w:space="0" w:color="000000"/>
              <w:bottom w:val="single" w:sz="8" w:space="0" w:color="000000"/>
              <w:right w:val="single" w:sz="8" w:space="0" w:color="000000"/>
            </w:tcBorders>
            <w:shd w:val="clear" w:color="auto" w:fill="437979"/>
          </w:tcPr>
          <w:p w:rsidR="00161F95" w:rsidRDefault="00A676CE">
            <w:pPr>
              <w:pStyle w:val="TableParagraph"/>
              <w:spacing w:before="5" w:line="290" w:lineRule="atLeast"/>
              <w:ind w:left="783" w:hanging="661"/>
              <w:jc w:val="left"/>
              <w:rPr>
                <w:rFonts w:ascii="Arial Narrow"/>
                <w:b/>
                <w:sz w:val="24"/>
              </w:rPr>
            </w:pPr>
            <w:r>
              <w:rPr>
                <w:rFonts w:ascii="Arial Narrow"/>
                <w:b/>
                <w:color w:val="FFFFFF"/>
                <w:w w:val="105"/>
                <w:sz w:val="24"/>
              </w:rPr>
              <w:t>Typical off-peak Service Frequency</w:t>
            </w:r>
          </w:p>
        </w:tc>
        <w:tc>
          <w:tcPr>
            <w:tcW w:w="2587" w:type="dxa"/>
            <w:tcBorders>
              <w:left w:val="single" w:sz="8" w:space="0" w:color="000000"/>
              <w:bottom w:val="single" w:sz="8" w:space="0" w:color="000000"/>
            </w:tcBorders>
            <w:shd w:val="clear" w:color="auto" w:fill="437979"/>
          </w:tcPr>
          <w:p w:rsidR="00161F95" w:rsidRDefault="00A676CE">
            <w:pPr>
              <w:pStyle w:val="TableParagraph"/>
              <w:spacing w:before="164"/>
              <w:ind w:left="136" w:right="116"/>
              <w:rPr>
                <w:rFonts w:ascii="Arial Narrow"/>
                <w:b/>
                <w:sz w:val="24"/>
              </w:rPr>
            </w:pPr>
            <w:r>
              <w:rPr>
                <w:rFonts w:ascii="Arial Narrow"/>
                <w:b/>
                <w:color w:val="FFFFFF"/>
                <w:w w:val="105"/>
                <w:sz w:val="24"/>
              </w:rPr>
              <w:t>2018-19 Entries &amp; Exits</w:t>
            </w:r>
          </w:p>
        </w:tc>
      </w:tr>
      <w:tr w:rsidR="00161F95">
        <w:trPr>
          <w:trHeight w:val="314"/>
        </w:trPr>
        <w:tc>
          <w:tcPr>
            <w:tcW w:w="2587" w:type="dxa"/>
            <w:tcBorders>
              <w:top w:val="single" w:sz="8" w:space="0" w:color="000000"/>
              <w:left w:val="single" w:sz="8" w:space="0" w:color="000000"/>
              <w:bottom w:val="single" w:sz="8" w:space="0" w:color="000000"/>
              <w:right w:val="single" w:sz="8" w:space="0" w:color="000000"/>
            </w:tcBorders>
          </w:tcPr>
          <w:p w:rsidR="00161F95" w:rsidRDefault="00A676CE">
            <w:pPr>
              <w:pStyle w:val="TableParagraph"/>
              <w:spacing w:before="19" w:line="275" w:lineRule="exact"/>
              <w:ind w:left="79"/>
              <w:jc w:val="left"/>
              <w:rPr>
                <w:sz w:val="24"/>
              </w:rPr>
            </w:pPr>
            <w:r>
              <w:rPr>
                <w:sz w:val="24"/>
              </w:rPr>
              <w:t>Sutton</w:t>
            </w:r>
          </w:p>
        </w:tc>
        <w:tc>
          <w:tcPr>
            <w:tcW w:w="2587" w:type="dxa"/>
            <w:tcBorders>
              <w:top w:val="single" w:sz="8" w:space="0" w:color="000000"/>
              <w:left w:val="single" w:sz="8" w:space="0" w:color="000000"/>
              <w:bottom w:val="single" w:sz="8" w:space="0" w:color="000000"/>
              <w:right w:val="single" w:sz="8" w:space="0" w:color="000000"/>
            </w:tcBorders>
          </w:tcPr>
          <w:p w:rsidR="00161F95" w:rsidRDefault="00A676CE">
            <w:pPr>
              <w:pStyle w:val="TableParagraph"/>
              <w:spacing w:before="19" w:line="275" w:lineRule="exact"/>
              <w:ind w:left="136" w:right="116"/>
              <w:rPr>
                <w:sz w:val="24"/>
              </w:rPr>
            </w:pPr>
            <w:r>
              <w:rPr>
                <w:sz w:val="24"/>
              </w:rPr>
              <w:t>Govia Thameslink</w:t>
            </w:r>
          </w:p>
        </w:tc>
        <w:tc>
          <w:tcPr>
            <w:tcW w:w="2587" w:type="dxa"/>
            <w:tcBorders>
              <w:top w:val="single" w:sz="8" w:space="0" w:color="000000"/>
              <w:left w:val="single" w:sz="8" w:space="0" w:color="000000"/>
              <w:bottom w:val="single" w:sz="8" w:space="0" w:color="000000"/>
              <w:right w:val="single" w:sz="8" w:space="0" w:color="000000"/>
            </w:tcBorders>
          </w:tcPr>
          <w:p w:rsidR="00161F95" w:rsidRDefault="00A676CE">
            <w:pPr>
              <w:pStyle w:val="TableParagraph"/>
              <w:spacing w:before="19" w:line="275" w:lineRule="exact"/>
              <w:ind w:left="136" w:right="116"/>
              <w:rPr>
                <w:sz w:val="24"/>
              </w:rPr>
            </w:pPr>
            <w:r>
              <w:rPr>
                <w:sz w:val="24"/>
              </w:rPr>
              <w:t>10tph</w:t>
            </w:r>
          </w:p>
        </w:tc>
        <w:tc>
          <w:tcPr>
            <w:tcW w:w="2587" w:type="dxa"/>
            <w:tcBorders>
              <w:top w:val="single" w:sz="8" w:space="0" w:color="000000"/>
              <w:left w:val="single" w:sz="8" w:space="0" w:color="000000"/>
              <w:bottom w:val="single" w:sz="8" w:space="0" w:color="000000"/>
              <w:right w:val="single" w:sz="8" w:space="0" w:color="000000"/>
            </w:tcBorders>
          </w:tcPr>
          <w:p w:rsidR="00161F95" w:rsidRDefault="00A676CE">
            <w:pPr>
              <w:pStyle w:val="TableParagraph"/>
              <w:spacing w:before="19" w:line="275" w:lineRule="exact"/>
              <w:ind w:left="136" w:right="115"/>
              <w:rPr>
                <w:sz w:val="24"/>
              </w:rPr>
            </w:pPr>
            <w:r>
              <w:rPr>
                <w:sz w:val="24"/>
              </w:rPr>
              <w:t>6,488,114</w:t>
            </w:r>
          </w:p>
        </w:tc>
      </w:tr>
      <w:tr w:rsidR="00161F95">
        <w:trPr>
          <w:trHeight w:val="314"/>
        </w:trPr>
        <w:tc>
          <w:tcPr>
            <w:tcW w:w="2587" w:type="dxa"/>
            <w:tcBorders>
              <w:top w:val="single" w:sz="8" w:space="0" w:color="000000"/>
              <w:left w:val="single" w:sz="8" w:space="0" w:color="000000"/>
              <w:bottom w:val="single" w:sz="8" w:space="0" w:color="000000"/>
              <w:right w:val="single" w:sz="8" w:space="0" w:color="000000"/>
            </w:tcBorders>
          </w:tcPr>
          <w:p w:rsidR="00161F95" w:rsidRDefault="00A676CE">
            <w:pPr>
              <w:pStyle w:val="TableParagraph"/>
              <w:spacing w:before="19" w:line="275" w:lineRule="exact"/>
              <w:ind w:left="79"/>
              <w:jc w:val="left"/>
              <w:rPr>
                <w:sz w:val="24"/>
              </w:rPr>
            </w:pPr>
            <w:r>
              <w:rPr>
                <w:sz w:val="24"/>
              </w:rPr>
              <w:t>Worcester Park</w:t>
            </w:r>
          </w:p>
        </w:tc>
        <w:tc>
          <w:tcPr>
            <w:tcW w:w="2587" w:type="dxa"/>
            <w:tcBorders>
              <w:top w:val="single" w:sz="8" w:space="0" w:color="000000"/>
              <w:left w:val="single" w:sz="8" w:space="0" w:color="000000"/>
              <w:bottom w:val="single" w:sz="8" w:space="0" w:color="000000"/>
              <w:right w:val="single" w:sz="8" w:space="0" w:color="000000"/>
            </w:tcBorders>
          </w:tcPr>
          <w:p w:rsidR="00161F95" w:rsidRDefault="00A676CE">
            <w:pPr>
              <w:pStyle w:val="TableParagraph"/>
              <w:spacing w:before="19" w:line="275" w:lineRule="exact"/>
              <w:ind w:left="136" w:right="115"/>
              <w:rPr>
                <w:sz w:val="24"/>
              </w:rPr>
            </w:pPr>
            <w:r>
              <w:rPr>
                <w:sz w:val="24"/>
              </w:rPr>
              <w:t>South West Trains</w:t>
            </w:r>
          </w:p>
        </w:tc>
        <w:tc>
          <w:tcPr>
            <w:tcW w:w="2587" w:type="dxa"/>
            <w:tcBorders>
              <w:top w:val="single" w:sz="8" w:space="0" w:color="000000"/>
              <w:left w:val="single" w:sz="8" w:space="0" w:color="000000"/>
              <w:bottom w:val="single" w:sz="8" w:space="0" w:color="000000"/>
              <w:right w:val="single" w:sz="8" w:space="0" w:color="000000"/>
            </w:tcBorders>
          </w:tcPr>
          <w:p w:rsidR="00161F95" w:rsidRDefault="00A676CE">
            <w:pPr>
              <w:pStyle w:val="TableParagraph"/>
              <w:spacing w:before="19" w:line="275" w:lineRule="exact"/>
              <w:ind w:left="136" w:right="116"/>
              <w:rPr>
                <w:sz w:val="24"/>
              </w:rPr>
            </w:pPr>
            <w:r>
              <w:rPr>
                <w:sz w:val="24"/>
              </w:rPr>
              <w:t>4tph</w:t>
            </w:r>
          </w:p>
        </w:tc>
        <w:tc>
          <w:tcPr>
            <w:tcW w:w="2587" w:type="dxa"/>
            <w:tcBorders>
              <w:top w:val="single" w:sz="8" w:space="0" w:color="000000"/>
              <w:left w:val="single" w:sz="8" w:space="0" w:color="000000"/>
              <w:bottom w:val="single" w:sz="8" w:space="0" w:color="000000"/>
              <w:right w:val="single" w:sz="8" w:space="0" w:color="000000"/>
            </w:tcBorders>
          </w:tcPr>
          <w:p w:rsidR="00161F95" w:rsidRDefault="00A676CE">
            <w:pPr>
              <w:pStyle w:val="TableParagraph"/>
              <w:spacing w:before="19" w:line="275" w:lineRule="exact"/>
              <w:ind w:left="136" w:right="115"/>
              <w:rPr>
                <w:sz w:val="24"/>
              </w:rPr>
            </w:pPr>
            <w:r>
              <w:rPr>
                <w:sz w:val="24"/>
              </w:rPr>
              <w:t>2,359,004</w:t>
            </w:r>
          </w:p>
        </w:tc>
      </w:tr>
      <w:tr w:rsidR="00161F95">
        <w:trPr>
          <w:trHeight w:val="314"/>
        </w:trPr>
        <w:tc>
          <w:tcPr>
            <w:tcW w:w="2587" w:type="dxa"/>
            <w:tcBorders>
              <w:top w:val="single" w:sz="8" w:space="0" w:color="000000"/>
              <w:left w:val="single" w:sz="8" w:space="0" w:color="000000"/>
              <w:bottom w:val="single" w:sz="8" w:space="0" w:color="000000"/>
              <w:right w:val="single" w:sz="8" w:space="0" w:color="000000"/>
            </w:tcBorders>
          </w:tcPr>
          <w:p w:rsidR="00161F95" w:rsidRDefault="00A676CE">
            <w:pPr>
              <w:pStyle w:val="TableParagraph"/>
              <w:spacing w:before="20" w:line="275" w:lineRule="exact"/>
              <w:ind w:left="79"/>
              <w:jc w:val="left"/>
              <w:rPr>
                <w:sz w:val="24"/>
              </w:rPr>
            </w:pPr>
            <w:r>
              <w:rPr>
                <w:sz w:val="24"/>
              </w:rPr>
              <w:t>Wallington</w:t>
            </w:r>
          </w:p>
        </w:tc>
        <w:tc>
          <w:tcPr>
            <w:tcW w:w="2587" w:type="dxa"/>
            <w:tcBorders>
              <w:top w:val="single" w:sz="8" w:space="0" w:color="000000"/>
              <w:left w:val="single" w:sz="8" w:space="0" w:color="000000"/>
              <w:bottom w:val="single" w:sz="8" w:space="0" w:color="000000"/>
              <w:right w:val="single" w:sz="8" w:space="0" w:color="000000"/>
            </w:tcBorders>
          </w:tcPr>
          <w:p w:rsidR="00161F95" w:rsidRDefault="00A676CE">
            <w:pPr>
              <w:pStyle w:val="TableParagraph"/>
              <w:spacing w:before="20" w:line="275" w:lineRule="exact"/>
              <w:ind w:left="136" w:right="116"/>
              <w:rPr>
                <w:sz w:val="24"/>
              </w:rPr>
            </w:pPr>
            <w:r>
              <w:rPr>
                <w:sz w:val="24"/>
              </w:rPr>
              <w:t>Govia Thameslink</w:t>
            </w:r>
          </w:p>
        </w:tc>
        <w:tc>
          <w:tcPr>
            <w:tcW w:w="2587" w:type="dxa"/>
            <w:tcBorders>
              <w:top w:val="single" w:sz="8" w:space="0" w:color="000000"/>
              <w:left w:val="single" w:sz="8" w:space="0" w:color="000000"/>
              <w:bottom w:val="single" w:sz="8" w:space="0" w:color="000000"/>
              <w:right w:val="single" w:sz="8" w:space="0" w:color="000000"/>
            </w:tcBorders>
          </w:tcPr>
          <w:p w:rsidR="00161F95" w:rsidRDefault="00A676CE">
            <w:pPr>
              <w:pStyle w:val="TableParagraph"/>
              <w:spacing w:before="20" w:line="275" w:lineRule="exact"/>
              <w:ind w:left="136" w:right="116"/>
              <w:rPr>
                <w:sz w:val="24"/>
              </w:rPr>
            </w:pPr>
            <w:r>
              <w:rPr>
                <w:sz w:val="24"/>
              </w:rPr>
              <w:t>6tph</w:t>
            </w:r>
          </w:p>
        </w:tc>
        <w:tc>
          <w:tcPr>
            <w:tcW w:w="2587" w:type="dxa"/>
            <w:tcBorders>
              <w:top w:val="single" w:sz="8" w:space="0" w:color="000000"/>
              <w:left w:val="single" w:sz="8" w:space="0" w:color="000000"/>
              <w:bottom w:val="single" w:sz="8" w:space="0" w:color="000000"/>
              <w:right w:val="single" w:sz="8" w:space="0" w:color="000000"/>
            </w:tcBorders>
          </w:tcPr>
          <w:p w:rsidR="00161F95" w:rsidRDefault="00A676CE">
            <w:pPr>
              <w:pStyle w:val="TableParagraph"/>
              <w:spacing w:before="20" w:line="275" w:lineRule="exact"/>
              <w:ind w:left="136" w:right="115"/>
              <w:rPr>
                <w:sz w:val="24"/>
              </w:rPr>
            </w:pPr>
            <w:r>
              <w:rPr>
                <w:sz w:val="24"/>
              </w:rPr>
              <w:t>1,977,902</w:t>
            </w:r>
          </w:p>
        </w:tc>
      </w:tr>
      <w:tr w:rsidR="00161F95">
        <w:trPr>
          <w:trHeight w:val="314"/>
        </w:trPr>
        <w:tc>
          <w:tcPr>
            <w:tcW w:w="2587" w:type="dxa"/>
            <w:tcBorders>
              <w:top w:val="single" w:sz="8" w:space="0" w:color="000000"/>
              <w:left w:val="single" w:sz="8" w:space="0" w:color="000000"/>
              <w:bottom w:val="single" w:sz="8" w:space="0" w:color="000000"/>
              <w:right w:val="single" w:sz="8" w:space="0" w:color="000000"/>
            </w:tcBorders>
          </w:tcPr>
          <w:p w:rsidR="00161F95" w:rsidRDefault="00A676CE">
            <w:pPr>
              <w:pStyle w:val="TableParagraph"/>
              <w:spacing w:before="20" w:line="275" w:lineRule="exact"/>
              <w:ind w:left="79"/>
              <w:jc w:val="left"/>
              <w:rPr>
                <w:sz w:val="24"/>
              </w:rPr>
            </w:pPr>
            <w:r>
              <w:rPr>
                <w:sz w:val="24"/>
              </w:rPr>
              <w:t>Carshalton</w:t>
            </w:r>
          </w:p>
        </w:tc>
        <w:tc>
          <w:tcPr>
            <w:tcW w:w="2587" w:type="dxa"/>
            <w:tcBorders>
              <w:top w:val="single" w:sz="8" w:space="0" w:color="000000"/>
              <w:left w:val="single" w:sz="8" w:space="0" w:color="000000"/>
              <w:bottom w:val="single" w:sz="8" w:space="0" w:color="000000"/>
              <w:right w:val="single" w:sz="8" w:space="0" w:color="000000"/>
            </w:tcBorders>
          </w:tcPr>
          <w:p w:rsidR="00161F95" w:rsidRDefault="00A676CE">
            <w:pPr>
              <w:pStyle w:val="TableParagraph"/>
              <w:spacing w:before="20" w:line="275" w:lineRule="exact"/>
              <w:ind w:left="135" w:right="116"/>
              <w:rPr>
                <w:sz w:val="24"/>
              </w:rPr>
            </w:pPr>
            <w:r>
              <w:rPr>
                <w:sz w:val="24"/>
              </w:rPr>
              <w:t>Govia Thameslink</w:t>
            </w:r>
          </w:p>
        </w:tc>
        <w:tc>
          <w:tcPr>
            <w:tcW w:w="2587" w:type="dxa"/>
            <w:tcBorders>
              <w:top w:val="single" w:sz="8" w:space="0" w:color="000000"/>
              <w:left w:val="single" w:sz="8" w:space="0" w:color="000000"/>
              <w:bottom w:val="single" w:sz="8" w:space="0" w:color="000000"/>
              <w:right w:val="single" w:sz="8" w:space="0" w:color="000000"/>
            </w:tcBorders>
          </w:tcPr>
          <w:p w:rsidR="00161F95" w:rsidRDefault="00A676CE">
            <w:pPr>
              <w:pStyle w:val="TableParagraph"/>
              <w:spacing w:before="20" w:line="275" w:lineRule="exact"/>
              <w:ind w:left="135" w:right="116"/>
              <w:rPr>
                <w:sz w:val="24"/>
              </w:rPr>
            </w:pPr>
            <w:r>
              <w:rPr>
                <w:sz w:val="24"/>
              </w:rPr>
              <w:t>6tph</w:t>
            </w:r>
          </w:p>
        </w:tc>
        <w:tc>
          <w:tcPr>
            <w:tcW w:w="2587" w:type="dxa"/>
            <w:tcBorders>
              <w:top w:val="single" w:sz="8" w:space="0" w:color="000000"/>
              <w:left w:val="single" w:sz="8" w:space="0" w:color="000000"/>
              <w:bottom w:val="single" w:sz="8" w:space="0" w:color="000000"/>
              <w:right w:val="single" w:sz="8" w:space="0" w:color="000000"/>
            </w:tcBorders>
          </w:tcPr>
          <w:p w:rsidR="00161F95" w:rsidRDefault="00A676CE">
            <w:pPr>
              <w:pStyle w:val="TableParagraph"/>
              <w:spacing w:before="20" w:line="275" w:lineRule="exact"/>
              <w:ind w:left="136" w:right="116"/>
              <w:rPr>
                <w:sz w:val="24"/>
              </w:rPr>
            </w:pPr>
            <w:r>
              <w:rPr>
                <w:sz w:val="24"/>
              </w:rPr>
              <w:t>1,405,916</w:t>
            </w:r>
          </w:p>
        </w:tc>
      </w:tr>
      <w:tr w:rsidR="00161F95">
        <w:trPr>
          <w:trHeight w:val="314"/>
        </w:trPr>
        <w:tc>
          <w:tcPr>
            <w:tcW w:w="2587" w:type="dxa"/>
            <w:tcBorders>
              <w:top w:val="single" w:sz="8" w:space="0" w:color="000000"/>
              <w:left w:val="single" w:sz="8" w:space="0" w:color="000000"/>
              <w:bottom w:val="single" w:sz="8" w:space="0" w:color="000000"/>
              <w:right w:val="single" w:sz="8" w:space="0" w:color="000000"/>
            </w:tcBorders>
          </w:tcPr>
          <w:p w:rsidR="00161F95" w:rsidRDefault="00A676CE">
            <w:pPr>
              <w:pStyle w:val="TableParagraph"/>
              <w:spacing w:before="20" w:line="275" w:lineRule="exact"/>
              <w:ind w:left="79"/>
              <w:jc w:val="left"/>
              <w:rPr>
                <w:sz w:val="24"/>
              </w:rPr>
            </w:pPr>
            <w:r>
              <w:rPr>
                <w:sz w:val="24"/>
              </w:rPr>
              <w:t>Cheam</w:t>
            </w:r>
          </w:p>
        </w:tc>
        <w:tc>
          <w:tcPr>
            <w:tcW w:w="2587" w:type="dxa"/>
            <w:tcBorders>
              <w:top w:val="single" w:sz="8" w:space="0" w:color="000000"/>
              <w:left w:val="single" w:sz="8" w:space="0" w:color="000000"/>
              <w:bottom w:val="single" w:sz="8" w:space="0" w:color="000000"/>
              <w:right w:val="single" w:sz="8" w:space="0" w:color="000000"/>
            </w:tcBorders>
          </w:tcPr>
          <w:p w:rsidR="00161F95" w:rsidRDefault="00A676CE">
            <w:pPr>
              <w:pStyle w:val="TableParagraph"/>
              <w:spacing w:before="20" w:line="275" w:lineRule="exact"/>
              <w:ind w:left="135" w:right="116"/>
              <w:rPr>
                <w:sz w:val="24"/>
              </w:rPr>
            </w:pPr>
            <w:r>
              <w:rPr>
                <w:sz w:val="24"/>
              </w:rPr>
              <w:t>Govia Thameslink</w:t>
            </w:r>
          </w:p>
        </w:tc>
        <w:tc>
          <w:tcPr>
            <w:tcW w:w="2587" w:type="dxa"/>
            <w:tcBorders>
              <w:top w:val="single" w:sz="8" w:space="0" w:color="000000"/>
              <w:left w:val="single" w:sz="8" w:space="0" w:color="000000"/>
              <w:bottom w:val="single" w:sz="8" w:space="0" w:color="000000"/>
              <w:right w:val="single" w:sz="8" w:space="0" w:color="000000"/>
            </w:tcBorders>
          </w:tcPr>
          <w:p w:rsidR="00161F95" w:rsidRDefault="00A676CE">
            <w:pPr>
              <w:pStyle w:val="TableParagraph"/>
              <w:spacing w:before="20" w:line="275" w:lineRule="exact"/>
              <w:ind w:left="135" w:right="116"/>
              <w:rPr>
                <w:sz w:val="24"/>
              </w:rPr>
            </w:pPr>
            <w:r>
              <w:rPr>
                <w:sz w:val="24"/>
              </w:rPr>
              <w:t>6tph</w:t>
            </w:r>
          </w:p>
        </w:tc>
        <w:tc>
          <w:tcPr>
            <w:tcW w:w="2587" w:type="dxa"/>
            <w:tcBorders>
              <w:top w:val="single" w:sz="8" w:space="0" w:color="000000"/>
              <w:left w:val="single" w:sz="8" w:space="0" w:color="000000"/>
              <w:bottom w:val="single" w:sz="8" w:space="0" w:color="000000"/>
              <w:right w:val="single" w:sz="8" w:space="0" w:color="000000"/>
            </w:tcBorders>
          </w:tcPr>
          <w:p w:rsidR="00161F95" w:rsidRDefault="00A676CE">
            <w:pPr>
              <w:pStyle w:val="TableParagraph"/>
              <w:spacing w:before="20" w:line="275" w:lineRule="exact"/>
              <w:ind w:left="136" w:right="116"/>
              <w:rPr>
                <w:sz w:val="24"/>
              </w:rPr>
            </w:pPr>
            <w:r>
              <w:rPr>
                <w:sz w:val="24"/>
              </w:rPr>
              <w:t>1,086,296</w:t>
            </w:r>
          </w:p>
        </w:tc>
      </w:tr>
      <w:tr w:rsidR="00161F95">
        <w:trPr>
          <w:trHeight w:val="314"/>
        </w:trPr>
        <w:tc>
          <w:tcPr>
            <w:tcW w:w="2587" w:type="dxa"/>
            <w:tcBorders>
              <w:top w:val="single" w:sz="8" w:space="0" w:color="000000"/>
              <w:left w:val="single" w:sz="8" w:space="0" w:color="000000"/>
              <w:bottom w:val="single" w:sz="8" w:space="0" w:color="000000"/>
              <w:right w:val="single" w:sz="8" w:space="0" w:color="000000"/>
            </w:tcBorders>
          </w:tcPr>
          <w:p w:rsidR="00161F95" w:rsidRDefault="00A676CE">
            <w:pPr>
              <w:pStyle w:val="TableParagraph"/>
              <w:spacing w:before="20" w:line="275" w:lineRule="exact"/>
              <w:ind w:left="78"/>
              <w:jc w:val="left"/>
              <w:rPr>
                <w:sz w:val="24"/>
              </w:rPr>
            </w:pPr>
            <w:r>
              <w:rPr>
                <w:sz w:val="24"/>
              </w:rPr>
              <w:t>Hackbridge</w:t>
            </w:r>
          </w:p>
        </w:tc>
        <w:tc>
          <w:tcPr>
            <w:tcW w:w="2587" w:type="dxa"/>
            <w:tcBorders>
              <w:top w:val="single" w:sz="8" w:space="0" w:color="000000"/>
              <w:left w:val="single" w:sz="8" w:space="0" w:color="000000"/>
              <w:bottom w:val="single" w:sz="8" w:space="0" w:color="000000"/>
              <w:right w:val="single" w:sz="8" w:space="0" w:color="000000"/>
            </w:tcBorders>
          </w:tcPr>
          <w:p w:rsidR="00161F95" w:rsidRDefault="00A676CE">
            <w:pPr>
              <w:pStyle w:val="TableParagraph"/>
              <w:spacing w:before="20" w:line="275" w:lineRule="exact"/>
              <w:ind w:left="134" w:right="116"/>
              <w:rPr>
                <w:sz w:val="24"/>
              </w:rPr>
            </w:pPr>
            <w:r>
              <w:rPr>
                <w:sz w:val="24"/>
              </w:rPr>
              <w:t>Govia Thameslink</w:t>
            </w:r>
          </w:p>
        </w:tc>
        <w:tc>
          <w:tcPr>
            <w:tcW w:w="2587" w:type="dxa"/>
            <w:tcBorders>
              <w:top w:val="single" w:sz="8" w:space="0" w:color="000000"/>
              <w:left w:val="single" w:sz="8" w:space="0" w:color="000000"/>
              <w:bottom w:val="single" w:sz="8" w:space="0" w:color="000000"/>
              <w:right w:val="single" w:sz="8" w:space="0" w:color="000000"/>
            </w:tcBorders>
          </w:tcPr>
          <w:p w:rsidR="00161F95" w:rsidRDefault="00A676CE">
            <w:pPr>
              <w:pStyle w:val="TableParagraph"/>
              <w:spacing w:before="20" w:line="275" w:lineRule="exact"/>
              <w:ind w:left="135" w:right="116"/>
              <w:rPr>
                <w:sz w:val="24"/>
              </w:rPr>
            </w:pPr>
            <w:r>
              <w:rPr>
                <w:sz w:val="24"/>
              </w:rPr>
              <w:t>4tph</w:t>
            </w:r>
          </w:p>
        </w:tc>
        <w:tc>
          <w:tcPr>
            <w:tcW w:w="2587" w:type="dxa"/>
            <w:tcBorders>
              <w:top w:val="single" w:sz="8" w:space="0" w:color="000000"/>
              <w:left w:val="single" w:sz="8" w:space="0" w:color="000000"/>
              <w:bottom w:val="single" w:sz="8" w:space="0" w:color="000000"/>
              <w:right w:val="single" w:sz="8" w:space="0" w:color="000000"/>
            </w:tcBorders>
          </w:tcPr>
          <w:p w:rsidR="00161F95" w:rsidRDefault="00A676CE">
            <w:pPr>
              <w:pStyle w:val="TableParagraph"/>
              <w:spacing w:before="20" w:line="275" w:lineRule="exact"/>
              <w:ind w:left="135" w:right="116"/>
              <w:rPr>
                <w:sz w:val="24"/>
              </w:rPr>
            </w:pPr>
            <w:r>
              <w:rPr>
                <w:sz w:val="24"/>
              </w:rPr>
              <w:t>906,394</w:t>
            </w:r>
          </w:p>
        </w:tc>
      </w:tr>
      <w:tr w:rsidR="00161F95">
        <w:trPr>
          <w:trHeight w:val="314"/>
        </w:trPr>
        <w:tc>
          <w:tcPr>
            <w:tcW w:w="2587" w:type="dxa"/>
            <w:tcBorders>
              <w:top w:val="single" w:sz="8" w:space="0" w:color="000000"/>
              <w:left w:val="single" w:sz="8" w:space="0" w:color="000000"/>
              <w:bottom w:val="single" w:sz="8" w:space="0" w:color="000000"/>
              <w:right w:val="single" w:sz="8" w:space="0" w:color="000000"/>
            </w:tcBorders>
          </w:tcPr>
          <w:p w:rsidR="00161F95" w:rsidRDefault="00A676CE">
            <w:pPr>
              <w:pStyle w:val="TableParagraph"/>
              <w:spacing w:before="20" w:line="275" w:lineRule="exact"/>
              <w:ind w:left="78"/>
              <w:jc w:val="left"/>
              <w:rPr>
                <w:sz w:val="24"/>
              </w:rPr>
            </w:pPr>
            <w:r>
              <w:rPr>
                <w:sz w:val="24"/>
              </w:rPr>
              <w:t>Carshalton Beeches</w:t>
            </w:r>
          </w:p>
        </w:tc>
        <w:tc>
          <w:tcPr>
            <w:tcW w:w="2587" w:type="dxa"/>
            <w:tcBorders>
              <w:top w:val="single" w:sz="8" w:space="0" w:color="000000"/>
              <w:left w:val="single" w:sz="8" w:space="0" w:color="000000"/>
              <w:bottom w:val="single" w:sz="8" w:space="0" w:color="000000"/>
              <w:right w:val="single" w:sz="8" w:space="0" w:color="000000"/>
            </w:tcBorders>
          </w:tcPr>
          <w:p w:rsidR="00161F95" w:rsidRDefault="00A676CE">
            <w:pPr>
              <w:pStyle w:val="TableParagraph"/>
              <w:spacing w:before="20" w:line="275" w:lineRule="exact"/>
              <w:ind w:left="135" w:right="116"/>
              <w:rPr>
                <w:sz w:val="24"/>
              </w:rPr>
            </w:pPr>
            <w:r>
              <w:rPr>
                <w:sz w:val="24"/>
              </w:rPr>
              <w:t>Govia Thameslink</w:t>
            </w:r>
          </w:p>
        </w:tc>
        <w:tc>
          <w:tcPr>
            <w:tcW w:w="2587" w:type="dxa"/>
            <w:tcBorders>
              <w:top w:val="single" w:sz="8" w:space="0" w:color="000000"/>
              <w:left w:val="single" w:sz="8" w:space="0" w:color="000000"/>
              <w:bottom w:val="single" w:sz="8" w:space="0" w:color="000000"/>
              <w:right w:val="single" w:sz="8" w:space="0" w:color="000000"/>
            </w:tcBorders>
          </w:tcPr>
          <w:p w:rsidR="00161F95" w:rsidRDefault="00A676CE">
            <w:pPr>
              <w:pStyle w:val="TableParagraph"/>
              <w:spacing w:before="20" w:line="275" w:lineRule="exact"/>
              <w:ind w:left="134" w:right="116"/>
              <w:rPr>
                <w:sz w:val="24"/>
              </w:rPr>
            </w:pPr>
            <w:r>
              <w:rPr>
                <w:sz w:val="24"/>
              </w:rPr>
              <w:t>6tph</w:t>
            </w:r>
          </w:p>
        </w:tc>
        <w:tc>
          <w:tcPr>
            <w:tcW w:w="2587" w:type="dxa"/>
            <w:tcBorders>
              <w:top w:val="single" w:sz="8" w:space="0" w:color="000000"/>
              <w:left w:val="single" w:sz="8" w:space="0" w:color="000000"/>
              <w:bottom w:val="single" w:sz="8" w:space="0" w:color="000000"/>
              <w:right w:val="single" w:sz="8" w:space="0" w:color="000000"/>
            </w:tcBorders>
          </w:tcPr>
          <w:p w:rsidR="00161F95" w:rsidRDefault="00A676CE">
            <w:pPr>
              <w:pStyle w:val="TableParagraph"/>
              <w:spacing w:before="20" w:line="275" w:lineRule="exact"/>
              <w:ind w:left="135" w:right="116"/>
              <w:rPr>
                <w:sz w:val="24"/>
              </w:rPr>
            </w:pPr>
            <w:r>
              <w:rPr>
                <w:sz w:val="24"/>
              </w:rPr>
              <w:t>888,246</w:t>
            </w:r>
          </w:p>
        </w:tc>
      </w:tr>
      <w:tr w:rsidR="00161F95">
        <w:trPr>
          <w:trHeight w:val="314"/>
        </w:trPr>
        <w:tc>
          <w:tcPr>
            <w:tcW w:w="2587" w:type="dxa"/>
            <w:tcBorders>
              <w:top w:val="single" w:sz="8" w:space="0" w:color="000000"/>
              <w:left w:val="single" w:sz="8" w:space="0" w:color="000000"/>
              <w:bottom w:val="single" w:sz="8" w:space="0" w:color="000000"/>
              <w:right w:val="single" w:sz="8" w:space="0" w:color="000000"/>
            </w:tcBorders>
          </w:tcPr>
          <w:p w:rsidR="00161F95" w:rsidRDefault="00A676CE">
            <w:pPr>
              <w:pStyle w:val="TableParagraph"/>
              <w:spacing w:before="20" w:line="275" w:lineRule="exact"/>
              <w:ind w:left="78"/>
              <w:jc w:val="left"/>
              <w:rPr>
                <w:sz w:val="24"/>
              </w:rPr>
            </w:pPr>
            <w:r>
              <w:rPr>
                <w:sz w:val="24"/>
              </w:rPr>
              <w:t>West Sutton</w:t>
            </w:r>
          </w:p>
        </w:tc>
        <w:tc>
          <w:tcPr>
            <w:tcW w:w="2587" w:type="dxa"/>
            <w:tcBorders>
              <w:top w:val="single" w:sz="8" w:space="0" w:color="000000"/>
              <w:left w:val="single" w:sz="8" w:space="0" w:color="000000"/>
              <w:bottom w:val="single" w:sz="8" w:space="0" w:color="000000"/>
              <w:right w:val="single" w:sz="8" w:space="0" w:color="000000"/>
            </w:tcBorders>
          </w:tcPr>
          <w:p w:rsidR="00161F95" w:rsidRDefault="00A676CE">
            <w:pPr>
              <w:pStyle w:val="TableParagraph"/>
              <w:spacing w:before="20" w:line="275" w:lineRule="exact"/>
              <w:ind w:left="133" w:right="116"/>
              <w:rPr>
                <w:sz w:val="24"/>
              </w:rPr>
            </w:pPr>
            <w:r>
              <w:rPr>
                <w:sz w:val="24"/>
              </w:rPr>
              <w:t>Govia Thameslink</w:t>
            </w:r>
          </w:p>
        </w:tc>
        <w:tc>
          <w:tcPr>
            <w:tcW w:w="2587" w:type="dxa"/>
            <w:tcBorders>
              <w:top w:val="single" w:sz="8" w:space="0" w:color="000000"/>
              <w:left w:val="single" w:sz="8" w:space="0" w:color="000000"/>
              <w:bottom w:val="single" w:sz="8" w:space="0" w:color="000000"/>
              <w:right w:val="single" w:sz="8" w:space="0" w:color="000000"/>
            </w:tcBorders>
          </w:tcPr>
          <w:p w:rsidR="00161F95" w:rsidRDefault="00A676CE">
            <w:pPr>
              <w:pStyle w:val="TableParagraph"/>
              <w:spacing w:before="20" w:line="275" w:lineRule="exact"/>
              <w:ind w:left="134" w:right="116"/>
              <w:rPr>
                <w:sz w:val="24"/>
              </w:rPr>
            </w:pPr>
            <w:r>
              <w:rPr>
                <w:sz w:val="24"/>
              </w:rPr>
              <w:t>2tph</w:t>
            </w:r>
          </w:p>
        </w:tc>
        <w:tc>
          <w:tcPr>
            <w:tcW w:w="2587" w:type="dxa"/>
            <w:tcBorders>
              <w:top w:val="single" w:sz="8" w:space="0" w:color="000000"/>
              <w:left w:val="single" w:sz="8" w:space="0" w:color="000000"/>
              <w:bottom w:val="single" w:sz="8" w:space="0" w:color="000000"/>
              <w:right w:val="single" w:sz="8" w:space="0" w:color="000000"/>
            </w:tcBorders>
          </w:tcPr>
          <w:p w:rsidR="00161F95" w:rsidRDefault="00A676CE">
            <w:pPr>
              <w:pStyle w:val="TableParagraph"/>
              <w:spacing w:before="20" w:line="275" w:lineRule="exact"/>
              <w:ind w:left="134" w:right="116"/>
              <w:rPr>
                <w:sz w:val="24"/>
              </w:rPr>
            </w:pPr>
            <w:r>
              <w:rPr>
                <w:sz w:val="24"/>
              </w:rPr>
              <w:t>326,626</w:t>
            </w:r>
          </w:p>
        </w:tc>
      </w:tr>
      <w:tr w:rsidR="00161F95">
        <w:trPr>
          <w:trHeight w:val="314"/>
        </w:trPr>
        <w:tc>
          <w:tcPr>
            <w:tcW w:w="2587" w:type="dxa"/>
            <w:tcBorders>
              <w:top w:val="single" w:sz="8" w:space="0" w:color="000000"/>
              <w:left w:val="single" w:sz="8" w:space="0" w:color="000000"/>
              <w:bottom w:val="single" w:sz="8" w:space="0" w:color="000000"/>
              <w:right w:val="single" w:sz="8" w:space="0" w:color="000000"/>
            </w:tcBorders>
          </w:tcPr>
          <w:p w:rsidR="00161F95" w:rsidRDefault="00A676CE">
            <w:pPr>
              <w:pStyle w:val="TableParagraph"/>
              <w:spacing w:before="20" w:line="274" w:lineRule="exact"/>
              <w:ind w:left="78"/>
              <w:jc w:val="left"/>
              <w:rPr>
                <w:sz w:val="24"/>
              </w:rPr>
            </w:pPr>
            <w:r>
              <w:rPr>
                <w:sz w:val="24"/>
              </w:rPr>
              <w:t>Sutton Common</w:t>
            </w:r>
          </w:p>
        </w:tc>
        <w:tc>
          <w:tcPr>
            <w:tcW w:w="2587" w:type="dxa"/>
            <w:tcBorders>
              <w:top w:val="single" w:sz="8" w:space="0" w:color="000000"/>
              <w:left w:val="single" w:sz="8" w:space="0" w:color="000000"/>
              <w:bottom w:val="single" w:sz="8" w:space="0" w:color="000000"/>
              <w:right w:val="single" w:sz="8" w:space="0" w:color="000000"/>
            </w:tcBorders>
          </w:tcPr>
          <w:p w:rsidR="00161F95" w:rsidRDefault="00A676CE">
            <w:pPr>
              <w:pStyle w:val="TableParagraph"/>
              <w:spacing w:before="20" w:line="274" w:lineRule="exact"/>
              <w:ind w:left="133" w:right="116"/>
              <w:rPr>
                <w:sz w:val="24"/>
              </w:rPr>
            </w:pPr>
            <w:r>
              <w:rPr>
                <w:sz w:val="24"/>
              </w:rPr>
              <w:t>Govia Thameslink</w:t>
            </w:r>
          </w:p>
        </w:tc>
        <w:tc>
          <w:tcPr>
            <w:tcW w:w="2587" w:type="dxa"/>
            <w:tcBorders>
              <w:top w:val="single" w:sz="8" w:space="0" w:color="000000"/>
              <w:left w:val="single" w:sz="8" w:space="0" w:color="000000"/>
              <w:bottom w:val="single" w:sz="8" w:space="0" w:color="000000"/>
              <w:right w:val="single" w:sz="8" w:space="0" w:color="000000"/>
            </w:tcBorders>
          </w:tcPr>
          <w:p w:rsidR="00161F95" w:rsidRDefault="00A676CE">
            <w:pPr>
              <w:pStyle w:val="TableParagraph"/>
              <w:spacing w:before="20" w:line="274" w:lineRule="exact"/>
              <w:ind w:left="133" w:right="116"/>
              <w:rPr>
                <w:sz w:val="24"/>
              </w:rPr>
            </w:pPr>
            <w:r>
              <w:rPr>
                <w:sz w:val="24"/>
              </w:rPr>
              <w:t>2tph</w:t>
            </w:r>
          </w:p>
        </w:tc>
        <w:tc>
          <w:tcPr>
            <w:tcW w:w="2587" w:type="dxa"/>
            <w:tcBorders>
              <w:top w:val="single" w:sz="8" w:space="0" w:color="000000"/>
              <w:left w:val="single" w:sz="8" w:space="0" w:color="000000"/>
              <w:bottom w:val="single" w:sz="8" w:space="0" w:color="000000"/>
              <w:right w:val="single" w:sz="8" w:space="0" w:color="000000"/>
            </w:tcBorders>
          </w:tcPr>
          <w:p w:rsidR="00161F95" w:rsidRDefault="00A676CE">
            <w:pPr>
              <w:pStyle w:val="TableParagraph"/>
              <w:spacing w:before="20" w:line="274" w:lineRule="exact"/>
              <w:ind w:left="134" w:right="116"/>
              <w:rPr>
                <w:sz w:val="24"/>
              </w:rPr>
            </w:pPr>
            <w:r>
              <w:rPr>
                <w:sz w:val="24"/>
              </w:rPr>
              <w:t>315,636</w:t>
            </w:r>
          </w:p>
        </w:tc>
      </w:tr>
      <w:tr w:rsidR="00161F95">
        <w:trPr>
          <w:trHeight w:val="314"/>
        </w:trPr>
        <w:tc>
          <w:tcPr>
            <w:tcW w:w="2587" w:type="dxa"/>
            <w:tcBorders>
              <w:top w:val="single" w:sz="8" w:space="0" w:color="000000"/>
              <w:left w:val="single" w:sz="8" w:space="0" w:color="000000"/>
              <w:bottom w:val="single" w:sz="8" w:space="0" w:color="000000"/>
              <w:right w:val="single" w:sz="8" w:space="0" w:color="000000"/>
            </w:tcBorders>
          </w:tcPr>
          <w:p w:rsidR="00161F95" w:rsidRDefault="00A676CE">
            <w:pPr>
              <w:pStyle w:val="TableParagraph"/>
              <w:spacing w:before="20" w:line="274" w:lineRule="exact"/>
              <w:ind w:left="77"/>
              <w:jc w:val="left"/>
              <w:rPr>
                <w:sz w:val="24"/>
              </w:rPr>
            </w:pPr>
            <w:r>
              <w:rPr>
                <w:sz w:val="24"/>
              </w:rPr>
              <w:t>Belmont</w:t>
            </w:r>
          </w:p>
        </w:tc>
        <w:tc>
          <w:tcPr>
            <w:tcW w:w="2587" w:type="dxa"/>
            <w:tcBorders>
              <w:top w:val="single" w:sz="8" w:space="0" w:color="000000"/>
              <w:left w:val="single" w:sz="8" w:space="0" w:color="000000"/>
              <w:bottom w:val="single" w:sz="8" w:space="0" w:color="000000"/>
              <w:right w:val="single" w:sz="8" w:space="0" w:color="000000"/>
            </w:tcBorders>
          </w:tcPr>
          <w:p w:rsidR="00161F95" w:rsidRDefault="00A676CE">
            <w:pPr>
              <w:pStyle w:val="TableParagraph"/>
              <w:spacing w:before="20" w:line="274" w:lineRule="exact"/>
              <w:ind w:left="132" w:right="116"/>
              <w:rPr>
                <w:sz w:val="24"/>
              </w:rPr>
            </w:pPr>
            <w:r>
              <w:rPr>
                <w:sz w:val="24"/>
              </w:rPr>
              <w:t>Govia Thameslink</w:t>
            </w:r>
          </w:p>
        </w:tc>
        <w:tc>
          <w:tcPr>
            <w:tcW w:w="2587" w:type="dxa"/>
            <w:tcBorders>
              <w:top w:val="single" w:sz="8" w:space="0" w:color="000000"/>
              <w:left w:val="single" w:sz="8" w:space="0" w:color="000000"/>
              <w:bottom w:val="single" w:sz="8" w:space="0" w:color="000000"/>
              <w:right w:val="single" w:sz="8" w:space="0" w:color="000000"/>
            </w:tcBorders>
          </w:tcPr>
          <w:p w:rsidR="00161F95" w:rsidRDefault="00A676CE">
            <w:pPr>
              <w:pStyle w:val="TableParagraph"/>
              <w:spacing w:before="20" w:line="274" w:lineRule="exact"/>
              <w:ind w:left="133" w:right="116"/>
              <w:rPr>
                <w:sz w:val="24"/>
              </w:rPr>
            </w:pPr>
            <w:r>
              <w:rPr>
                <w:sz w:val="24"/>
              </w:rPr>
              <w:t>2tph</w:t>
            </w:r>
          </w:p>
        </w:tc>
        <w:tc>
          <w:tcPr>
            <w:tcW w:w="2587" w:type="dxa"/>
            <w:tcBorders>
              <w:top w:val="single" w:sz="8" w:space="0" w:color="000000"/>
              <w:left w:val="single" w:sz="8" w:space="0" w:color="000000"/>
              <w:bottom w:val="single" w:sz="8" w:space="0" w:color="000000"/>
              <w:right w:val="single" w:sz="8" w:space="0" w:color="000000"/>
            </w:tcBorders>
          </w:tcPr>
          <w:p w:rsidR="00161F95" w:rsidRDefault="00A676CE">
            <w:pPr>
              <w:pStyle w:val="TableParagraph"/>
              <w:spacing w:before="20" w:line="274" w:lineRule="exact"/>
              <w:ind w:left="133" w:right="116"/>
              <w:rPr>
                <w:sz w:val="24"/>
              </w:rPr>
            </w:pPr>
            <w:r>
              <w:rPr>
                <w:sz w:val="24"/>
              </w:rPr>
              <w:t>157,348</w:t>
            </w:r>
          </w:p>
        </w:tc>
      </w:tr>
    </w:tbl>
    <w:p w:rsidR="00161F95" w:rsidRDefault="00A676CE">
      <w:pPr>
        <w:spacing w:before="98"/>
        <w:ind w:left="7133"/>
        <w:rPr>
          <w:sz w:val="20"/>
        </w:rPr>
      </w:pPr>
      <w:r>
        <w:rPr>
          <w:sz w:val="20"/>
        </w:rPr>
        <w:t>Source: Office of Rail and Road, 2019</w:t>
      </w:r>
    </w:p>
    <w:p w:rsidR="00161F95" w:rsidRDefault="00161F95">
      <w:pPr>
        <w:pStyle w:val="BodyText"/>
        <w:rPr>
          <w:sz w:val="24"/>
        </w:rPr>
      </w:pPr>
    </w:p>
    <w:p w:rsidR="00161F95" w:rsidRDefault="00161F95">
      <w:pPr>
        <w:pStyle w:val="BodyText"/>
        <w:spacing w:before="11"/>
        <w:rPr>
          <w:sz w:val="26"/>
        </w:rPr>
      </w:pPr>
    </w:p>
    <w:p w:rsidR="00161F95" w:rsidRDefault="00A676CE">
      <w:pPr>
        <w:pStyle w:val="ListParagraph"/>
        <w:numPr>
          <w:ilvl w:val="1"/>
          <w:numId w:val="16"/>
        </w:numPr>
        <w:tabs>
          <w:tab w:val="left" w:pos="4408"/>
          <w:tab w:val="left" w:pos="4409"/>
        </w:tabs>
        <w:spacing w:line="249" w:lineRule="auto"/>
        <w:ind w:left="3688" w:right="456" w:hanging="1"/>
        <w:rPr>
          <w:sz w:val="23"/>
        </w:rPr>
      </w:pPr>
      <w:r>
        <w:rPr>
          <w:sz w:val="23"/>
        </w:rPr>
        <w:t xml:space="preserve">During the second half of the 19th </w:t>
      </w:r>
      <w:r>
        <w:rPr>
          <w:spacing w:val="-3"/>
          <w:sz w:val="23"/>
        </w:rPr>
        <w:t xml:space="preserve">Century, </w:t>
      </w:r>
      <w:r>
        <w:rPr>
          <w:sz w:val="23"/>
        </w:rPr>
        <w:t xml:space="preserve">Sutton saw rapid residential growth, aided </w:t>
      </w:r>
      <w:r>
        <w:rPr>
          <w:spacing w:val="-3"/>
          <w:sz w:val="23"/>
        </w:rPr>
        <w:t xml:space="preserve">by </w:t>
      </w:r>
      <w:r>
        <w:rPr>
          <w:sz w:val="23"/>
        </w:rPr>
        <w:t>the London &amp; South Western Railway</w:t>
      </w:r>
      <w:r>
        <w:rPr>
          <w:spacing w:val="-8"/>
          <w:sz w:val="23"/>
        </w:rPr>
        <w:t xml:space="preserve"> </w:t>
      </w:r>
      <w:r>
        <w:rPr>
          <w:sz w:val="23"/>
        </w:rPr>
        <w:t>lines</w:t>
      </w:r>
      <w:r>
        <w:rPr>
          <w:spacing w:val="-8"/>
          <w:sz w:val="23"/>
        </w:rPr>
        <w:t xml:space="preserve"> </w:t>
      </w:r>
      <w:r>
        <w:rPr>
          <w:sz w:val="23"/>
        </w:rPr>
        <w:t>running</w:t>
      </w:r>
      <w:r>
        <w:rPr>
          <w:spacing w:val="-7"/>
          <w:sz w:val="23"/>
        </w:rPr>
        <w:t xml:space="preserve"> </w:t>
      </w:r>
      <w:r>
        <w:rPr>
          <w:sz w:val="23"/>
        </w:rPr>
        <w:t>through</w:t>
      </w:r>
      <w:r>
        <w:rPr>
          <w:spacing w:val="-8"/>
          <w:sz w:val="23"/>
        </w:rPr>
        <w:t xml:space="preserve"> </w:t>
      </w:r>
      <w:r>
        <w:rPr>
          <w:sz w:val="23"/>
        </w:rPr>
        <w:t>the</w:t>
      </w:r>
      <w:r>
        <w:rPr>
          <w:spacing w:val="-8"/>
          <w:sz w:val="23"/>
        </w:rPr>
        <w:t xml:space="preserve"> </w:t>
      </w:r>
      <w:r>
        <w:rPr>
          <w:sz w:val="23"/>
        </w:rPr>
        <w:t>borough.</w:t>
      </w:r>
      <w:r>
        <w:rPr>
          <w:spacing w:val="-7"/>
          <w:sz w:val="23"/>
        </w:rPr>
        <w:t xml:space="preserve"> </w:t>
      </w:r>
      <w:r>
        <w:rPr>
          <w:sz w:val="23"/>
        </w:rPr>
        <w:t>The</w:t>
      </w:r>
      <w:r>
        <w:rPr>
          <w:spacing w:val="-8"/>
          <w:sz w:val="23"/>
        </w:rPr>
        <w:t xml:space="preserve"> </w:t>
      </w:r>
      <w:r>
        <w:rPr>
          <w:sz w:val="23"/>
        </w:rPr>
        <w:t>Wimbledon</w:t>
      </w:r>
      <w:r>
        <w:rPr>
          <w:spacing w:val="-7"/>
          <w:sz w:val="23"/>
        </w:rPr>
        <w:t xml:space="preserve"> </w:t>
      </w:r>
      <w:r>
        <w:rPr>
          <w:sz w:val="23"/>
        </w:rPr>
        <w:t xml:space="preserve">Loop line, designed to serve the growing suburban demand in Merton and Morden, was </w:t>
      </w:r>
      <w:r>
        <w:rPr>
          <w:spacing w:val="-3"/>
          <w:sz w:val="23"/>
        </w:rPr>
        <w:t xml:space="preserve">however </w:t>
      </w:r>
      <w:r>
        <w:rPr>
          <w:sz w:val="23"/>
        </w:rPr>
        <w:t xml:space="preserve">not constructed until the 1920s and so several stations within the borough are set </w:t>
      </w:r>
      <w:r>
        <w:rPr>
          <w:spacing w:val="-4"/>
          <w:sz w:val="23"/>
        </w:rPr>
        <w:t xml:space="preserve">away </w:t>
      </w:r>
      <w:r>
        <w:rPr>
          <w:sz w:val="23"/>
        </w:rPr>
        <w:t>from</w:t>
      </w:r>
      <w:r>
        <w:rPr>
          <w:spacing w:val="-45"/>
          <w:sz w:val="23"/>
        </w:rPr>
        <w:t xml:space="preserve"> </w:t>
      </w:r>
      <w:r>
        <w:rPr>
          <w:sz w:val="23"/>
        </w:rPr>
        <w:t>local</w:t>
      </w:r>
    </w:p>
    <w:p w:rsidR="00161F95" w:rsidRDefault="00A676CE">
      <w:pPr>
        <w:pStyle w:val="BodyText"/>
        <w:spacing w:before="6" w:line="249" w:lineRule="auto"/>
        <w:ind w:left="3688"/>
      </w:pPr>
      <w:proofErr w:type="gramStart"/>
      <w:r>
        <w:t>centres</w:t>
      </w:r>
      <w:proofErr w:type="gramEnd"/>
      <w:r>
        <w:t xml:space="preserve"> due to the need to plan the route around the new housing developments. Consequently, there is a disincentive for some residents to use services from the Loop stations due to poor accessibility.</w:t>
      </w:r>
    </w:p>
    <w:p w:rsidR="00161F95" w:rsidRDefault="00161F95">
      <w:pPr>
        <w:pStyle w:val="BodyText"/>
        <w:spacing w:before="3"/>
        <w:rPr>
          <w:sz w:val="24"/>
        </w:rPr>
      </w:pPr>
    </w:p>
    <w:p w:rsidR="00161F95" w:rsidRDefault="00A676CE">
      <w:pPr>
        <w:pStyle w:val="ListParagraph"/>
        <w:numPr>
          <w:ilvl w:val="1"/>
          <w:numId w:val="16"/>
        </w:numPr>
        <w:tabs>
          <w:tab w:val="left" w:pos="4408"/>
          <w:tab w:val="left" w:pos="4409"/>
        </w:tabs>
        <w:spacing w:line="249" w:lineRule="auto"/>
        <w:ind w:left="3688" w:right="201" w:firstLine="0"/>
        <w:rPr>
          <w:sz w:val="23"/>
        </w:rPr>
      </w:pPr>
      <w:r>
        <w:rPr>
          <w:sz w:val="23"/>
        </w:rPr>
        <w:t>The Council supports the Strategic Case for Metroisation in south and southeast London</w:t>
      </w:r>
      <w:r>
        <w:rPr>
          <w:position w:val="8"/>
          <w:sz w:val="13"/>
        </w:rPr>
        <w:t xml:space="preserve"> </w:t>
      </w:r>
      <w:r>
        <w:rPr>
          <w:sz w:val="23"/>
        </w:rPr>
        <w:t xml:space="preserve">which was published </w:t>
      </w:r>
      <w:r>
        <w:rPr>
          <w:spacing w:val="-3"/>
          <w:sz w:val="23"/>
        </w:rPr>
        <w:t xml:space="preserve">by </w:t>
      </w:r>
      <w:r>
        <w:rPr>
          <w:sz w:val="23"/>
        </w:rPr>
        <w:t>TfL in March 2019. TfL has made the case for transforming the suburban rail network within and just beyond the southern London boundary into a single, integrated network. This would make it easier and quicker to travel and support sustainable growth and new</w:t>
      </w:r>
      <w:r>
        <w:rPr>
          <w:spacing w:val="-24"/>
          <w:sz w:val="23"/>
        </w:rPr>
        <w:t xml:space="preserve"> </w:t>
      </w:r>
      <w:r>
        <w:rPr>
          <w:sz w:val="23"/>
        </w:rPr>
        <w:t>homes.</w:t>
      </w:r>
    </w:p>
    <w:p w:rsidR="00161F95" w:rsidRDefault="00161F95">
      <w:pPr>
        <w:pStyle w:val="BodyText"/>
        <w:spacing w:before="6"/>
        <w:rPr>
          <w:sz w:val="24"/>
        </w:rPr>
      </w:pPr>
    </w:p>
    <w:p w:rsidR="00161F95" w:rsidRDefault="00A676CE">
      <w:pPr>
        <w:pStyle w:val="ListParagraph"/>
        <w:numPr>
          <w:ilvl w:val="1"/>
          <w:numId w:val="16"/>
        </w:numPr>
        <w:tabs>
          <w:tab w:val="left" w:pos="4408"/>
          <w:tab w:val="left" w:pos="4409"/>
        </w:tabs>
        <w:spacing w:line="249" w:lineRule="auto"/>
        <w:ind w:left="3688" w:right="664" w:hanging="1"/>
        <w:rPr>
          <w:sz w:val="23"/>
        </w:rPr>
      </w:pPr>
      <w:r>
        <w:rPr>
          <w:sz w:val="23"/>
        </w:rPr>
        <w:t>Any intervention to the transport network will take place in the context of the delivery of the wider package of</w:t>
      </w:r>
      <w:r>
        <w:rPr>
          <w:spacing w:val="-25"/>
          <w:sz w:val="23"/>
        </w:rPr>
        <w:t xml:space="preserve"> </w:t>
      </w:r>
      <w:r>
        <w:rPr>
          <w:sz w:val="23"/>
        </w:rPr>
        <w:t>measures</w:t>
      </w:r>
    </w:p>
    <w:p w:rsidR="00161F95" w:rsidRDefault="00A676CE">
      <w:pPr>
        <w:pStyle w:val="BodyText"/>
        <w:spacing w:before="2" w:line="249" w:lineRule="auto"/>
        <w:ind w:left="3688" w:right="170"/>
      </w:pPr>
      <w:proofErr w:type="gramStart"/>
      <w:r>
        <w:t>outlined</w:t>
      </w:r>
      <w:proofErr w:type="gramEnd"/>
      <w:r>
        <w:t xml:space="preserve"> in the Mayor’s Transport Strategy. Metroisation will provide the benefits of a single network and make progress towards the Mayor’s London-wide target of an 80% sustainable transport share of journeys.</w:t>
      </w:r>
    </w:p>
    <w:p w:rsidR="00161F95" w:rsidRDefault="00161F95">
      <w:pPr>
        <w:pStyle w:val="BodyText"/>
        <w:spacing w:before="4"/>
        <w:rPr>
          <w:sz w:val="24"/>
        </w:rPr>
      </w:pPr>
    </w:p>
    <w:p w:rsidR="00161F95" w:rsidRDefault="00A676CE">
      <w:pPr>
        <w:pStyle w:val="ListParagraph"/>
        <w:numPr>
          <w:ilvl w:val="1"/>
          <w:numId w:val="16"/>
        </w:numPr>
        <w:tabs>
          <w:tab w:val="left" w:pos="4408"/>
          <w:tab w:val="left" w:pos="4409"/>
        </w:tabs>
        <w:spacing w:line="249" w:lineRule="auto"/>
        <w:ind w:left="3688" w:right="145" w:firstLine="0"/>
        <w:rPr>
          <w:b/>
          <w:sz w:val="23"/>
        </w:rPr>
      </w:pPr>
      <w:r>
        <w:rPr>
          <w:sz w:val="23"/>
        </w:rPr>
        <w:t xml:space="preserve">According to </w:t>
      </w:r>
      <w:r>
        <w:rPr>
          <w:spacing w:val="-12"/>
          <w:sz w:val="23"/>
        </w:rPr>
        <w:t xml:space="preserve">TfL’s </w:t>
      </w:r>
      <w:r>
        <w:rPr>
          <w:sz w:val="23"/>
        </w:rPr>
        <w:t xml:space="preserve">case, south Londoners are missing out on opportunities because the public transport network is not delivering connectivity. There is a significant decline in access to jobs for town centres accessed </w:t>
      </w:r>
      <w:r>
        <w:rPr>
          <w:spacing w:val="-3"/>
          <w:sz w:val="23"/>
        </w:rPr>
        <w:t xml:space="preserve">by </w:t>
      </w:r>
      <w:r>
        <w:rPr>
          <w:sz w:val="23"/>
        </w:rPr>
        <w:t>the rail network compared to those relying on the</w:t>
      </w:r>
      <w:r>
        <w:rPr>
          <w:spacing w:val="-7"/>
          <w:sz w:val="23"/>
        </w:rPr>
        <w:t xml:space="preserve"> Tube. </w:t>
      </w:r>
      <w:r>
        <w:rPr>
          <w:b/>
          <w:sz w:val="23"/>
        </w:rPr>
        <w:t>There</w:t>
      </w:r>
      <w:r>
        <w:rPr>
          <w:b/>
          <w:spacing w:val="-12"/>
          <w:sz w:val="23"/>
        </w:rPr>
        <w:t xml:space="preserve"> </w:t>
      </w:r>
      <w:r>
        <w:rPr>
          <w:b/>
          <w:sz w:val="23"/>
        </w:rPr>
        <w:t>are</w:t>
      </w:r>
      <w:r>
        <w:rPr>
          <w:b/>
          <w:spacing w:val="-12"/>
          <w:sz w:val="23"/>
        </w:rPr>
        <w:t xml:space="preserve"> </w:t>
      </w:r>
      <w:r>
        <w:rPr>
          <w:b/>
          <w:sz w:val="23"/>
        </w:rPr>
        <w:t>four</w:t>
      </w:r>
      <w:r>
        <w:rPr>
          <w:b/>
          <w:spacing w:val="-12"/>
          <w:sz w:val="23"/>
        </w:rPr>
        <w:t xml:space="preserve"> </w:t>
      </w:r>
      <w:r>
        <w:rPr>
          <w:b/>
          <w:sz w:val="23"/>
        </w:rPr>
        <w:t>times</w:t>
      </w:r>
      <w:r>
        <w:rPr>
          <w:b/>
          <w:spacing w:val="-13"/>
          <w:sz w:val="23"/>
        </w:rPr>
        <w:t xml:space="preserve"> </w:t>
      </w:r>
      <w:r>
        <w:rPr>
          <w:b/>
          <w:sz w:val="23"/>
        </w:rPr>
        <w:t>as</w:t>
      </w:r>
      <w:r>
        <w:rPr>
          <w:b/>
          <w:spacing w:val="-12"/>
          <w:sz w:val="23"/>
        </w:rPr>
        <w:t xml:space="preserve"> </w:t>
      </w:r>
      <w:r>
        <w:rPr>
          <w:b/>
          <w:sz w:val="23"/>
        </w:rPr>
        <w:t>many</w:t>
      </w:r>
      <w:r>
        <w:rPr>
          <w:b/>
          <w:spacing w:val="-12"/>
          <w:sz w:val="23"/>
        </w:rPr>
        <w:t xml:space="preserve"> </w:t>
      </w:r>
      <w:r>
        <w:rPr>
          <w:b/>
          <w:sz w:val="23"/>
        </w:rPr>
        <w:t>jobs</w:t>
      </w:r>
      <w:r>
        <w:rPr>
          <w:b/>
          <w:spacing w:val="-12"/>
          <w:sz w:val="23"/>
        </w:rPr>
        <w:t xml:space="preserve"> </w:t>
      </w:r>
      <w:r>
        <w:rPr>
          <w:b/>
          <w:sz w:val="23"/>
        </w:rPr>
        <w:t>within</w:t>
      </w:r>
      <w:r>
        <w:rPr>
          <w:b/>
          <w:spacing w:val="-12"/>
          <w:sz w:val="23"/>
        </w:rPr>
        <w:t xml:space="preserve"> </w:t>
      </w:r>
      <w:r>
        <w:rPr>
          <w:b/>
          <w:sz w:val="23"/>
        </w:rPr>
        <w:t>45</w:t>
      </w:r>
      <w:r>
        <w:rPr>
          <w:b/>
          <w:spacing w:val="-13"/>
          <w:sz w:val="23"/>
        </w:rPr>
        <w:t xml:space="preserve"> </w:t>
      </w:r>
      <w:r>
        <w:rPr>
          <w:b/>
          <w:sz w:val="23"/>
        </w:rPr>
        <w:t>minutes</w:t>
      </w:r>
      <w:r>
        <w:rPr>
          <w:b/>
          <w:spacing w:val="-12"/>
          <w:sz w:val="23"/>
        </w:rPr>
        <w:t xml:space="preserve"> </w:t>
      </w:r>
      <w:r>
        <w:rPr>
          <w:b/>
          <w:sz w:val="23"/>
        </w:rPr>
        <w:t>of Harrow compared to</w:t>
      </w:r>
      <w:r>
        <w:rPr>
          <w:b/>
          <w:spacing w:val="-22"/>
          <w:sz w:val="23"/>
        </w:rPr>
        <w:t xml:space="preserve"> </w:t>
      </w:r>
      <w:r>
        <w:rPr>
          <w:b/>
          <w:sz w:val="23"/>
        </w:rPr>
        <w:t>Sutton.</w:t>
      </w:r>
    </w:p>
    <w:p w:rsidR="00161F95" w:rsidRDefault="00161F95">
      <w:pPr>
        <w:pStyle w:val="BodyText"/>
        <w:rPr>
          <w:b/>
          <w:sz w:val="20"/>
        </w:rPr>
      </w:pPr>
    </w:p>
    <w:p w:rsidR="00161F95" w:rsidRDefault="00161F95">
      <w:pPr>
        <w:pStyle w:val="BodyText"/>
        <w:rPr>
          <w:b/>
          <w:sz w:val="20"/>
        </w:rPr>
      </w:pPr>
    </w:p>
    <w:p w:rsidR="00161F95" w:rsidRDefault="00161F95">
      <w:pPr>
        <w:pStyle w:val="BodyText"/>
        <w:rPr>
          <w:b/>
          <w:sz w:val="20"/>
        </w:rPr>
      </w:pPr>
    </w:p>
    <w:p w:rsidR="00161F95" w:rsidRDefault="00161F95">
      <w:pPr>
        <w:rPr>
          <w:sz w:val="20"/>
        </w:rPr>
        <w:sectPr w:rsidR="00161F95">
          <w:pgSz w:w="11910" w:h="16840"/>
          <w:pgMar w:top="580" w:right="580" w:bottom="500" w:left="600" w:header="0" w:footer="222" w:gutter="0"/>
          <w:cols w:space="720"/>
        </w:sectPr>
      </w:pPr>
    </w:p>
    <w:p w:rsidR="00161F95" w:rsidRDefault="00A676CE">
      <w:pPr>
        <w:pStyle w:val="ListParagraph"/>
        <w:numPr>
          <w:ilvl w:val="1"/>
          <w:numId w:val="16"/>
        </w:numPr>
        <w:tabs>
          <w:tab w:val="left" w:pos="4408"/>
          <w:tab w:val="left" w:pos="4409"/>
        </w:tabs>
        <w:spacing w:before="94" w:line="249" w:lineRule="auto"/>
        <w:ind w:left="3688" w:right="262" w:firstLine="0"/>
        <w:rPr>
          <w:sz w:val="23"/>
        </w:rPr>
      </w:pPr>
      <w:r>
        <w:rPr>
          <w:sz w:val="23"/>
        </w:rPr>
        <w:lastRenderedPageBreak/>
        <w:t>The</w:t>
      </w:r>
      <w:r>
        <w:rPr>
          <w:spacing w:val="-7"/>
          <w:sz w:val="23"/>
        </w:rPr>
        <w:t xml:space="preserve"> </w:t>
      </w:r>
      <w:r>
        <w:rPr>
          <w:sz w:val="23"/>
        </w:rPr>
        <w:t>case</w:t>
      </w:r>
      <w:r>
        <w:rPr>
          <w:spacing w:val="-7"/>
          <w:sz w:val="23"/>
        </w:rPr>
        <w:t xml:space="preserve"> </w:t>
      </w:r>
      <w:r>
        <w:rPr>
          <w:sz w:val="23"/>
        </w:rPr>
        <w:t>for</w:t>
      </w:r>
      <w:r>
        <w:rPr>
          <w:spacing w:val="-7"/>
          <w:sz w:val="23"/>
        </w:rPr>
        <w:t xml:space="preserve"> </w:t>
      </w:r>
      <w:r>
        <w:rPr>
          <w:sz w:val="23"/>
        </w:rPr>
        <w:t>change</w:t>
      </w:r>
      <w:r>
        <w:rPr>
          <w:spacing w:val="-6"/>
          <w:sz w:val="23"/>
        </w:rPr>
        <w:t xml:space="preserve"> </w:t>
      </w:r>
      <w:r>
        <w:rPr>
          <w:sz w:val="23"/>
        </w:rPr>
        <w:t>has</w:t>
      </w:r>
      <w:r>
        <w:rPr>
          <w:spacing w:val="-7"/>
          <w:sz w:val="23"/>
        </w:rPr>
        <w:t xml:space="preserve"> </w:t>
      </w:r>
      <w:r>
        <w:rPr>
          <w:sz w:val="23"/>
        </w:rPr>
        <w:t>also</w:t>
      </w:r>
      <w:r>
        <w:rPr>
          <w:spacing w:val="-7"/>
          <w:sz w:val="23"/>
        </w:rPr>
        <w:t xml:space="preserve"> </w:t>
      </w:r>
      <w:r>
        <w:rPr>
          <w:sz w:val="23"/>
        </w:rPr>
        <w:t>revealed</w:t>
      </w:r>
      <w:r>
        <w:rPr>
          <w:spacing w:val="-7"/>
          <w:sz w:val="23"/>
        </w:rPr>
        <w:t xml:space="preserve"> </w:t>
      </w:r>
      <w:r>
        <w:rPr>
          <w:sz w:val="23"/>
        </w:rPr>
        <w:t>that</w:t>
      </w:r>
      <w:r>
        <w:rPr>
          <w:spacing w:val="-6"/>
          <w:sz w:val="23"/>
        </w:rPr>
        <w:t xml:space="preserve"> </w:t>
      </w:r>
      <w:r>
        <w:rPr>
          <w:sz w:val="23"/>
        </w:rPr>
        <w:t>only</w:t>
      </w:r>
      <w:r>
        <w:rPr>
          <w:spacing w:val="-7"/>
          <w:sz w:val="23"/>
        </w:rPr>
        <w:t xml:space="preserve"> </w:t>
      </w:r>
      <w:r>
        <w:rPr>
          <w:sz w:val="23"/>
        </w:rPr>
        <w:t>one</w:t>
      </w:r>
      <w:r>
        <w:rPr>
          <w:spacing w:val="-7"/>
          <w:sz w:val="23"/>
        </w:rPr>
        <w:t xml:space="preserve"> </w:t>
      </w:r>
      <w:r>
        <w:rPr>
          <w:sz w:val="23"/>
        </w:rPr>
        <w:t>third</w:t>
      </w:r>
      <w:r>
        <w:rPr>
          <w:spacing w:val="-6"/>
          <w:sz w:val="23"/>
        </w:rPr>
        <w:t xml:space="preserve"> </w:t>
      </w:r>
      <w:r>
        <w:rPr>
          <w:sz w:val="23"/>
        </w:rPr>
        <w:t>of Southern and Southeastern customers are very or fairly satisfied with their local rail</w:t>
      </w:r>
      <w:r>
        <w:rPr>
          <w:spacing w:val="-5"/>
          <w:sz w:val="23"/>
        </w:rPr>
        <w:t xml:space="preserve"> </w:t>
      </w:r>
      <w:r>
        <w:rPr>
          <w:sz w:val="23"/>
        </w:rPr>
        <w:t>service.</w:t>
      </w:r>
    </w:p>
    <w:p w:rsidR="00161F95" w:rsidRDefault="00161F95">
      <w:pPr>
        <w:pStyle w:val="BodyText"/>
        <w:spacing w:before="2"/>
        <w:rPr>
          <w:sz w:val="24"/>
        </w:rPr>
      </w:pPr>
    </w:p>
    <w:p w:rsidR="00161F95" w:rsidRDefault="00A676CE">
      <w:pPr>
        <w:pStyle w:val="ListParagraph"/>
        <w:numPr>
          <w:ilvl w:val="1"/>
          <w:numId w:val="16"/>
        </w:numPr>
        <w:tabs>
          <w:tab w:val="left" w:pos="4408"/>
          <w:tab w:val="left" w:pos="4409"/>
        </w:tabs>
        <w:spacing w:line="249" w:lineRule="auto"/>
        <w:ind w:left="3688" w:right="1156" w:firstLine="0"/>
        <w:rPr>
          <w:sz w:val="23"/>
        </w:rPr>
      </w:pPr>
      <w:r>
        <w:rPr>
          <w:sz w:val="23"/>
        </w:rPr>
        <w:t>In the context of Sutton, metroisation could include measures such</w:t>
      </w:r>
      <w:r>
        <w:rPr>
          <w:spacing w:val="-4"/>
          <w:sz w:val="23"/>
        </w:rPr>
        <w:t xml:space="preserve"> </w:t>
      </w:r>
      <w:r>
        <w:rPr>
          <w:sz w:val="23"/>
        </w:rPr>
        <w:t>as:</w:t>
      </w:r>
    </w:p>
    <w:p w:rsidR="00161F95" w:rsidRDefault="00A676CE">
      <w:pPr>
        <w:pStyle w:val="ListParagraph"/>
        <w:numPr>
          <w:ilvl w:val="2"/>
          <w:numId w:val="16"/>
        </w:numPr>
        <w:tabs>
          <w:tab w:val="left" w:pos="4988"/>
          <w:tab w:val="left" w:pos="4989"/>
        </w:tabs>
        <w:spacing w:before="62" w:line="249" w:lineRule="auto"/>
        <w:ind w:left="4988" w:right="752"/>
        <w:rPr>
          <w:sz w:val="23"/>
        </w:rPr>
      </w:pPr>
      <w:r>
        <w:rPr>
          <w:sz w:val="23"/>
        </w:rPr>
        <w:t>Re-doubling the track and a new turnback facility at Belmont to enable frequencies to be</w:t>
      </w:r>
      <w:r>
        <w:rPr>
          <w:spacing w:val="-26"/>
          <w:sz w:val="23"/>
        </w:rPr>
        <w:t xml:space="preserve"> </w:t>
      </w:r>
      <w:r>
        <w:rPr>
          <w:sz w:val="23"/>
        </w:rPr>
        <w:t>increased</w:t>
      </w:r>
    </w:p>
    <w:p w:rsidR="00161F95" w:rsidRDefault="00A676CE">
      <w:pPr>
        <w:pStyle w:val="BodyText"/>
        <w:spacing w:before="2" w:line="249" w:lineRule="auto"/>
        <w:ind w:left="4988"/>
      </w:pPr>
      <w:proofErr w:type="gramStart"/>
      <w:r>
        <w:t>from</w:t>
      </w:r>
      <w:proofErr w:type="gramEnd"/>
      <w:r>
        <w:t xml:space="preserve"> 2tph to 6tph between Sutton and Belmont. The additional services support the Council’s plans for regeneration of the Belmont area with the proposed London Cancer Hub facility and its potential for 13,000 jobs; and</w:t>
      </w:r>
    </w:p>
    <w:p w:rsidR="00161F95" w:rsidRDefault="00A676CE">
      <w:pPr>
        <w:pStyle w:val="ListParagraph"/>
        <w:numPr>
          <w:ilvl w:val="2"/>
          <w:numId w:val="16"/>
        </w:numPr>
        <w:tabs>
          <w:tab w:val="left" w:pos="4989"/>
        </w:tabs>
        <w:spacing w:before="65" w:line="249" w:lineRule="auto"/>
        <w:ind w:left="4988" w:right="245"/>
        <w:jc w:val="both"/>
        <w:rPr>
          <w:sz w:val="23"/>
        </w:rPr>
      </w:pPr>
      <w:r>
        <w:rPr>
          <w:sz w:val="23"/>
        </w:rPr>
        <w:t>Additional</w:t>
      </w:r>
      <w:r>
        <w:rPr>
          <w:spacing w:val="-12"/>
          <w:sz w:val="23"/>
        </w:rPr>
        <w:t xml:space="preserve"> </w:t>
      </w:r>
      <w:r>
        <w:rPr>
          <w:sz w:val="23"/>
        </w:rPr>
        <w:t>reversing</w:t>
      </w:r>
      <w:r>
        <w:rPr>
          <w:spacing w:val="-11"/>
          <w:sz w:val="23"/>
        </w:rPr>
        <w:t xml:space="preserve"> </w:t>
      </w:r>
      <w:r>
        <w:rPr>
          <w:sz w:val="23"/>
        </w:rPr>
        <w:t>facilities</w:t>
      </w:r>
      <w:r>
        <w:rPr>
          <w:spacing w:val="-12"/>
          <w:sz w:val="23"/>
        </w:rPr>
        <w:t xml:space="preserve"> </w:t>
      </w:r>
      <w:r>
        <w:rPr>
          <w:sz w:val="23"/>
        </w:rPr>
        <w:t>at</w:t>
      </w:r>
      <w:r>
        <w:rPr>
          <w:spacing w:val="-11"/>
          <w:sz w:val="23"/>
        </w:rPr>
        <w:t xml:space="preserve"> </w:t>
      </w:r>
      <w:r>
        <w:rPr>
          <w:sz w:val="23"/>
        </w:rPr>
        <w:t>Wallington</w:t>
      </w:r>
      <w:r>
        <w:rPr>
          <w:spacing w:val="-12"/>
          <w:sz w:val="23"/>
        </w:rPr>
        <w:t xml:space="preserve"> </w:t>
      </w:r>
      <w:r>
        <w:rPr>
          <w:sz w:val="23"/>
        </w:rPr>
        <w:t>and</w:t>
      </w:r>
      <w:r>
        <w:rPr>
          <w:spacing w:val="-11"/>
          <w:sz w:val="23"/>
        </w:rPr>
        <w:t xml:space="preserve"> </w:t>
      </w:r>
      <w:r>
        <w:rPr>
          <w:sz w:val="23"/>
        </w:rPr>
        <w:t xml:space="preserve">Cheam to relieve capacity constraints imposed </w:t>
      </w:r>
      <w:r>
        <w:rPr>
          <w:spacing w:val="-3"/>
          <w:sz w:val="23"/>
        </w:rPr>
        <w:t xml:space="preserve">by </w:t>
      </w:r>
      <w:r>
        <w:rPr>
          <w:sz w:val="23"/>
        </w:rPr>
        <w:t>the need to reverse trains at West Croydon and</w:t>
      </w:r>
      <w:r>
        <w:rPr>
          <w:spacing w:val="-21"/>
          <w:sz w:val="23"/>
        </w:rPr>
        <w:t xml:space="preserve"> </w:t>
      </w:r>
      <w:r>
        <w:rPr>
          <w:sz w:val="23"/>
        </w:rPr>
        <w:t>Sutton.</w:t>
      </w:r>
    </w:p>
    <w:p w:rsidR="00161F95" w:rsidRDefault="00A676CE">
      <w:pPr>
        <w:pStyle w:val="ListParagraph"/>
        <w:numPr>
          <w:ilvl w:val="2"/>
          <w:numId w:val="16"/>
        </w:numPr>
        <w:tabs>
          <w:tab w:val="left" w:pos="4988"/>
          <w:tab w:val="left" w:pos="4989"/>
        </w:tabs>
        <w:spacing w:before="63" w:line="249" w:lineRule="auto"/>
        <w:ind w:left="4988" w:right="452" w:hanging="361"/>
        <w:rPr>
          <w:sz w:val="23"/>
        </w:rPr>
      </w:pPr>
      <w:r>
        <w:rPr>
          <w:sz w:val="23"/>
        </w:rPr>
        <w:t>greater numbers of rail services on the fast</w:t>
      </w:r>
      <w:r>
        <w:rPr>
          <w:spacing w:val="-28"/>
          <w:sz w:val="23"/>
        </w:rPr>
        <w:t xml:space="preserve"> </w:t>
      </w:r>
      <w:r>
        <w:rPr>
          <w:sz w:val="23"/>
        </w:rPr>
        <w:t>Mitcham Junction line via Hackbridge, benefitting new developments such as New Mill</w:t>
      </w:r>
      <w:r>
        <w:rPr>
          <w:spacing w:val="-11"/>
          <w:sz w:val="23"/>
        </w:rPr>
        <w:t xml:space="preserve"> </w:t>
      </w:r>
      <w:r>
        <w:rPr>
          <w:sz w:val="23"/>
        </w:rPr>
        <w:t>Quarter</w:t>
      </w:r>
    </w:p>
    <w:p w:rsidR="00161F95" w:rsidRDefault="00161F95">
      <w:pPr>
        <w:pStyle w:val="BodyText"/>
        <w:spacing w:before="3"/>
        <w:rPr>
          <w:sz w:val="24"/>
        </w:rPr>
      </w:pPr>
    </w:p>
    <w:p w:rsidR="00161F95" w:rsidRDefault="00A676CE">
      <w:pPr>
        <w:pStyle w:val="ListParagraph"/>
        <w:numPr>
          <w:ilvl w:val="1"/>
          <w:numId w:val="16"/>
        </w:numPr>
        <w:tabs>
          <w:tab w:val="left" w:pos="4408"/>
          <w:tab w:val="left" w:pos="4409"/>
        </w:tabs>
        <w:spacing w:line="249" w:lineRule="auto"/>
        <w:ind w:left="3688" w:right="551" w:firstLine="0"/>
        <w:rPr>
          <w:sz w:val="23"/>
        </w:rPr>
      </w:pPr>
      <w:r>
        <w:rPr>
          <w:sz w:val="23"/>
        </w:rPr>
        <w:t>If built, the Crossrail 2 scheme could support the regeneration and development of up to 200,000 new homes and</w:t>
      </w:r>
      <w:r>
        <w:rPr>
          <w:spacing w:val="-8"/>
          <w:sz w:val="23"/>
        </w:rPr>
        <w:t xml:space="preserve"> </w:t>
      </w:r>
      <w:r>
        <w:rPr>
          <w:sz w:val="23"/>
        </w:rPr>
        <w:t>a</w:t>
      </w:r>
      <w:r>
        <w:rPr>
          <w:spacing w:val="-8"/>
          <w:sz w:val="23"/>
        </w:rPr>
        <w:t xml:space="preserve"> </w:t>
      </w:r>
      <w:r>
        <w:rPr>
          <w:sz w:val="23"/>
        </w:rPr>
        <w:t>similar</w:t>
      </w:r>
      <w:r>
        <w:rPr>
          <w:spacing w:val="-8"/>
          <w:sz w:val="23"/>
        </w:rPr>
        <w:t xml:space="preserve"> </w:t>
      </w:r>
      <w:r>
        <w:rPr>
          <w:sz w:val="23"/>
        </w:rPr>
        <w:t>number</w:t>
      </w:r>
      <w:r>
        <w:rPr>
          <w:spacing w:val="-8"/>
          <w:sz w:val="23"/>
        </w:rPr>
        <w:t xml:space="preserve"> </w:t>
      </w:r>
      <w:r>
        <w:rPr>
          <w:sz w:val="23"/>
        </w:rPr>
        <w:t>of</w:t>
      </w:r>
      <w:r>
        <w:rPr>
          <w:spacing w:val="-8"/>
          <w:sz w:val="23"/>
        </w:rPr>
        <w:t xml:space="preserve"> </w:t>
      </w:r>
      <w:r>
        <w:rPr>
          <w:sz w:val="23"/>
        </w:rPr>
        <w:t>jobs</w:t>
      </w:r>
      <w:r>
        <w:rPr>
          <w:spacing w:val="-8"/>
          <w:sz w:val="23"/>
        </w:rPr>
        <w:t xml:space="preserve"> </w:t>
      </w:r>
      <w:r>
        <w:rPr>
          <w:sz w:val="23"/>
        </w:rPr>
        <w:t>across</w:t>
      </w:r>
      <w:r>
        <w:rPr>
          <w:spacing w:val="-8"/>
          <w:sz w:val="23"/>
        </w:rPr>
        <w:t xml:space="preserve"> </w:t>
      </w:r>
      <w:r>
        <w:rPr>
          <w:sz w:val="23"/>
        </w:rPr>
        <w:t>London</w:t>
      </w:r>
      <w:r>
        <w:rPr>
          <w:spacing w:val="-8"/>
          <w:sz w:val="23"/>
        </w:rPr>
        <w:t xml:space="preserve"> </w:t>
      </w:r>
      <w:r>
        <w:rPr>
          <w:sz w:val="23"/>
        </w:rPr>
        <w:t>and</w:t>
      </w:r>
      <w:r>
        <w:rPr>
          <w:spacing w:val="-8"/>
          <w:sz w:val="23"/>
        </w:rPr>
        <w:t xml:space="preserve"> </w:t>
      </w:r>
      <w:r>
        <w:rPr>
          <w:sz w:val="23"/>
        </w:rPr>
        <w:t>the</w:t>
      </w:r>
      <w:r>
        <w:rPr>
          <w:spacing w:val="-8"/>
          <w:sz w:val="23"/>
        </w:rPr>
        <w:t xml:space="preserve"> </w:t>
      </w:r>
      <w:r>
        <w:rPr>
          <w:sz w:val="23"/>
        </w:rPr>
        <w:t>South</w:t>
      </w:r>
      <w:r>
        <w:rPr>
          <w:spacing w:val="-8"/>
          <w:sz w:val="23"/>
        </w:rPr>
        <w:t xml:space="preserve"> </w:t>
      </w:r>
      <w:r>
        <w:rPr>
          <w:sz w:val="23"/>
        </w:rPr>
        <w:t>East,</w:t>
      </w:r>
    </w:p>
    <w:p w:rsidR="00161F95" w:rsidRDefault="00A676CE">
      <w:pPr>
        <w:pStyle w:val="BodyText"/>
        <w:spacing w:before="3" w:line="249" w:lineRule="auto"/>
        <w:ind w:left="3688" w:right="195"/>
      </w:pPr>
      <w:proofErr w:type="gramStart"/>
      <w:r>
        <w:t>with</w:t>
      </w:r>
      <w:proofErr w:type="gramEnd"/>
      <w:r>
        <w:t xml:space="preserve"> 60,000 jobs across the UK supply chain under construction. Worcester Park station would be served on the Epsom regional branch line and see increased levels of service from 6 to 8 trains per hour in peak periods, with connections to Wimbledon, Clapham Junction, Victoria and Euston. </w:t>
      </w:r>
      <w:r>
        <w:rPr>
          <w:spacing w:val="-5"/>
        </w:rPr>
        <w:t xml:space="preserve">However, </w:t>
      </w:r>
      <w:r>
        <w:t>delays to the opening of the Elizabeth Line (Crossrail 1) and reduction on TfL income as a result of changes to TfL budget and the Covid pandemic, mean</w:t>
      </w:r>
      <w:r>
        <w:rPr>
          <w:spacing w:val="-43"/>
        </w:rPr>
        <w:t xml:space="preserve"> </w:t>
      </w:r>
      <w:r>
        <w:t>that development of Crossrail 2 has been delayed further and at time of writing we await further decisions on the</w:t>
      </w:r>
      <w:r>
        <w:rPr>
          <w:spacing w:val="-11"/>
        </w:rPr>
        <w:t xml:space="preserve"> </w:t>
      </w:r>
      <w:r>
        <w:t>scheme.</w:t>
      </w:r>
    </w:p>
    <w:p w:rsidR="00161F95" w:rsidRDefault="00161F95">
      <w:pPr>
        <w:pStyle w:val="BodyText"/>
        <w:spacing w:before="8"/>
        <w:rPr>
          <w:sz w:val="24"/>
        </w:rPr>
      </w:pPr>
    </w:p>
    <w:p w:rsidR="00161F95" w:rsidRDefault="00A676CE" w:rsidP="00163865">
      <w:pPr>
        <w:pStyle w:val="ListParagraph"/>
        <w:numPr>
          <w:ilvl w:val="1"/>
          <w:numId w:val="16"/>
        </w:numPr>
        <w:tabs>
          <w:tab w:val="left" w:pos="4408"/>
          <w:tab w:val="left" w:pos="4409"/>
        </w:tabs>
        <w:spacing w:line="249" w:lineRule="auto"/>
        <w:ind w:right="661"/>
        <w:rPr>
          <w:sz w:val="23"/>
        </w:rPr>
      </w:pPr>
      <w:r>
        <w:rPr>
          <w:sz w:val="23"/>
        </w:rPr>
        <w:t>Carshalton Station has recently benefited from Access for Al</w:t>
      </w:r>
      <w:r w:rsidRPr="00163865">
        <w:rPr>
          <w:sz w:val="23"/>
          <w:szCs w:val="23"/>
        </w:rPr>
        <w:t>l</w:t>
      </w:r>
      <w:r w:rsidR="00163865">
        <w:rPr>
          <w:sz w:val="23"/>
          <w:szCs w:val="23"/>
        </w:rPr>
        <w:t xml:space="preserve"> </w:t>
      </w:r>
      <w:r w:rsidR="00163865" w:rsidRPr="00163865">
        <w:rPr>
          <w:sz w:val="23"/>
          <w:szCs w:val="23"/>
        </w:rPr>
        <w:t xml:space="preserve">(Source: Network Rail) </w:t>
      </w:r>
      <w:r>
        <w:rPr>
          <w:sz w:val="23"/>
        </w:rPr>
        <w:t>funding to provide full step-free access to and between both platforms, with new lifts installed to connect to the</w:t>
      </w:r>
      <w:r>
        <w:rPr>
          <w:spacing w:val="-30"/>
          <w:sz w:val="23"/>
        </w:rPr>
        <w:t xml:space="preserve"> </w:t>
      </w:r>
      <w:r>
        <w:rPr>
          <w:sz w:val="23"/>
        </w:rPr>
        <w:t>station</w:t>
      </w:r>
    </w:p>
    <w:p w:rsidR="00161F95" w:rsidRDefault="00A676CE">
      <w:pPr>
        <w:pStyle w:val="BodyText"/>
        <w:spacing w:before="3" w:line="249" w:lineRule="auto"/>
        <w:ind w:left="3688" w:right="412"/>
        <w:jc w:val="both"/>
      </w:pPr>
      <w:proofErr w:type="gramStart"/>
      <w:r>
        <w:t>underpass</w:t>
      </w:r>
      <w:proofErr w:type="gramEnd"/>
      <w:r>
        <w:t>.</w:t>
      </w:r>
      <w:r>
        <w:rPr>
          <w:spacing w:val="-8"/>
        </w:rPr>
        <w:t xml:space="preserve"> </w:t>
      </w:r>
      <w:r>
        <w:t>Prior</w:t>
      </w:r>
      <w:r>
        <w:rPr>
          <w:spacing w:val="-7"/>
        </w:rPr>
        <w:t xml:space="preserve"> </w:t>
      </w:r>
      <w:r>
        <w:t>to</w:t>
      </w:r>
      <w:r>
        <w:rPr>
          <w:spacing w:val="-7"/>
        </w:rPr>
        <w:t xml:space="preserve"> </w:t>
      </w:r>
      <w:r>
        <w:t>this</w:t>
      </w:r>
      <w:r>
        <w:rPr>
          <w:spacing w:val="-7"/>
        </w:rPr>
        <w:t xml:space="preserve"> </w:t>
      </w:r>
      <w:r>
        <w:t>any</w:t>
      </w:r>
      <w:r>
        <w:rPr>
          <w:spacing w:val="-7"/>
        </w:rPr>
        <w:t xml:space="preserve"> </w:t>
      </w:r>
      <w:r>
        <w:t>travellers</w:t>
      </w:r>
      <w:r>
        <w:rPr>
          <w:spacing w:val="-8"/>
        </w:rPr>
        <w:t xml:space="preserve"> </w:t>
      </w:r>
      <w:r>
        <w:t>with</w:t>
      </w:r>
      <w:r>
        <w:rPr>
          <w:spacing w:val="-7"/>
        </w:rPr>
        <w:t xml:space="preserve"> </w:t>
      </w:r>
      <w:r>
        <w:t>mobility</w:t>
      </w:r>
      <w:r>
        <w:rPr>
          <w:spacing w:val="-7"/>
        </w:rPr>
        <w:t xml:space="preserve"> </w:t>
      </w:r>
      <w:r>
        <w:t>issues</w:t>
      </w:r>
      <w:r>
        <w:rPr>
          <w:spacing w:val="-7"/>
        </w:rPr>
        <w:t xml:space="preserve"> </w:t>
      </w:r>
      <w:r>
        <w:t xml:space="preserve">wishing to use the London-bound platform would </w:t>
      </w:r>
      <w:r>
        <w:rPr>
          <w:spacing w:val="-3"/>
        </w:rPr>
        <w:t xml:space="preserve">have </w:t>
      </w:r>
      <w:r>
        <w:t>needed to travel</w:t>
      </w:r>
      <w:r>
        <w:rPr>
          <w:spacing w:val="-39"/>
        </w:rPr>
        <w:t xml:space="preserve"> </w:t>
      </w:r>
      <w:r>
        <w:t>to Sutton or Hackbridge stations to board a</w:t>
      </w:r>
      <w:r>
        <w:rPr>
          <w:spacing w:val="-11"/>
        </w:rPr>
        <w:t xml:space="preserve"> </w:t>
      </w:r>
      <w:r>
        <w:t>train.</w:t>
      </w:r>
    </w:p>
    <w:p w:rsidR="00161F95" w:rsidRDefault="00161F95">
      <w:pPr>
        <w:pStyle w:val="BodyText"/>
        <w:spacing w:before="2"/>
        <w:rPr>
          <w:sz w:val="24"/>
        </w:rPr>
      </w:pPr>
    </w:p>
    <w:p w:rsidR="00161F95" w:rsidRDefault="00A676CE">
      <w:pPr>
        <w:pStyle w:val="ListParagraph"/>
        <w:numPr>
          <w:ilvl w:val="1"/>
          <w:numId w:val="16"/>
        </w:numPr>
        <w:tabs>
          <w:tab w:val="left" w:pos="4408"/>
          <w:tab w:val="left" w:pos="4409"/>
        </w:tabs>
        <w:spacing w:before="1" w:line="249" w:lineRule="auto"/>
        <w:ind w:left="3688" w:right="541" w:firstLine="0"/>
        <w:rPr>
          <w:sz w:val="23"/>
        </w:rPr>
      </w:pPr>
      <w:r>
        <w:rPr>
          <w:sz w:val="23"/>
        </w:rPr>
        <w:t xml:space="preserve">Much of the </w:t>
      </w:r>
      <w:r>
        <w:rPr>
          <w:spacing w:val="-3"/>
          <w:sz w:val="23"/>
        </w:rPr>
        <w:t xml:space="preserve">borough’s </w:t>
      </w:r>
      <w:r>
        <w:rPr>
          <w:sz w:val="23"/>
        </w:rPr>
        <w:t xml:space="preserve">rail network is plagued </w:t>
      </w:r>
      <w:r>
        <w:rPr>
          <w:spacing w:val="-3"/>
          <w:sz w:val="23"/>
        </w:rPr>
        <w:t xml:space="preserve">by </w:t>
      </w:r>
      <w:r>
        <w:rPr>
          <w:sz w:val="23"/>
        </w:rPr>
        <w:t>poor frequency. With services on the Wimbledon loop line and to Belmont as low as two trains per hour in each direction, many</w:t>
      </w:r>
      <w:r>
        <w:rPr>
          <w:spacing w:val="-40"/>
          <w:sz w:val="23"/>
        </w:rPr>
        <w:t xml:space="preserve"> </w:t>
      </w:r>
      <w:r>
        <w:rPr>
          <w:sz w:val="23"/>
        </w:rPr>
        <w:t>of these stations see limited</w:t>
      </w:r>
      <w:r>
        <w:rPr>
          <w:spacing w:val="-8"/>
          <w:sz w:val="23"/>
        </w:rPr>
        <w:t xml:space="preserve"> </w:t>
      </w:r>
      <w:r>
        <w:rPr>
          <w:sz w:val="23"/>
        </w:rPr>
        <w:t>use.</w:t>
      </w: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spacing w:before="8"/>
        <w:rPr>
          <w:sz w:val="20"/>
        </w:rPr>
      </w:pPr>
    </w:p>
    <w:p w:rsidR="00161F95" w:rsidRDefault="00161F95">
      <w:pPr>
        <w:spacing w:line="249" w:lineRule="auto"/>
        <w:rPr>
          <w:sz w:val="20"/>
        </w:rPr>
        <w:sectPr w:rsidR="00161F95">
          <w:pgSz w:w="11910" w:h="16840"/>
          <w:pgMar w:top="560" w:right="580" w:bottom="500" w:left="600" w:header="0" w:footer="222" w:gutter="0"/>
          <w:cols w:space="720"/>
        </w:sectPr>
      </w:pPr>
    </w:p>
    <w:p w:rsidR="00161F95" w:rsidRDefault="00A676CE">
      <w:pPr>
        <w:pStyle w:val="ListParagraph"/>
        <w:numPr>
          <w:ilvl w:val="1"/>
          <w:numId w:val="16"/>
        </w:numPr>
        <w:tabs>
          <w:tab w:val="left" w:pos="4409"/>
        </w:tabs>
        <w:spacing w:before="94" w:line="249" w:lineRule="auto"/>
        <w:ind w:left="3688" w:right="366" w:firstLine="0"/>
        <w:jc w:val="both"/>
        <w:rPr>
          <w:sz w:val="23"/>
        </w:rPr>
      </w:pPr>
      <w:r>
        <w:rPr>
          <w:sz w:val="23"/>
        </w:rPr>
        <w:lastRenderedPageBreak/>
        <w:t>With the tram presence in the borough currently restricted to the north of Beddington, there are no shared tram/train</w:t>
      </w:r>
      <w:r>
        <w:rPr>
          <w:spacing w:val="-22"/>
          <w:sz w:val="23"/>
        </w:rPr>
        <w:t xml:space="preserve"> </w:t>
      </w:r>
      <w:r>
        <w:rPr>
          <w:sz w:val="23"/>
        </w:rPr>
        <w:t>stations such</w:t>
      </w:r>
      <w:r>
        <w:rPr>
          <w:spacing w:val="-8"/>
          <w:sz w:val="23"/>
        </w:rPr>
        <w:t xml:space="preserve"> </w:t>
      </w:r>
      <w:r>
        <w:rPr>
          <w:sz w:val="23"/>
        </w:rPr>
        <w:t>as</w:t>
      </w:r>
      <w:r>
        <w:rPr>
          <w:spacing w:val="-7"/>
          <w:sz w:val="23"/>
        </w:rPr>
        <w:t xml:space="preserve"> </w:t>
      </w:r>
      <w:r>
        <w:rPr>
          <w:sz w:val="23"/>
        </w:rPr>
        <w:t>at</w:t>
      </w:r>
      <w:r>
        <w:rPr>
          <w:spacing w:val="-8"/>
          <w:sz w:val="23"/>
        </w:rPr>
        <w:t xml:space="preserve"> </w:t>
      </w:r>
      <w:r>
        <w:rPr>
          <w:sz w:val="23"/>
        </w:rPr>
        <w:t>Mitcham</w:t>
      </w:r>
      <w:r>
        <w:rPr>
          <w:spacing w:val="-7"/>
          <w:sz w:val="23"/>
        </w:rPr>
        <w:t xml:space="preserve"> </w:t>
      </w:r>
      <w:r>
        <w:rPr>
          <w:sz w:val="23"/>
        </w:rPr>
        <w:t>Junction</w:t>
      </w:r>
      <w:r>
        <w:rPr>
          <w:spacing w:val="-7"/>
          <w:sz w:val="23"/>
        </w:rPr>
        <w:t xml:space="preserve"> </w:t>
      </w:r>
      <w:r>
        <w:rPr>
          <w:sz w:val="23"/>
        </w:rPr>
        <w:t>so</w:t>
      </w:r>
      <w:r>
        <w:rPr>
          <w:spacing w:val="-8"/>
          <w:sz w:val="23"/>
        </w:rPr>
        <w:t xml:space="preserve"> </w:t>
      </w:r>
      <w:r>
        <w:rPr>
          <w:sz w:val="23"/>
        </w:rPr>
        <w:t>interchanges</w:t>
      </w:r>
      <w:r>
        <w:rPr>
          <w:spacing w:val="-7"/>
          <w:sz w:val="23"/>
        </w:rPr>
        <w:t xml:space="preserve"> </w:t>
      </w:r>
      <w:r>
        <w:rPr>
          <w:sz w:val="23"/>
        </w:rPr>
        <w:t>are</w:t>
      </w:r>
      <w:r>
        <w:rPr>
          <w:spacing w:val="-7"/>
          <w:sz w:val="23"/>
        </w:rPr>
        <w:t xml:space="preserve"> </w:t>
      </w:r>
      <w:r>
        <w:rPr>
          <w:sz w:val="23"/>
        </w:rPr>
        <w:t>usually</w:t>
      </w:r>
      <w:r>
        <w:rPr>
          <w:spacing w:val="-8"/>
          <w:sz w:val="23"/>
        </w:rPr>
        <w:t xml:space="preserve"> </w:t>
      </w:r>
      <w:r>
        <w:rPr>
          <w:sz w:val="23"/>
        </w:rPr>
        <w:t>between rail</w:t>
      </w:r>
      <w:r>
        <w:rPr>
          <w:spacing w:val="-8"/>
          <w:sz w:val="23"/>
        </w:rPr>
        <w:t xml:space="preserve"> </w:t>
      </w:r>
      <w:r>
        <w:rPr>
          <w:sz w:val="23"/>
        </w:rPr>
        <w:t>and</w:t>
      </w:r>
      <w:r>
        <w:rPr>
          <w:spacing w:val="-7"/>
          <w:sz w:val="23"/>
        </w:rPr>
        <w:t xml:space="preserve"> </w:t>
      </w:r>
      <w:r>
        <w:rPr>
          <w:sz w:val="23"/>
        </w:rPr>
        <w:t>bus.</w:t>
      </w:r>
      <w:r>
        <w:rPr>
          <w:spacing w:val="-7"/>
          <w:sz w:val="23"/>
        </w:rPr>
        <w:t xml:space="preserve"> </w:t>
      </w:r>
      <w:r>
        <w:rPr>
          <w:spacing w:val="-5"/>
          <w:sz w:val="23"/>
        </w:rPr>
        <w:t>However,</w:t>
      </w:r>
      <w:r>
        <w:rPr>
          <w:spacing w:val="-7"/>
          <w:sz w:val="23"/>
        </w:rPr>
        <w:t xml:space="preserve"> </w:t>
      </w:r>
      <w:r>
        <w:rPr>
          <w:sz w:val="23"/>
        </w:rPr>
        <w:t>in</w:t>
      </w:r>
      <w:r>
        <w:rPr>
          <w:spacing w:val="-7"/>
          <w:sz w:val="23"/>
        </w:rPr>
        <w:t xml:space="preserve"> </w:t>
      </w:r>
      <w:r>
        <w:rPr>
          <w:sz w:val="23"/>
        </w:rPr>
        <w:t>several</w:t>
      </w:r>
      <w:r>
        <w:rPr>
          <w:spacing w:val="-7"/>
          <w:sz w:val="23"/>
        </w:rPr>
        <w:t xml:space="preserve"> </w:t>
      </w:r>
      <w:r>
        <w:rPr>
          <w:sz w:val="23"/>
        </w:rPr>
        <w:t>cases</w:t>
      </w:r>
      <w:r>
        <w:rPr>
          <w:spacing w:val="-7"/>
          <w:sz w:val="23"/>
        </w:rPr>
        <w:t xml:space="preserve"> </w:t>
      </w:r>
      <w:r>
        <w:rPr>
          <w:sz w:val="23"/>
        </w:rPr>
        <w:t>such</w:t>
      </w:r>
      <w:r>
        <w:rPr>
          <w:spacing w:val="-7"/>
          <w:sz w:val="23"/>
        </w:rPr>
        <w:t xml:space="preserve"> </w:t>
      </w:r>
      <w:r>
        <w:rPr>
          <w:sz w:val="23"/>
        </w:rPr>
        <w:t>as</w:t>
      </w:r>
      <w:r>
        <w:rPr>
          <w:spacing w:val="-7"/>
          <w:sz w:val="23"/>
        </w:rPr>
        <w:t xml:space="preserve"> </w:t>
      </w:r>
      <w:r>
        <w:rPr>
          <w:sz w:val="23"/>
        </w:rPr>
        <w:t>at</w:t>
      </w:r>
      <w:r>
        <w:rPr>
          <w:spacing w:val="-7"/>
          <w:sz w:val="23"/>
        </w:rPr>
        <w:t xml:space="preserve"> </w:t>
      </w:r>
      <w:r>
        <w:rPr>
          <w:sz w:val="23"/>
        </w:rPr>
        <w:t>Carshalton,</w:t>
      </w:r>
    </w:p>
    <w:p w:rsidR="00161F95" w:rsidRDefault="00A676CE">
      <w:pPr>
        <w:pStyle w:val="BodyText"/>
        <w:spacing w:before="3" w:line="249" w:lineRule="auto"/>
        <w:ind w:left="3688" w:right="130"/>
      </w:pPr>
      <w:proofErr w:type="gramStart"/>
      <w:r>
        <w:t>the</w:t>
      </w:r>
      <w:proofErr w:type="gramEnd"/>
      <w:r>
        <w:t xml:space="preserve"> nearest bus stops to the station are a few minutes’ walk away and are on-street. Aside from wayfinding, covered below, live bus information at all stations but Sutton itself is non-existent. We will continue to press for this to be addressed as part of the forthcoming Southern/Thameslink franchise discussions due to commence in 2021.</w:t>
      </w:r>
    </w:p>
    <w:p w:rsidR="00161F95" w:rsidRDefault="00A676CE">
      <w:pPr>
        <w:pStyle w:val="ListParagraph"/>
        <w:numPr>
          <w:ilvl w:val="1"/>
          <w:numId w:val="16"/>
        </w:numPr>
        <w:tabs>
          <w:tab w:val="left" w:pos="4408"/>
          <w:tab w:val="left" w:pos="4409"/>
        </w:tabs>
        <w:spacing w:before="206" w:line="249" w:lineRule="auto"/>
        <w:ind w:left="3688" w:right="242" w:firstLine="0"/>
        <w:rPr>
          <w:sz w:val="23"/>
        </w:rPr>
      </w:pPr>
      <w:r>
        <w:rPr>
          <w:sz w:val="23"/>
        </w:rPr>
        <w:t xml:space="preserve">As highlighted in para 7.2 above, the location of several stations is often some distance from </w:t>
      </w:r>
      <w:r>
        <w:rPr>
          <w:spacing w:val="-5"/>
          <w:sz w:val="23"/>
        </w:rPr>
        <w:t xml:space="preserve">key </w:t>
      </w:r>
      <w:r>
        <w:rPr>
          <w:sz w:val="23"/>
        </w:rPr>
        <w:t xml:space="preserve">district and local centres. Alongside this it is often not apparent where local </w:t>
      </w:r>
      <w:r>
        <w:rPr>
          <w:spacing w:val="-5"/>
          <w:sz w:val="23"/>
        </w:rPr>
        <w:t xml:space="preserve">key </w:t>
      </w:r>
      <w:r>
        <w:rPr>
          <w:sz w:val="23"/>
        </w:rPr>
        <w:t xml:space="preserve">destinations or interchanges such as bus stops are located in relation to each </w:t>
      </w:r>
      <w:r>
        <w:rPr>
          <w:spacing w:val="-3"/>
          <w:sz w:val="23"/>
        </w:rPr>
        <w:t>station’s</w:t>
      </w:r>
      <w:r>
        <w:rPr>
          <w:spacing w:val="-10"/>
          <w:sz w:val="23"/>
        </w:rPr>
        <w:t xml:space="preserve"> </w:t>
      </w:r>
      <w:r>
        <w:rPr>
          <w:sz w:val="23"/>
        </w:rPr>
        <w:t>entrance/exit.</w:t>
      </w:r>
      <w:r>
        <w:rPr>
          <w:spacing w:val="-10"/>
          <w:sz w:val="23"/>
        </w:rPr>
        <w:t xml:space="preserve"> </w:t>
      </w:r>
      <w:r>
        <w:rPr>
          <w:spacing w:val="-3"/>
          <w:sz w:val="23"/>
        </w:rPr>
        <w:t>For</w:t>
      </w:r>
      <w:r>
        <w:rPr>
          <w:spacing w:val="-10"/>
          <w:sz w:val="23"/>
        </w:rPr>
        <w:t xml:space="preserve"> </w:t>
      </w:r>
      <w:r>
        <w:rPr>
          <w:sz w:val="23"/>
        </w:rPr>
        <w:t>first-time</w:t>
      </w:r>
      <w:r>
        <w:rPr>
          <w:spacing w:val="-10"/>
          <w:sz w:val="23"/>
        </w:rPr>
        <w:t xml:space="preserve"> </w:t>
      </w:r>
      <w:r>
        <w:rPr>
          <w:sz w:val="23"/>
        </w:rPr>
        <w:t>visitors,</w:t>
      </w:r>
      <w:r>
        <w:rPr>
          <w:spacing w:val="-10"/>
          <w:sz w:val="23"/>
        </w:rPr>
        <w:t xml:space="preserve"> </w:t>
      </w:r>
      <w:r>
        <w:rPr>
          <w:sz w:val="23"/>
        </w:rPr>
        <w:t>Wallington</w:t>
      </w:r>
      <w:r>
        <w:rPr>
          <w:spacing w:val="-10"/>
          <w:sz w:val="23"/>
        </w:rPr>
        <w:t xml:space="preserve"> </w:t>
      </w:r>
      <w:r>
        <w:rPr>
          <w:sz w:val="23"/>
        </w:rPr>
        <w:t>and</w:t>
      </w:r>
      <w:r>
        <w:rPr>
          <w:spacing w:val="-10"/>
          <w:sz w:val="23"/>
        </w:rPr>
        <w:t xml:space="preserve"> </w:t>
      </w:r>
      <w:r>
        <w:rPr>
          <w:sz w:val="23"/>
        </w:rPr>
        <w:t>Cheam are especially problematic in locating bus interchanges and the centre</w:t>
      </w:r>
      <w:r>
        <w:rPr>
          <w:spacing w:val="-2"/>
          <w:sz w:val="23"/>
        </w:rPr>
        <w:t xml:space="preserve"> </w:t>
      </w:r>
      <w:r>
        <w:rPr>
          <w:sz w:val="23"/>
        </w:rPr>
        <w:t>itself.</w:t>
      </w:r>
    </w:p>
    <w:p w:rsidR="00161F95" w:rsidRDefault="00A676CE">
      <w:pPr>
        <w:pStyle w:val="ListParagraph"/>
        <w:numPr>
          <w:ilvl w:val="1"/>
          <w:numId w:val="16"/>
        </w:numPr>
        <w:tabs>
          <w:tab w:val="left" w:pos="4408"/>
          <w:tab w:val="left" w:pos="4409"/>
        </w:tabs>
        <w:spacing w:before="207" w:line="249" w:lineRule="auto"/>
        <w:ind w:left="3688" w:right="395" w:firstLine="0"/>
        <w:rPr>
          <w:sz w:val="23"/>
        </w:rPr>
      </w:pPr>
      <w:r>
        <w:rPr>
          <w:sz w:val="23"/>
        </w:rPr>
        <w:t xml:space="preserve">Step-free access remains a </w:t>
      </w:r>
      <w:r>
        <w:rPr>
          <w:spacing w:val="-5"/>
          <w:sz w:val="23"/>
        </w:rPr>
        <w:t xml:space="preserve">key </w:t>
      </w:r>
      <w:r>
        <w:rPr>
          <w:sz w:val="23"/>
        </w:rPr>
        <w:t>issue at many stations. Apart from Sutton, Worcester Park and Carshalton there are no other</w:t>
      </w:r>
      <w:r>
        <w:rPr>
          <w:spacing w:val="-6"/>
          <w:sz w:val="23"/>
        </w:rPr>
        <w:t xml:space="preserve"> </w:t>
      </w:r>
      <w:r>
        <w:rPr>
          <w:sz w:val="23"/>
        </w:rPr>
        <w:t>stations</w:t>
      </w:r>
      <w:r>
        <w:rPr>
          <w:spacing w:val="-6"/>
          <w:sz w:val="23"/>
        </w:rPr>
        <w:t xml:space="preserve"> </w:t>
      </w:r>
      <w:r>
        <w:rPr>
          <w:sz w:val="23"/>
        </w:rPr>
        <w:t>with</w:t>
      </w:r>
      <w:r>
        <w:rPr>
          <w:spacing w:val="-6"/>
          <w:sz w:val="23"/>
        </w:rPr>
        <w:t xml:space="preserve"> </w:t>
      </w:r>
      <w:r>
        <w:rPr>
          <w:sz w:val="23"/>
        </w:rPr>
        <w:t>full</w:t>
      </w:r>
      <w:r>
        <w:rPr>
          <w:spacing w:val="-5"/>
          <w:sz w:val="23"/>
        </w:rPr>
        <w:t xml:space="preserve"> </w:t>
      </w:r>
      <w:r>
        <w:rPr>
          <w:sz w:val="23"/>
        </w:rPr>
        <w:t>step-free</w:t>
      </w:r>
      <w:r>
        <w:rPr>
          <w:spacing w:val="-6"/>
          <w:sz w:val="23"/>
        </w:rPr>
        <w:t xml:space="preserve"> </w:t>
      </w:r>
      <w:r>
        <w:rPr>
          <w:sz w:val="23"/>
        </w:rPr>
        <w:t>access</w:t>
      </w:r>
      <w:r>
        <w:rPr>
          <w:spacing w:val="-6"/>
          <w:sz w:val="23"/>
        </w:rPr>
        <w:t xml:space="preserve"> </w:t>
      </w:r>
      <w:r>
        <w:rPr>
          <w:sz w:val="23"/>
        </w:rPr>
        <w:t>to</w:t>
      </w:r>
      <w:r>
        <w:rPr>
          <w:spacing w:val="-6"/>
          <w:sz w:val="23"/>
        </w:rPr>
        <w:t xml:space="preserve"> </w:t>
      </w:r>
      <w:r>
        <w:rPr>
          <w:sz w:val="23"/>
        </w:rPr>
        <w:t>and</w:t>
      </w:r>
      <w:r>
        <w:rPr>
          <w:spacing w:val="-5"/>
          <w:sz w:val="23"/>
        </w:rPr>
        <w:t xml:space="preserve"> </w:t>
      </w:r>
      <w:r>
        <w:rPr>
          <w:sz w:val="23"/>
        </w:rPr>
        <w:t>between</w:t>
      </w:r>
      <w:r>
        <w:rPr>
          <w:spacing w:val="-6"/>
          <w:sz w:val="23"/>
        </w:rPr>
        <w:t xml:space="preserve"> </w:t>
      </w:r>
      <w:r>
        <w:rPr>
          <w:sz w:val="23"/>
        </w:rPr>
        <w:t xml:space="preserve">platforms, although Cheam, Hackbridge and Wallington </w:t>
      </w:r>
      <w:r>
        <w:rPr>
          <w:spacing w:val="-3"/>
          <w:sz w:val="23"/>
        </w:rPr>
        <w:t xml:space="preserve">have </w:t>
      </w:r>
      <w:r>
        <w:rPr>
          <w:sz w:val="23"/>
        </w:rPr>
        <w:t>access either to each side or between platforms via a long and circuitous route. Sutton</w:t>
      </w:r>
      <w:r>
        <w:rPr>
          <w:spacing w:val="-6"/>
          <w:sz w:val="23"/>
        </w:rPr>
        <w:t xml:space="preserve"> </w:t>
      </w:r>
      <w:r>
        <w:rPr>
          <w:sz w:val="23"/>
        </w:rPr>
        <w:t>Common</w:t>
      </w:r>
      <w:r>
        <w:rPr>
          <w:spacing w:val="-6"/>
          <w:sz w:val="23"/>
        </w:rPr>
        <w:t xml:space="preserve"> </w:t>
      </w:r>
      <w:r>
        <w:rPr>
          <w:sz w:val="23"/>
        </w:rPr>
        <w:t>and</w:t>
      </w:r>
      <w:r>
        <w:rPr>
          <w:spacing w:val="-6"/>
          <w:sz w:val="23"/>
        </w:rPr>
        <w:t xml:space="preserve"> </w:t>
      </w:r>
      <w:r>
        <w:rPr>
          <w:sz w:val="23"/>
        </w:rPr>
        <w:t>West</w:t>
      </w:r>
      <w:r>
        <w:rPr>
          <w:spacing w:val="-6"/>
          <w:sz w:val="23"/>
        </w:rPr>
        <w:t xml:space="preserve"> </w:t>
      </w:r>
      <w:r>
        <w:rPr>
          <w:sz w:val="23"/>
        </w:rPr>
        <w:t>Sutton</w:t>
      </w:r>
      <w:r>
        <w:rPr>
          <w:spacing w:val="-6"/>
          <w:sz w:val="23"/>
        </w:rPr>
        <w:t xml:space="preserve"> </w:t>
      </w:r>
      <w:r>
        <w:rPr>
          <w:sz w:val="23"/>
        </w:rPr>
        <w:t>can</w:t>
      </w:r>
      <w:r>
        <w:rPr>
          <w:spacing w:val="-6"/>
          <w:sz w:val="23"/>
        </w:rPr>
        <w:t xml:space="preserve"> </w:t>
      </w:r>
      <w:r>
        <w:rPr>
          <w:sz w:val="23"/>
        </w:rPr>
        <w:t>only</w:t>
      </w:r>
      <w:r>
        <w:rPr>
          <w:spacing w:val="-6"/>
          <w:sz w:val="23"/>
        </w:rPr>
        <w:t xml:space="preserve"> </w:t>
      </w:r>
      <w:r>
        <w:rPr>
          <w:sz w:val="23"/>
        </w:rPr>
        <w:t>be</w:t>
      </w:r>
      <w:r>
        <w:rPr>
          <w:spacing w:val="-6"/>
          <w:sz w:val="23"/>
        </w:rPr>
        <w:t xml:space="preserve"> </w:t>
      </w:r>
      <w:r>
        <w:rPr>
          <w:sz w:val="23"/>
        </w:rPr>
        <w:t>accessed</w:t>
      </w:r>
      <w:r>
        <w:rPr>
          <w:spacing w:val="-6"/>
          <w:sz w:val="23"/>
        </w:rPr>
        <w:t xml:space="preserve"> </w:t>
      </w:r>
      <w:r>
        <w:rPr>
          <w:spacing w:val="-3"/>
          <w:sz w:val="23"/>
        </w:rPr>
        <w:t>by</w:t>
      </w:r>
      <w:r>
        <w:rPr>
          <w:spacing w:val="-6"/>
          <w:sz w:val="23"/>
        </w:rPr>
        <w:t xml:space="preserve"> </w:t>
      </w:r>
      <w:r>
        <w:rPr>
          <w:sz w:val="23"/>
        </w:rPr>
        <w:t>stairs,</w:t>
      </w:r>
    </w:p>
    <w:p w:rsidR="00161F95" w:rsidRDefault="00A676CE">
      <w:pPr>
        <w:pStyle w:val="BodyText"/>
        <w:spacing w:before="6" w:line="249" w:lineRule="auto"/>
        <w:ind w:left="3688" w:right="175"/>
      </w:pPr>
      <w:proofErr w:type="gramStart"/>
      <w:r>
        <w:t>and</w:t>
      </w:r>
      <w:proofErr w:type="gramEnd"/>
      <w:r>
        <w:t xml:space="preserve"> the limited station footprint for each precludes the construction of additional facilities. Carshalton Beeches is step-free on one side only via a ramp.</w:t>
      </w:r>
    </w:p>
    <w:p w:rsidR="00161F95" w:rsidRDefault="00A676CE">
      <w:pPr>
        <w:pStyle w:val="ListParagraph"/>
        <w:numPr>
          <w:ilvl w:val="1"/>
          <w:numId w:val="16"/>
        </w:numPr>
        <w:tabs>
          <w:tab w:val="left" w:pos="4408"/>
          <w:tab w:val="left" w:pos="4409"/>
        </w:tabs>
        <w:spacing w:before="202" w:line="249" w:lineRule="auto"/>
        <w:ind w:left="3688" w:right="378" w:firstLine="0"/>
        <w:rPr>
          <w:sz w:val="23"/>
        </w:rPr>
      </w:pPr>
      <w:r>
        <w:rPr>
          <w:sz w:val="23"/>
        </w:rPr>
        <w:t xml:space="preserve">The local rail network is often hampered </w:t>
      </w:r>
      <w:r>
        <w:rPr>
          <w:spacing w:val="-3"/>
          <w:sz w:val="23"/>
        </w:rPr>
        <w:t xml:space="preserve">by </w:t>
      </w:r>
      <w:r>
        <w:rPr>
          <w:sz w:val="23"/>
        </w:rPr>
        <w:t xml:space="preserve">delays and cancellations due to congestion on other parts of the network, in particular the Brighton Mainline and </w:t>
      </w:r>
      <w:r>
        <w:rPr>
          <w:spacing w:val="-5"/>
          <w:sz w:val="23"/>
        </w:rPr>
        <w:t xml:space="preserve">key </w:t>
      </w:r>
      <w:r>
        <w:rPr>
          <w:sz w:val="23"/>
        </w:rPr>
        <w:t xml:space="preserve">junctions at the Selhurst triangle. These at-grade junctions mean that trains are often held to wait for London-Brighton services to pass through before being allowed to proceed. As part of the Croydon Area </w:t>
      </w:r>
      <w:proofErr w:type="spellStart"/>
      <w:r>
        <w:rPr>
          <w:sz w:val="23"/>
        </w:rPr>
        <w:t>remodelling</w:t>
      </w:r>
      <w:proofErr w:type="spellEnd"/>
      <w:r>
        <w:rPr>
          <w:sz w:val="23"/>
        </w:rPr>
        <w:t xml:space="preserve"> works</w:t>
      </w:r>
      <w:r w:rsidR="00BE311A">
        <w:rPr>
          <w:sz w:val="23"/>
        </w:rPr>
        <w:t xml:space="preserve"> (Source: Network Rail – Unblocking the Croydon Bottleneck),</w:t>
      </w:r>
      <w:r>
        <w:rPr>
          <w:sz w:val="23"/>
        </w:rPr>
        <w:t xml:space="preserve"> there are plans to replace the at-grade crossings with a series of flyovers and dive-</w:t>
      </w:r>
      <w:proofErr w:type="spellStart"/>
      <w:r>
        <w:rPr>
          <w:sz w:val="23"/>
        </w:rPr>
        <w:t>unders</w:t>
      </w:r>
      <w:proofErr w:type="spellEnd"/>
      <w:r>
        <w:rPr>
          <w:sz w:val="23"/>
        </w:rPr>
        <w:t xml:space="preserve"> to allow continuous movement, as well as additional platforms to remove capacity constraints at East and West</w:t>
      </w:r>
      <w:r>
        <w:rPr>
          <w:spacing w:val="-6"/>
          <w:sz w:val="23"/>
        </w:rPr>
        <w:t xml:space="preserve"> </w:t>
      </w:r>
      <w:r>
        <w:rPr>
          <w:sz w:val="23"/>
        </w:rPr>
        <w:t>Croydon.</w:t>
      </w:r>
    </w:p>
    <w:p w:rsidR="00161F95" w:rsidRDefault="00A676CE">
      <w:pPr>
        <w:tabs>
          <w:tab w:val="left" w:pos="2325"/>
        </w:tabs>
        <w:spacing w:before="188"/>
        <w:ind w:left="225"/>
        <w:rPr>
          <w:rFonts w:ascii="Arial Narrow"/>
          <w:b/>
          <w:sz w:val="36"/>
        </w:rPr>
      </w:pPr>
      <w:r>
        <w:rPr>
          <w:rFonts w:ascii="Arial Narrow"/>
          <w:b/>
          <w:color w:val="437979"/>
          <w:w w:val="105"/>
          <w:sz w:val="36"/>
        </w:rPr>
        <w:t>Guidelines</w:t>
      </w:r>
      <w:r>
        <w:rPr>
          <w:rFonts w:ascii="Arial Narrow"/>
          <w:b/>
          <w:color w:val="437979"/>
          <w:w w:val="105"/>
          <w:sz w:val="36"/>
        </w:rPr>
        <w:tab/>
      </w:r>
      <w:r>
        <w:rPr>
          <w:rFonts w:ascii="Arial Narrow"/>
          <w:b/>
          <w:color w:val="749597"/>
          <w:w w:val="105"/>
          <w:sz w:val="36"/>
        </w:rPr>
        <w:t>Rail</w:t>
      </w:r>
      <w:r>
        <w:rPr>
          <w:rFonts w:ascii="Arial Narrow"/>
          <w:b/>
          <w:color w:val="749597"/>
          <w:spacing w:val="2"/>
          <w:w w:val="105"/>
          <w:sz w:val="36"/>
        </w:rPr>
        <w:t xml:space="preserve"> </w:t>
      </w:r>
      <w:r>
        <w:rPr>
          <w:rFonts w:ascii="Arial Narrow"/>
          <w:b/>
          <w:color w:val="749597"/>
          <w:spacing w:val="-6"/>
          <w:w w:val="105"/>
          <w:sz w:val="36"/>
        </w:rPr>
        <w:t>Travel</w:t>
      </w:r>
    </w:p>
    <w:p w:rsidR="00161F95" w:rsidRDefault="00A676CE">
      <w:pPr>
        <w:pStyle w:val="BodyText"/>
        <w:spacing w:before="320"/>
        <w:ind w:left="225"/>
      </w:pPr>
      <w:r>
        <w:t>The Council will support use of, and improvement to, rail travel as an option by:</w:t>
      </w:r>
    </w:p>
    <w:p w:rsidR="00161F95" w:rsidRDefault="00A676CE">
      <w:pPr>
        <w:pStyle w:val="BodyText"/>
        <w:spacing w:before="72" w:line="249" w:lineRule="auto"/>
        <w:ind w:left="205" w:right="175"/>
      </w:pPr>
      <w:r>
        <w:rPr>
          <w:b/>
        </w:rPr>
        <w:t xml:space="preserve">G8a) </w:t>
      </w:r>
      <w:r>
        <w:t>Working with neighbouring boroughs, the South London Partnership, Transport for London and rail operators to press for adoption of the proposals set out in the TfL Strategic Case for Metroisation, including increased frequency on the local rail network and support for turnback facilities at Belmont (to support access to the London Cancer Hub), Wallington and Cheam;</w:t>
      </w:r>
    </w:p>
    <w:p w:rsidR="00161F95" w:rsidRDefault="00A676CE">
      <w:pPr>
        <w:pStyle w:val="BodyText"/>
        <w:spacing w:before="63" w:line="249" w:lineRule="auto"/>
        <w:ind w:left="205" w:right="273"/>
      </w:pPr>
      <w:r>
        <w:rPr>
          <w:b/>
        </w:rPr>
        <w:t xml:space="preserve">G8b) </w:t>
      </w:r>
      <w:r>
        <w:t>Continuing to seek options for increased accessibility at all stations within the borough, including full step-free access at Carshalton Beeches and between platforms at Wallington and Hackbridge; and</w:t>
      </w:r>
    </w:p>
    <w:p w:rsidR="00161F95" w:rsidRDefault="00A676CE">
      <w:pPr>
        <w:pStyle w:val="BodyText"/>
        <w:spacing w:before="63" w:line="249" w:lineRule="auto"/>
        <w:ind w:left="205" w:right="692"/>
        <w:jc w:val="both"/>
      </w:pPr>
      <w:r>
        <w:rPr>
          <w:b/>
        </w:rPr>
        <w:t xml:space="preserve">G8c) </w:t>
      </w:r>
      <w:r>
        <w:t>Working with Network Rail and train operating companies to improve station environment, wayfinding</w:t>
      </w:r>
      <w:r>
        <w:rPr>
          <w:spacing w:val="-5"/>
        </w:rPr>
        <w:t xml:space="preserve"> </w:t>
      </w:r>
      <w:r>
        <w:t>and</w:t>
      </w:r>
      <w:r>
        <w:rPr>
          <w:spacing w:val="-4"/>
        </w:rPr>
        <w:t xml:space="preserve"> </w:t>
      </w:r>
      <w:r>
        <w:t>signage</w:t>
      </w:r>
      <w:r>
        <w:rPr>
          <w:spacing w:val="-4"/>
        </w:rPr>
        <w:t xml:space="preserve"> </w:t>
      </w:r>
      <w:r>
        <w:t>within</w:t>
      </w:r>
      <w:r>
        <w:rPr>
          <w:spacing w:val="-5"/>
        </w:rPr>
        <w:t xml:space="preserve"> </w:t>
      </w:r>
      <w:r>
        <w:t>and</w:t>
      </w:r>
      <w:r>
        <w:rPr>
          <w:spacing w:val="-4"/>
        </w:rPr>
        <w:t xml:space="preserve"> </w:t>
      </w:r>
      <w:r>
        <w:t>around</w:t>
      </w:r>
      <w:r>
        <w:rPr>
          <w:spacing w:val="-4"/>
        </w:rPr>
        <w:t xml:space="preserve"> </w:t>
      </w:r>
      <w:r>
        <w:t>stations</w:t>
      </w:r>
      <w:r>
        <w:rPr>
          <w:spacing w:val="-5"/>
        </w:rPr>
        <w:t xml:space="preserve"> </w:t>
      </w:r>
      <w:r>
        <w:t>to</w:t>
      </w:r>
      <w:r>
        <w:rPr>
          <w:spacing w:val="-4"/>
        </w:rPr>
        <w:t xml:space="preserve"> </w:t>
      </w:r>
      <w:r>
        <w:t>key</w:t>
      </w:r>
      <w:r>
        <w:rPr>
          <w:spacing w:val="-4"/>
        </w:rPr>
        <w:t xml:space="preserve"> </w:t>
      </w:r>
      <w:r>
        <w:t>local</w:t>
      </w:r>
      <w:r>
        <w:rPr>
          <w:spacing w:val="-5"/>
        </w:rPr>
        <w:t xml:space="preserve"> </w:t>
      </w:r>
      <w:r>
        <w:t>destinations,</w:t>
      </w:r>
      <w:r>
        <w:rPr>
          <w:spacing w:val="-4"/>
        </w:rPr>
        <w:t xml:space="preserve"> </w:t>
      </w:r>
      <w:r>
        <w:t>including</w:t>
      </w:r>
      <w:r>
        <w:rPr>
          <w:spacing w:val="-4"/>
        </w:rPr>
        <w:t xml:space="preserve"> </w:t>
      </w:r>
      <w:r>
        <w:t>support</w:t>
      </w:r>
      <w:r>
        <w:rPr>
          <w:spacing w:val="-5"/>
        </w:rPr>
        <w:t xml:space="preserve"> </w:t>
      </w:r>
      <w:r>
        <w:t>for interchange with bus, tram and cycle hire</w:t>
      </w:r>
      <w:r>
        <w:rPr>
          <w:spacing w:val="-8"/>
        </w:rPr>
        <w:t xml:space="preserve"> </w:t>
      </w:r>
      <w:r>
        <w:t>options.</w:t>
      </w:r>
    </w:p>
    <w:p w:rsidR="00161F95" w:rsidRDefault="00161F95">
      <w:pPr>
        <w:spacing w:line="249" w:lineRule="auto"/>
        <w:rPr>
          <w:sz w:val="20"/>
        </w:rPr>
        <w:sectPr w:rsidR="00161F95">
          <w:pgSz w:w="11910" w:h="16840"/>
          <w:pgMar w:top="560" w:right="580" w:bottom="500" w:left="600" w:header="0" w:footer="222" w:gutter="0"/>
          <w:cols w:space="720"/>
        </w:sectPr>
      </w:pPr>
    </w:p>
    <w:p w:rsidR="00161F95" w:rsidRDefault="00A676CE">
      <w:pPr>
        <w:pStyle w:val="Heading3"/>
        <w:numPr>
          <w:ilvl w:val="0"/>
          <w:numId w:val="16"/>
        </w:numPr>
        <w:tabs>
          <w:tab w:val="left" w:pos="636"/>
        </w:tabs>
        <w:ind w:left="635"/>
        <w:jc w:val="left"/>
      </w:pPr>
      <w:r>
        <w:rPr>
          <w:color w:val="437979"/>
          <w:spacing w:val="-10"/>
          <w:w w:val="110"/>
        </w:rPr>
        <w:lastRenderedPageBreak/>
        <w:t xml:space="preserve">Tram </w:t>
      </w:r>
      <w:r>
        <w:rPr>
          <w:color w:val="437979"/>
          <w:w w:val="110"/>
        </w:rPr>
        <w:t>/ Sutton Link</w:t>
      </w:r>
    </w:p>
    <w:p w:rsidR="00161F95" w:rsidRDefault="00A676CE">
      <w:pPr>
        <w:pStyle w:val="Heading6"/>
        <w:spacing w:before="263"/>
        <w:ind w:left="180"/>
      </w:pPr>
      <w:r>
        <w:rPr>
          <w:color w:val="437979"/>
          <w:w w:val="105"/>
        </w:rPr>
        <w:t>Mayor’s Transport Strategy Target for Sutton: Public Transport Mode Share</w:t>
      </w:r>
    </w:p>
    <w:p w:rsidR="00161F95" w:rsidRDefault="00161F95">
      <w:pPr>
        <w:pStyle w:val="BodyText"/>
        <w:spacing w:before="9"/>
        <w:rPr>
          <w:rFonts w:ascii="Arial Narrow"/>
          <w:b/>
          <w:sz w:val="7"/>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96"/>
        <w:gridCol w:w="2096"/>
        <w:gridCol w:w="2096"/>
        <w:gridCol w:w="2096"/>
        <w:gridCol w:w="2061"/>
      </w:tblGrid>
      <w:tr w:rsidR="00161F95">
        <w:trPr>
          <w:trHeight w:val="415"/>
        </w:trPr>
        <w:tc>
          <w:tcPr>
            <w:tcW w:w="10445" w:type="dxa"/>
            <w:gridSpan w:val="5"/>
            <w:shd w:val="clear" w:color="auto" w:fill="EFF0F0"/>
          </w:tcPr>
          <w:p w:rsidR="00161F95" w:rsidRDefault="00A676CE">
            <w:pPr>
              <w:pStyle w:val="TableParagraph"/>
              <w:spacing w:before="81"/>
              <w:ind w:left="130"/>
              <w:jc w:val="left"/>
              <w:rPr>
                <w:rFonts w:ascii="Arial Narrow"/>
                <w:b/>
              </w:rPr>
            </w:pPr>
            <w:r>
              <w:rPr>
                <w:rFonts w:ascii="Arial Narrow"/>
                <w:b/>
                <w:w w:val="105"/>
              </w:rPr>
              <w:t>Percentage mode share for public transport, walking and cycling by Sutton resident, based on average daily trips</w:t>
            </w:r>
          </w:p>
        </w:tc>
      </w:tr>
      <w:tr w:rsidR="00161F95">
        <w:trPr>
          <w:trHeight w:val="300"/>
        </w:trPr>
        <w:tc>
          <w:tcPr>
            <w:tcW w:w="6288" w:type="dxa"/>
            <w:gridSpan w:val="3"/>
            <w:shd w:val="clear" w:color="auto" w:fill="EFF0F0"/>
          </w:tcPr>
          <w:p w:rsidR="00161F95" w:rsidRDefault="00A676CE">
            <w:pPr>
              <w:pStyle w:val="TableParagraph"/>
              <w:ind w:left="2376" w:right="2356"/>
              <w:rPr>
                <w:rFonts w:ascii="Arial Narrow"/>
                <w:b/>
              </w:rPr>
            </w:pPr>
            <w:r>
              <w:rPr>
                <w:rFonts w:ascii="Arial Narrow"/>
                <w:b/>
                <w:w w:val="105"/>
              </w:rPr>
              <w:t>Sutton observed</w:t>
            </w:r>
          </w:p>
        </w:tc>
        <w:tc>
          <w:tcPr>
            <w:tcW w:w="4157" w:type="dxa"/>
            <w:gridSpan w:val="2"/>
            <w:shd w:val="clear" w:color="auto" w:fill="EFF0F0"/>
          </w:tcPr>
          <w:p w:rsidR="00161F95" w:rsidRDefault="00A676CE">
            <w:pPr>
              <w:pStyle w:val="TableParagraph"/>
              <w:ind w:left="975"/>
              <w:jc w:val="left"/>
              <w:rPr>
                <w:rFonts w:ascii="Arial Narrow"/>
                <w:b/>
              </w:rPr>
            </w:pPr>
            <w:r>
              <w:rPr>
                <w:rFonts w:ascii="Arial Narrow"/>
                <w:b/>
                <w:w w:val="110"/>
              </w:rPr>
              <w:t>Sutton target / trajectory</w:t>
            </w:r>
          </w:p>
        </w:tc>
      </w:tr>
      <w:tr w:rsidR="00161F95">
        <w:trPr>
          <w:trHeight w:val="300"/>
        </w:trPr>
        <w:tc>
          <w:tcPr>
            <w:tcW w:w="2096" w:type="dxa"/>
            <w:shd w:val="clear" w:color="auto" w:fill="EFF0F0"/>
          </w:tcPr>
          <w:p w:rsidR="00161F95" w:rsidRDefault="00A676CE">
            <w:pPr>
              <w:pStyle w:val="TableParagraph"/>
              <w:ind w:left="222" w:right="202"/>
              <w:rPr>
                <w:rFonts w:ascii="Arial Narrow"/>
              </w:rPr>
            </w:pPr>
            <w:r>
              <w:rPr>
                <w:rFonts w:ascii="Arial Narrow"/>
                <w:w w:val="110"/>
              </w:rPr>
              <w:t>2013/14 - 2015/16</w:t>
            </w:r>
          </w:p>
        </w:tc>
        <w:tc>
          <w:tcPr>
            <w:tcW w:w="2096" w:type="dxa"/>
            <w:shd w:val="clear" w:color="auto" w:fill="EFF0F0"/>
          </w:tcPr>
          <w:p w:rsidR="00161F95" w:rsidRDefault="00A676CE">
            <w:pPr>
              <w:pStyle w:val="TableParagraph"/>
              <w:ind w:left="222" w:right="202"/>
              <w:rPr>
                <w:rFonts w:ascii="Arial Narrow"/>
              </w:rPr>
            </w:pPr>
            <w:r>
              <w:rPr>
                <w:rFonts w:ascii="Arial Narrow"/>
                <w:w w:val="110"/>
              </w:rPr>
              <w:t>2014/15 - 2016/17</w:t>
            </w:r>
          </w:p>
        </w:tc>
        <w:tc>
          <w:tcPr>
            <w:tcW w:w="2096" w:type="dxa"/>
            <w:shd w:val="clear" w:color="auto" w:fill="EFF0F0"/>
          </w:tcPr>
          <w:p w:rsidR="00161F95" w:rsidRDefault="00A676CE">
            <w:pPr>
              <w:pStyle w:val="TableParagraph"/>
              <w:ind w:left="222" w:right="202"/>
              <w:rPr>
                <w:rFonts w:ascii="Arial Narrow"/>
              </w:rPr>
            </w:pPr>
            <w:r>
              <w:rPr>
                <w:rFonts w:ascii="Arial Narrow"/>
                <w:w w:val="110"/>
              </w:rPr>
              <w:t>2015/16 - 2017/18</w:t>
            </w:r>
          </w:p>
        </w:tc>
        <w:tc>
          <w:tcPr>
            <w:tcW w:w="2096" w:type="dxa"/>
            <w:shd w:val="clear" w:color="auto" w:fill="EFF0F0"/>
          </w:tcPr>
          <w:p w:rsidR="00161F95" w:rsidRDefault="00A676CE">
            <w:pPr>
              <w:pStyle w:val="TableParagraph"/>
              <w:spacing w:before="23"/>
              <w:ind w:left="222" w:right="201"/>
              <w:rPr>
                <w:b/>
              </w:rPr>
            </w:pPr>
            <w:r>
              <w:rPr>
                <w:b/>
              </w:rPr>
              <w:t>2021</w:t>
            </w:r>
          </w:p>
        </w:tc>
        <w:tc>
          <w:tcPr>
            <w:tcW w:w="2061" w:type="dxa"/>
            <w:shd w:val="clear" w:color="auto" w:fill="EFF0F0"/>
          </w:tcPr>
          <w:p w:rsidR="00161F95" w:rsidRDefault="00A676CE">
            <w:pPr>
              <w:pStyle w:val="TableParagraph"/>
              <w:spacing w:before="23"/>
              <w:ind w:left="766" w:right="745"/>
              <w:rPr>
                <w:b/>
              </w:rPr>
            </w:pPr>
            <w:r>
              <w:rPr>
                <w:b/>
              </w:rPr>
              <w:t>2041</w:t>
            </w:r>
          </w:p>
        </w:tc>
      </w:tr>
      <w:tr w:rsidR="00161F95">
        <w:trPr>
          <w:trHeight w:val="300"/>
        </w:trPr>
        <w:tc>
          <w:tcPr>
            <w:tcW w:w="2096" w:type="dxa"/>
            <w:shd w:val="clear" w:color="auto" w:fill="EFF0F0"/>
          </w:tcPr>
          <w:p w:rsidR="00161F95" w:rsidRDefault="00A676CE">
            <w:pPr>
              <w:pStyle w:val="TableParagraph"/>
              <w:ind w:left="222" w:right="202"/>
              <w:rPr>
                <w:rFonts w:ascii="Arial Narrow"/>
              </w:rPr>
            </w:pPr>
            <w:r>
              <w:rPr>
                <w:rFonts w:ascii="Arial Narrow"/>
                <w:w w:val="110"/>
              </w:rPr>
              <w:t>43</w:t>
            </w:r>
          </w:p>
        </w:tc>
        <w:tc>
          <w:tcPr>
            <w:tcW w:w="2096" w:type="dxa"/>
            <w:shd w:val="clear" w:color="auto" w:fill="EFF0F0"/>
          </w:tcPr>
          <w:p w:rsidR="00161F95" w:rsidRDefault="00A676CE">
            <w:pPr>
              <w:pStyle w:val="TableParagraph"/>
              <w:ind w:left="222" w:right="201"/>
              <w:rPr>
                <w:rFonts w:ascii="Arial Narrow"/>
              </w:rPr>
            </w:pPr>
            <w:r>
              <w:rPr>
                <w:rFonts w:ascii="Arial Narrow"/>
                <w:w w:val="110"/>
              </w:rPr>
              <w:t>46</w:t>
            </w:r>
          </w:p>
        </w:tc>
        <w:tc>
          <w:tcPr>
            <w:tcW w:w="2096" w:type="dxa"/>
            <w:shd w:val="clear" w:color="auto" w:fill="EFF0F0"/>
          </w:tcPr>
          <w:p w:rsidR="00161F95" w:rsidRDefault="00A676CE">
            <w:pPr>
              <w:pStyle w:val="TableParagraph"/>
              <w:ind w:left="222" w:right="201"/>
              <w:rPr>
                <w:rFonts w:ascii="Arial Narrow"/>
              </w:rPr>
            </w:pPr>
            <w:r>
              <w:rPr>
                <w:rFonts w:ascii="Arial Narrow"/>
                <w:w w:val="110"/>
              </w:rPr>
              <w:t>45</w:t>
            </w:r>
          </w:p>
        </w:tc>
        <w:tc>
          <w:tcPr>
            <w:tcW w:w="2096" w:type="dxa"/>
            <w:shd w:val="clear" w:color="auto" w:fill="EFF0F0"/>
          </w:tcPr>
          <w:p w:rsidR="00161F95" w:rsidRDefault="00A676CE">
            <w:pPr>
              <w:pStyle w:val="TableParagraph"/>
              <w:spacing w:before="23"/>
              <w:ind w:left="222" w:right="201"/>
              <w:rPr>
                <w:b/>
              </w:rPr>
            </w:pPr>
            <w:r>
              <w:rPr>
                <w:b/>
              </w:rPr>
              <w:t>48</w:t>
            </w:r>
          </w:p>
        </w:tc>
        <w:tc>
          <w:tcPr>
            <w:tcW w:w="2061" w:type="dxa"/>
            <w:shd w:val="clear" w:color="auto" w:fill="EFF0F0"/>
          </w:tcPr>
          <w:p w:rsidR="00161F95" w:rsidRDefault="00A676CE">
            <w:pPr>
              <w:pStyle w:val="TableParagraph"/>
              <w:spacing w:before="23"/>
              <w:ind w:left="766" w:right="745"/>
              <w:rPr>
                <w:b/>
              </w:rPr>
            </w:pPr>
            <w:r>
              <w:rPr>
                <w:b/>
              </w:rPr>
              <w:t>63</w:t>
            </w:r>
          </w:p>
        </w:tc>
      </w:tr>
    </w:tbl>
    <w:p w:rsidR="00161F95" w:rsidRDefault="00161F95">
      <w:pPr>
        <w:pStyle w:val="BodyText"/>
        <w:rPr>
          <w:rFonts w:ascii="Arial Narrow"/>
          <w:b/>
          <w:sz w:val="28"/>
        </w:rPr>
      </w:pPr>
    </w:p>
    <w:p w:rsidR="00161F95" w:rsidRDefault="00A676CE">
      <w:pPr>
        <w:spacing w:before="238"/>
        <w:ind w:left="180"/>
        <w:rPr>
          <w:rFonts w:ascii="Arial Narrow" w:hAnsi="Arial Narrow"/>
          <w:b/>
          <w:sz w:val="24"/>
        </w:rPr>
      </w:pPr>
      <w:r>
        <w:rPr>
          <w:rFonts w:ascii="Arial Narrow" w:hAnsi="Arial Narrow"/>
          <w:b/>
          <w:color w:val="437979"/>
          <w:w w:val="105"/>
          <w:sz w:val="24"/>
        </w:rPr>
        <w:t>Mayor’s Transport Strategy Outcome 5 for Sutton: Increase in Public Transport Use</w:t>
      </w:r>
    </w:p>
    <w:p w:rsidR="00161F95" w:rsidRDefault="00161F95">
      <w:pPr>
        <w:pStyle w:val="BodyText"/>
        <w:spacing w:before="9"/>
        <w:rPr>
          <w:rFonts w:ascii="Arial Narrow"/>
          <w:b/>
          <w:sz w:val="7"/>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81"/>
        <w:gridCol w:w="2081"/>
        <w:gridCol w:w="2081"/>
        <w:gridCol w:w="2081"/>
        <w:gridCol w:w="2121"/>
      </w:tblGrid>
      <w:tr w:rsidR="00161F95">
        <w:trPr>
          <w:trHeight w:val="415"/>
        </w:trPr>
        <w:tc>
          <w:tcPr>
            <w:tcW w:w="10445" w:type="dxa"/>
            <w:gridSpan w:val="5"/>
            <w:shd w:val="clear" w:color="auto" w:fill="EFF0F0"/>
          </w:tcPr>
          <w:p w:rsidR="00161F95" w:rsidRDefault="00A676CE">
            <w:pPr>
              <w:pStyle w:val="TableParagraph"/>
              <w:spacing w:before="81"/>
              <w:ind w:left="1365" w:right="1346"/>
              <w:rPr>
                <w:rFonts w:ascii="Arial Narrow"/>
                <w:b/>
              </w:rPr>
            </w:pPr>
            <w:r>
              <w:rPr>
                <w:rFonts w:ascii="Arial Narrow"/>
                <w:b/>
                <w:w w:val="105"/>
              </w:rPr>
              <w:t>Public Transport (Rail, Underground/DLR, Bus/Tram) Trips per day (000s)</w:t>
            </w:r>
          </w:p>
        </w:tc>
      </w:tr>
      <w:tr w:rsidR="00161F95">
        <w:trPr>
          <w:trHeight w:val="300"/>
        </w:trPr>
        <w:tc>
          <w:tcPr>
            <w:tcW w:w="6243" w:type="dxa"/>
            <w:gridSpan w:val="3"/>
            <w:shd w:val="clear" w:color="auto" w:fill="EFF0F0"/>
          </w:tcPr>
          <w:p w:rsidR="00161F95" w:rsidRDefault="00A676CE">
            <w:pPr>
              <w:pStyle w:val="TableParagraph"/>
              <w:ind w:left="2354" w:right="2334"/>
              <w:rPr>
                <w:rFonts w:ascii="Arial Narrow"/>
                <w:b/>
              </w:rPr>
            </w:pPr>
            <w:r>
              <w:rPr>
                <w:rFonts w:ascii="Arial Narrow"/>
                <w:b/>
                <w:w w:val="105"/>
              </w:rPr>
              <w:t>Sutton observed</w:t>
            </w:r>
          </w:p>
        </w:tc>
        <w:tc>
          <w:tcPr>
            <w:tcW w:w="4202" w:type="dxa"/>
            <w:gridSpan w:val="2"/>
            <w:shd w:val="clear" w:color="auto" w:fill="EFF0F0"/>
          </w:tcPr>
          <w:p w:rsidR="00161F95" w:rsidRDefault="00A676CE">
            <w:pPr>
              <w:pStyle w:val="TableParagraph"/>
              <w:ind w:left="997"/>
              <w:jc w:val="left"/>
              <w:rPr>
                <w:rFonts w:ascii="Arial Narrow"/>
                <w:b/>
              </w:rPr>
            </w:pPr>
            <w:r>
              <w:rPr>
                <w:rFonts w:ascii="Arial Narrow"/>
                <w:b/>
                <w:w w:val="110"/>
              </w:rPr>
              <w:t>Sutton target / trajectory</w:t>
            </w:r>
          </w:p>
        </w:tc>
      </w:tr>
      <w:tr w:rsidR="00161F95">
        <w:trPr>
          <w:trHeight w:val="300"/>
        </w:trPr>
        <w:tc>
          <w:tcPr>
            <w:tcW w:w="2081" w:type="dxa"/>
            <w:shd w:val="clear" w:color="auto" w:fill="EFF0F0"/>
          </w:tcPr>
          <w:p w:rsidR="00161F95" w:rsidRDefault="00A676CE">
            <w:pPr>
              <w:pStyle w:val="TableParagraph"/>
              <w:ind w:left="214" w:right="195"/>
              <w:rPr>
                <w:rFonts w:ascii="Arial Narrow"/>
              </w:rPr>
            </w:pPr>
            <w:r>
              <w:rPr>
                <w:rFonts w:ascii="Arial Narrow"/>
                <w:w w:val="110"/>
              </w:rPr>
              <w:t>2013/14 - 2015/16</w:t>
            </w:r>
          </w:p>
        </w:tc>
        <w:tc>
          <w:tcPr>
            <w:tcW w:w="2081" w:type="dxa"/>
            <w:shd w:val="clear" w:color="auto" w:fill="EFF0F0"/>
          </w:tcPr>
          <w:p w:rsidR="00161F95" w:rsidRDefault="00A676CE">
            <w:pPr>
              <w:pStyle w:val="TableParagraph"/>
              <w:ind w:left="214" w:right="195"/>
              <w:rPr>
                <w:rFonts w:ascii="Arial Narrow"/>
              </w:rPr>
            </w:pPr>
            <w:r>
              <w:rPr>
                <w:rFonts w:ascii="Arial Narrow"/>
                <w:w w:val="110"/>
              </w:rPr>
              <w:t>2014/15 - 2016/17</w:t>
            </w:r>
          </w:p>
        </w:tc>
        <w:tc>
          <w:tcPr>
            <w:tcW w:w="2081" w:type="dxa"/>
            <w:shd w:val="clear" w:color="auto" w:fill="EFF0F0"/>
          </w:tcPr>
          <w:p w:rsidR="00161F95" w:rsidRDefault="00A676CE">
            <w:pPr>
              <w:pStyle w:val="TableParagraph"/>
              <w:ind w:left="214" w:right="195"/>
              <w:rPr>
                <w:rFonts w:ascii="Arial Narrow"/>
              </w:rPr>
            </w:pPr>
            <w:r>
              <w:rPr>
                <w:rFonts w:ascii="Arial Narrow"/>
                <w:w w:val="110"/>
              </w:rPr>
              <w:t>2015/16 - 2017/18</w:t>
            </w:r>
          </w:p>
        </w:tc>
        <w:tc>
          <w:tcPr>
            <w:tcW w:w="2081" w:type="dxa"/>
            <w:shd w:val="clear" w:color="auto" w:fill="EFF0F0"/>
          </w:tcPr>
          <w:p w:rsidR="00161F95" w:rsidRDefault="00A676CE">
            <w:pPr>
              <w:pStyle w:val="TableParagraph"/>
              <w:spacing w:before="23"/>
              <w:ind w:left="214" w:right="194"/>
              <w:rPr>
                <w:b/>
              </w:rPr>
            </w:pPr>
            <w:r>
              <w:rPr>
                <w:b/>
              </w:rPr>
              <w:t>2021</w:t>
            </w:r>
          </w:p>
        </w:tc>
        <w:tc>
          <w:tcPr>
            <w:tcW w:w="2121" w:type="dxa"/>
            <w:shd w:val="clear" w:color="auto" w:fill="EFF0F0"/>
          </w:tcPr>
          <w:p w:rsidR="00161F95" w:rsidRDefault="00A676CE">
            <w:pPr>
              <w:pStyle w:val="TableParagraph"/>
              <w:spacing w:before="23"/>
              <w:ind w:left="795" w:right="775"/>
              <w:rPr>
                <w:b/>
              </w:rPr>
            </w:pPr>
            <w:r>
              <w:rPr>
                <w:b/>
              </w:rPr>
              <w:t>2041</w:t>
            </w:r>
          </w:p>
        </w:tc>
      </w:tr>
      <w:tr w:rsidR="00161F95">
        <w:trPr>
          <w:trHeight w:val="300"/>
        </w:trPr>
        <w:tc>
          <w:tcPr>
            <w:tcW w:w="2081" w:type="dxa"/>
            <w:shd w:val="clear" w:color="auto" w:fill="EFF0F0"/>
          </w:tcPr>
          <w:p w:rsidR="00161F95" w:rsidRDefault="00A676CE">
            <w:pPr>
              <w:pStyle w:val="TableParagraph"/>
              <w:ind w:left="214" w:right="195"/>
              <w:rPr>
                <w:rFonts w:ascii="Arial Narrow"/>
              </w:rPr>
            </w:pPr>
            <w:r>
              <w:rPr>
                <w:rFonts w:ascii="Arial Narrow"/>
                <w:w w:val="110"/>
              </w:rPr>
              <w:t>89.8</w:t>
            </w:r>
          </w:p>
        </w:tc>
        <w:tc>
          <w:tcPr>
            <w:tcW w:w="2081" w:type="dxa"/>
            <w:shd w:val="clear" w:color="auto" w:fill="EFF0F0"/>
          </w:tcPr>
          <w:p w:rsidR="00161F95" w:rsidRDefault="00A676CE">
            <w:pPr>
              <w:pStyle w:val="TableParagraph"/>
              <w:ind w:left="214" w:right="195"/>
              <w:rPr>
                <w:rFonts w:ascii="Arial Narrow"/>
              </w:rPr>
            </w:pPr>
            <w:r>
              <w:rPr>
                <w:rFonts w:ascii="Arial Narrow"/>
                <w:w w:val="110"/>
              </w:rPr>
              <w:t>93.95</w:t>
            </w:r>
          </w:p>
        </w:tc>
        <w:tc>
          <w:tcPr>
            <w:tcW w:w="2081" w:type="dxa"/>
            <w:shd w:val="clear" w:color="auto" w:fill="EFF0F0"/>
          </w:tcPr>
          <w:p w:rsidR="00161F95" w:rsidRDefault="00A676CE">
            <w:pPr>
              <w:pStyle w:val="TableParagraph"/>
              <w:ind w:left="214" w:right="195"/>
              <w:rPr>
                <w:rFonts w:ascii="Arial Narrow"/>
              </w:rPr>
            </w:pPr>
            <w:r>
              <w:rPr>
                <w:rFonts w:ascii="Arial Narrow"/>
                <w:w w:val="110"/>
              </w:rPr>
              <w:t>88.73</w:t>
            </w:r>
          </w:p>
        </w:tc>
        <w:tc>
          <w:tcPr>
            <w:tcW w:w="2081" w:type="dxa"/>
            <w:shd w:val="clear" w:color="auto" w:fill="EFF0F0"/>
          </w:tcPr>
          <w:p w:rsidR="00161F95" w:rsidRDefault="00A676CE">
            <w:pPr>
              <w:pStyle w:val="TableParagraph"/>
              <w:spacing w:before="23"/>
              <w:ind w:left="214" w:right="195"/>
              <w:rPr>
                <w:b/>
              </w:rPr>
            </w:pPr>
            <w:r>
              <w:rPr>
                <w:b/>
              </w:rPr>
              <w:t>109</w:t>
            </w:r>
          </w:p>
        </w:tc>
        <w:tc>
          <w:tcPr>
            <w:tcW w:w="2121" w:type="dxa"/>
            <w:shd w:val="clear" w:color="auto" w:fill="EFF0F0"/>
          </w:tcPr>
          <w:p w:rsidR="00161F95" w:rsidRDefault="00A676CE">
            <w:pPr>
              <w:pStyle w:val="TableParagraph"/>
              <w:spacing w:before="23"/>
              <w:ind w:left="795" w:right="775"/>
              <w:rPr>
                <w:b/>
              </w:rPr>
            </w:pPr>
            <w:r>
              <w:rPr>
                <w:b/>
              </w:rPr>
              <w:t>158</w:t>
            </w:r>
          </w:p>
        </w:tc>
      </w:tr>
    </w:tbl>
    <w:p w:rsidR="00161F95" w:rsidRDefault="00161F95">
      <w:pPr>
        <w:pStyle w:val="BodyText"/>
        <w:spacing w:before="1"/>
        <w:rPr>
          <w:rFonts w:ascii="Arial Narrow"/>
          <w:b/>
          <w:sz w:val="34"/>
        </w:rPr>
      </w:pPr>
    </w:p>
    <w:p w:rsidR="00161F95" w:rsidRDefault="00A676CE">
      <w:pPr>
        <w:pStyle w:val="Heading6"/>
        <w:ind w:left="179"/>
      </w:pPr>
      <w:r>
        <w:rPr>
          <w:color w:val="437979"/>
          <w:w w:val="105"/>
        </w:rPr>
        <w:t>Mayor’s Transport Strategy Outcome 6 for Sutton: More Safe, Affordable and Accessible Public Transport</w:t>
      </w:r>
    </w:p>
    <w:p w:rsidR="00161F95" w:rsidRDefault="00161F95">
      <w:pPr>
        <w:pStyle w:val="BodyText"/>
        <w:spacing w:before="9"/>
        <w:rPr>
          <w:rFonts w:ascii="Arial Narrow"/>
          <w:b/>
          <w:sz w:val="7"/>
        </w:r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78"/>
        <w:gridCol w:w="1968"/>
        <w:gridCol w:w="1584"/>
        <w:gridCol w:w="1654"/>
        <w:gridCol w:w="1655"/>
        <w:gridCol w:w="1506"/>
      </w:tblGrid>
      <w:tr w:rsidR="00161F95">
        <w:trPr>
          <w:trHeight w:val="415"/>
        </w:trPr>
        <w:tc>
          <w:tcPr>
            <w:tcW w:w="10445" w:type="dxa"/>
            <w:gridSpan w:val="6"/>
            <w:shd w:val="clear" w:color="auto" w:fill="EFF0F0"/>
          </w:tcPr>
          <w:p w:rsidR="00161F95" w:rsidRDefault="00A676CE">
            <w:pPr>
              <w:pStyle w:val="TableParagraph"/>
              <w:spacing w:before="81"/>
              <w:ind w:left="1365" w:right="1344"/>
              <w:rPr>
                <w:rFonts w:ascii="Arial Narrow"/>
                <w:b/>
              </w:rPr>
            </w:pPr>
            <w:r>
              <w:rPr>
                <w:rFonts w:ascii="Arial Narrow"/>
                <w:b/>
                <w:w w:val="105"/>
              </w:rPr>
              <w:t>Sutton residents will be able to travel spontaneously and independently</w:t>
            </w:r>
          </w:p>
        </w:tc>
      </w:tr>
      <w:tr w:rsidR="00161F95">
        <w:trPr>
          <w:trHeight w:val="300"/>
        </w:trPr>
        <w:tc>
          <w:tcPr>
            <w:tcW w:w="5630" w:type="dxa"/>
            <w:gridSpan w:val="3"/>
            <w:shd w:val="clear" w:color="auto" w:fill="EFF0F0"/>
          </w:tcPr>
          <w:p w:rsidR="00161F95" w:rsidRDefault="00A676CE">
            <w:pPr>
              <w:pStyle w:val="TableParagraph"/>
              <w:ind w:left="2047" w:right="2027"/>
              <w:rPr>
                <w:rFonts w:ascii="Arial Narrow"/>
                <w:b/>
              </w:rPr>
            </w:pPr>
            <w:r>
              <w:rPr>
                <w:rFonts w:ascii="Arial Narrow"/>
                <w:b/>
                <w:w w:val="105"/>
              </w:rPr>
              <w:t>Sutton observed</w:t>
            </w:r>
          </w:p>
        </w:tc>
        <w:tc>
          <w:tcPr>
            <w:tcW w:w="4815" w:type="dxa"/>
            <w:gridSpan w:val="3"/>
            <w:shd w:val="clear" w:color="auto" w:fill="EFF0F0"/>
          </w:tcPr>
          <w:p w:rsidR="00161F95" w:rsidRDefault="00A676CE">
            <w:pPr>
              <w:pStyle w:val="TableParagraph"/>
              <w:ind w:left="1304"/>
              <w:jc w:val="left"/>
              <w:rPr>
                <w:rFonts w:ascii="Arial Narrow"/>
                <w:b/>
              </w:rPr>
            </w:pPr>
            <w:r>
              <w:rPr>
                <w:rFonts w:ascii="Arial Narrow"/>
                <w:b/>
                <w:w w:val="110"/>
              </w:rPr>
              <w:t>Sutton target / trajectory</w:t>
            </w:r>
          </w:p>
        </w:tc>
      </w:tr>
      <w:tr w:rsidR="00161F95">
        <w:trPr>
          <w:trHeight w:val="1356"/>
        </w:trPr>
        <w:tc>
          <w:tcPr>
            <w:tcW w:w="2078" w:type="dxa"/>
            <w:shd w:val="clear" w:color="auto" w:fill="EFF0F0"/>
          </w:tcPr>
          <w:p w:rsidR="00161F95" w:rsidRDefault="00A676CE">
            <w:pPr>
              <w:pStyle w:val="TableParagraph"/>
              <w:ind w:left="84" w:right="64"/>
              <w:rPr>
                <w:rFonts w:ascii="Arial Narrow"/>
              </w:rPr>
            </w:pPr>
            <w:r>
              <w:rPr>
                <w:rFonts w:ascii="Arial Narrow"/>
                <w:w w:val="110"/>
              </w:rPr>
              <w:t>2018</w:t>
            </w:r>
          </w:p>
          <w:p w:rsidR="00161F95" w:rsidRDefault="00A676CE">
            <w:pPr>
              <w:pStyle w:val="TableParagraph"/>
              <w:spacing w:before="11" w:line="252" w:lineRule="auto"/>
              <w:ind w:left="85" w:right="64"/>
              <w:rPr>
                <w:rFonts w:ascii="Arial Narrow"/>
              </w:rPr>
            </w:pPr>
            <w:r>
              <w:rPr>
                <w:rFonts w:ascii="Arial Narrow"/>
                <w:w w:val="110"/>
              </w:rPr>
              <w:t>Average journey time using full network (minutes</w:t>
            </w:r>
          </w:p>
        </w:tc>
        <w:tc>
          <w:tcPr>
            <w:tcW w:w="1968" w:type="dxa"/>
            <w:shd w:val="clear" w:color="auto" w:fill="EFF0F0"/>
          </w:tcPr>
          <w:p w:rsidR="00161F95" w:rsidRDefault="00A676CE">
            <w:pPr>
              <w:pStyle w:val="TableParagraph"/>
              <w:ind w:left="100" w:right="80"/>
              <w:rPr>
                <w:rFonts w:ascii="Arial Narrow"/>
              </w:rPr>
            </w:pPr>
            <w:r>
              <w:rPr>
                <w:rFonts w:ascii="Arial Narrow"/>
                <w:w w:val="110"/>
              </w:rPr>
              <w:t>2018</w:t>
            </w:r>
          </w:p>
          <w:p w:rsidR="00161F95" w:rsidRDefault="00A676CE">
            <w:pPr>
              <w:pStyle w:val="TableParagraph"/>
              <w:spacing w:before="11" w:line="252" w:lineRule="auto"/>
              <w:ind w:left="102" w:right="80"/>
              <w:rPr>
                <w:rFonts w:ascii="Arial Narrow"/>
              </w:rPr>
            </w:pPr>
            <w:r>
              <w:rPr>
                <w:rFonts w:ascii="Arial Narrow"/>
                <w:w w:val="110"/>
              </w:rPr>
              <w:t>Average journey time using step-free network (minutes)</w:t>
            </w:r>
          </w:p>
        </w:tc>
        <w:tc>
          <w:tcPr>
            <w:tcW w:w="1584" w:type="dxa"/>
            <w:shd w:val="clear" w:color="auto" w:fill="EFF0F0"/>
          </w:tcPr>
          <w:p w:rsidR="00161F95" w:rsidRDefault="00A676CE">
            <w:pPr>
              <w:pStyle w:val="TableParagraph"/>
              <w:ind w:left="88" w:right="68"/>
              <w:rPr>
                <w:rFonts w:ascii="Arial Narrow"/>
              </w:rPr>
            </w:pPr>
            <w:r>
              <w:rPr>
                <w:rFonts w:ascii="Arial Narrow"/>
                <w:w w:val="110"/>
              </w:rPr>
              <w:t>2018</w:t>
            </w:r>
          </w:p>
          <w:p w:rsidR="00161F95" w:rsidRDefault="00A676CE">
            <w:pPr>
              <w:pStyle w:val="TableParagraph"/>
              <w:spacing w:before="11" w:line="252" w:lineRule="auto"/>
              <w:ind w:left="91" w:right="68"/>
              <w:rPr>
                <w:rFonts w:ascii="Arial Narrow"/>
              </w:rPr>
            </w:pPr>
            <w:r>
              <w:rPr>
                <w:rFonts w:ascii="Arial Narrow"/>
                <w:w w:val="110"/>
              </w:rPr>
              <w:t>Time difference (minutes)</w:t>
            </w:r>
          </w:p>
        </w:tc>
        <w:tc>
          <w:tcPr>
            <w:tcW w:w="1654" w:type="dxa"/>
            <w:shd w:val="clear" w:color="auto" w:fill="EFF0F0"/>
          </w:tcPr>
          <w:p w:rsidR="00161F95" w:rsidRDefault="00A676CE">
            <w:pPr>
              <w:pStyle w:val="TableParagraph"/>
              <w:ind w:left="68" w:right="47"/>
              <w:rPr>
                <w:rFonts w:ascii="Arial Narrow"/>
                <w:b/>
              </w:rPr>
            </w:pPr>
            <w:r>
              <w:rPr>
                <w:rFonts w:ascii="Arial Narrow"/>
                <w:b/>
                <w:w w:val="110"/>
              </w:rPr>
              <w:t>2041</w:t>
            </w:r>
          </w:p>
          <w:p w:rsidR="00161F95" w:rsidRDefault="00A676CE">
            <w:pPr>
              <w:pStyle w:val="TableParagraph"/>
              <w:spacing w:before="11" w:line="252" w:lineRule="auto"/>
              <w:ind w:left="70" w:right="47"/>
              <w:rPr>
                <w:rFonts w:ascii="Arial Narrow"/>
                <w:b/>
              </w:rPr>
            </w:pPr>
            <w:r>
              <w:rPr>
                <w:rFonts w:ascii="Arial Narrow"/>
                <w:b/>
                <w:w w:val="105"/>
              </w:rPr>
              <w:t>Average journey time using full network (mins)</w:t>
            </w:r>
          </w:p>
        </w:tc>
        <w:tc>
          <w:tcPr>
            <w:tcW w:w="1655" w:type="dxa"/>
            <w:shd w:val="clear" w:color="auto" w:fill="EFF0F0"/>
          </w:tcPr>
          <w:p w:rsidR="00161F95" w:rsidRDefault="00A676CE">
            <w:pPr>
              <w:pStyle w:val="TableParagraph"/>
              <w:ind w:left="93" w:right="72"/>
              <w:rPr>
                <w:rFonts w:ascii="Arial Narrow"/>
                <w:b/>
              </w:rPr>
            </w:pPr>
            <w:r>
              <w:rPr>
                <w:rFonts w:ascii="Arial Narrow"/>
                <w:b/>
                <w:w w:val="110"/>
              </w:rPr>
              <w:t>2041</w:t>
            </w:r>
          </w:p>
          <w:p w:rsidR="00161F95" w:rsidRDefault="00A676CE">
            <w:pPr>
              <w:pStyle w:val="TableParagraph"/>
              <w:spacing w:before="4" w:line="260" w:lineRule="atLeast"/>
              <w:ind w:left="96" w:right="72"/>
              <w:rPr>
                <w:rFonts w:ascii="Arial Narrow"/>
                <w:b/>
              </w:rPr>
            </w:pPr>
            <w:r>
              <w:rPr>
                <w:rFonts w:ascii="Arial Narrow"/>
                <w:b/>
                <w:w w:val="105"/>
              </w:rPr>
              <w:t>Average</w:t>
            </w:r>
            <w:r>
              <w:rPr>
                <w:rFonts w:ascii="Arial Narrow"/>
                <w:b/>
                <w:spacing w:val="-26"/>
                <w:w w:val="105"/>
              </w:rPr>
              <w:t xml:space="preserve"> </w:t>
            </w:r>
            <w:r>
              <w:rPr>
                <w:rFonts w:ascii="Arial Narrow"/>
                <w:b/>
                <w:w w:val="105"/>
              </w:rPr>
              <w:t xml:space="preserve">journey time using </w:t>
            </w:r>
            <w:r>
              <w:rPr>
                <w:rFonts w:ascii="Arial Narrow"/>
                <w:b/>
                <w:spacing w:val="-3"/>
                <w:w w:val="105"/>
              </w:rPr>
              <w:t xml:space="preserve">step- </w:t>
            </w:r>
            <w:r>
              <w:rPr>
                <w:rFonts w:ascii="Arial Narrow"/>
                <w:b/>
                <w:w w:val="105"/>
              </w:rPr>
              <w:t>free network (mins</w:t>
            </w:r>
          </w:p>
        </w:tc>
        <w:tc>
          <w:tcPr>
            <w:tcW w:w="1506" w:type="dxa"/>
            <w:shd w:val="clear" w:color="auto" w:fill="EFF0F0"/>
          </w:tcPr>
          <w:p w:rsidR="00161F95" w:rsidRDefault="00A676CE">
            <w:pPr>
              <w:pStyle w:val="TableParagraph"/>
              <w:ind w:left="512" w:right="491"/>
              <w:rPr>
                <w:rFonts w:ascii="Arial Narrow"/>
                <w:b/>
              </w:rPr>
            </w:pPr>
            <w:r>
              <w:rPr>
                <w:rFonts w:ascii="Arial Narrow"/>
                <w:b/>
                <w:w w:val="110"/>
              </w:rPr>
              <w:t>2041</w:t>
            </w:r>
          </w:p>
          <w:p w:rsidR="00161F95" w:rsidRDefault="00A676CE">
            <w:pPr>
              <w:pStyle w:val="TableParagraph"/>
              <w:spacing w:before="11" w:line="252" w:lineRule="auto"/>
              <w:ind w:left="299" w:right="275" w:hanging="1"/>
              <w:rPr>
                <w:rFonts w:ascii="Arial Narrow"/>
                <w:b/>
              </w:rPr>
            </w:pPr>
            <w:r>
              <w:rPr>
                <w:rFonts w:ascii="Arial Narrow"/>
                <w:b/>
                <w:w w:val="105"/>
              </w:rPr>
              <w:t>Time difference (minutes)</w:t>
            </w:r>
          </w:p>
        </w:tc>
      </w:tr>
      <w:tr w:rsidR="00161F95">
        <w:trPr>
          <w:trHeight w:val="300"/>
        </w:trPr>
        <w:tc>
          <w:tcPr>
            <w:tcW w:w="2078" w:type="dxa"/>
            <w:shd w:val="clear" w:color="auto" w:fill="EFF0F0"/>
          </w:tcPr>
          <w:p w:rsidR="00161F95" w:rsidRDefault="00A676CE">
            <w:pPr>
              <w:pStyle w:val="TableParagraph"/>
              <w:ind w:left="83" w:right="64"/>
              <w:rPr>
                <w:rFonts w:ascii="Arial Narrow"/>
              </w:rPr>
            </w:pPr>
            <w:r>
              <w:rPr>
                <w:rFonts w:ascii="Arial Narrow"/>
                <w:w w:val="110"/>
              </w:rPr>
              <w:t>93.78</w:t>
            </w:r>
          </w:p>
        </w:tc>
        <w:tc>
          <w:tcPr>
            <w:tcW w:w="1968" w:type="dxa"/>
            <w:shd w:val="clear" w:color="auto" w:fill="EFF0F0"/>
          </w:tcPr>
          <w:p w:rsidR="00161F95" w:rsidRDefault="00A676CE">
            <w:pPr>
              <w:pStyle w:val="TableParagraph"/>
              <w:ind w:left="99" w:right="80"/>
              <w:rPr>
                <w:rFonts w:ascii="Arial Narrow"/>
              </w:rPr>
            </w:pPr>
            <w:r>
              <w:rPr>
                <w:rFonts w:ascii="Arial Narrow"/>
                <w:w w:val="110"/>
              </w:rPr>
              <w:t>99.96</w:t>
            </w:r>
          </w:p>
        </w:tc>
        <w:tc>
          <w:tcPr>
            <w:tcW w:w="1584" w:type="dxa"/>
            <w:shd w:val="clear" w:color="auto" w:fill="EFF0F0"/>
          </w:tcPr>
          <w:p w:rsidR="00161F95" w:rsidRDefault="00A676CE">
            <w:pPr>
              <w:pStyle w:val="TableParagraph"/>
              <w:ind w:left="87" w:right="68"/>
              <w:rPr>
                <w:rFonts w:ascii="Arial Narrow"/>
              </w:rPr>
            </w:pPr>
            <w:r>
              <w:rPr>
                <w:rFonts w:ascii="Arial Narrow"/>
                <w:w w:val="110"/>
              </w:rPr>
              <w:t>6.18</w:t>
            </w:r>
          </w:p>
        </w:tc>
        <w:tc>
          <w:tcPr>
            <w:tcW w:w="1654" w:type="dxa"/>
            <w:shd w:val="clear" w:color="auto" w:fill="EFF0F0"/>
          </w:tcPr>
          <w:p w:rsidR="00161F95" w:rsidRDefault="00A676CE">
            <w:pPr>
              <w:pStyle w:val="TableParagraph"/>
              <w:ind w:left="67" w:right="47"/>
              <w:rPr>
                <w:rFonts w:ascii="Arial Narrow"/>
                <w:b/>
              </w:rPr>
            </w:pPr>
            <w:r>
              <w:rPr>
                <w:rFonts w:ascii="Arial Narrow"/>
                <w:b/>
                <w:w w:val="115"/>
              </w:rPr>
              <w:t>84.89</w:t>
            </w:r>
          </w:p>
        </w:tc>
        <w:tc>
          <w:tcPr>
            <w:tcW w:w="1655" w:type="dxa"/>
            <w:shd w:val="clear" w:color="auto" w:fill="EFF0F0"/>
          </w:tcPr>
          <w:p w:rsidR="00161F95" w:rsidRDefault="00A676CE">
            <w:pPr>
              <w:pStyle w:val="TableParagraph"/>
              <w:ind w:left="93" w:right="72"/>
              <w:rPr>
                <w:rFonts w:ascii="Arial Narrow"/>
                <w:b/>
              </w:rPr>
            </w:pPr>
            <w:r>
              <w:rPr>
                <w:rFonts w:ascii="Arial Narrow"/>
                <w:b/>
                <w:w w:val="115"/>
              </w:rPr>
              <w:t>88.05</w:t>
            </w:r>
          </w:p>
        </w:tc>
        <w:tc>
          <w:tcPr>
            <w:tcW w:w="1506" w:type="dxa"/>
            <w:shd w:val="clear" w:color="auto" w:fill="EFF0F0"/>
          </w:tcPr>
          <w:p w:rsidR="00161F95" w:rsidRDefault="00A676CE">
            <w:pPr>
              <w:pStyle w:val="TableParagraph"/>
              <w:ind w:left="512" w:right="491"/>
              <w:rPr>
                <w:rFonts w:ascii="Arial Narrow"/>
                <w:b/>
              </w:rPr>
            </w:pPr>
            <w:r>
              <w:rPr>
                <w:rFonts w:ascii="Arial Narrow"/>
                <w:b/>
                <w:w w:val="115"/>
              </w:rPr>
              <w:t>3.15</w:t>
            </w:r>
          </w:p>
        </w:tc>
      </w:tr>
    </w:tbl>
    <w:p w:rsidR="00161F95" w:rsidRDefault="00161F95">
      <w:pPr>
        <w:pStyle w:val="BodyText"/>
        <w:rPr>
          <w:rFonts w:ascii="Arial Narrow"/>
          <w:b/>
          <w:sz w:val="28"/>
        </w:rPr>
      </w:pPr>
    </w:p>
    <w:p w:rsidR="00161F95" w:rsidRDefault="00A676CE">
      <w:pPr>
        <w:pStyle w:val="ListParagraph"/>
        <w:numPr>
          <w:ilvl w:val="1"/>
          <w:numId w:val="16"/>
        </w:numPr>
        <w:tabs>
          <w:tab w:val="left" w:pos="4408"/>
          <w:tab w:val="left" w:pos="4409"/>
        </w:tabs>
        <w:spacing w:before="178" w:line="249" w:lineRule="auto"/>
        <w:ind w:left="3688" w:right="624" w:firstLine="0"/>
        <w:rPr>
          <w:sz w:val="23"/>
        </w:rPr>
      </w:pPr>
      <w:r>
        <w:rPr>
          <w:sz w:val="23"/>
        </w:rPr>
        <w:t xml:space="preserve">The Council has </w:t>
      </w:r>
      <w:r>
        <w:rPr>
          <w:spacing w:val="-3"/>
          <w:sz w:val="23"/>
        </w:rPr>
        <w:t xml:space="preserve">worked </w:t>
      </w:r>
      <w:r>
        <w:rPr>
          <w:sz w:val="23"/>
        </w:rPr>
        <w:t xml:space="preserve">closely with TfL for a number of years to extend the South London </w:t>
      </w:r>
      <w:r>
        <w:rPr>
          <w:spacing w:val="-3"/>
          <w:sz w:val="23"/>
        </w:rPr>
        <w:t xml:space="preserve">Tramlink </w:t>
      </w:r>
      <w:r>
        <w:rPr>
          <w:sz w:val="23"/>
        </w:rPr>
        <w:t>into the</w:t>
      </w:r>
      <w:r>
        <w:rPr>
          <w:spacing w:val="-24"/>
          <w:sz w:val="23"/>
        </w:rPr>
        <w:t xml:space="preserve"> </w:t>
      </w:r>
      <w:r>
        <w:rPr>
          <w:sz w:val="23"/>
        </w:rPr>
        <w:t xml:space="preserve">borough, to connect Sutton </w:t>
      </w:r>
      <w:r>
        <w:rPr>
          <w:spacing w:val="-8"/>
          <w:sz w:val="23"/>
        </w:rPr>
        <w:t xml:space="preserve">Town </w:t>
      </w:r>
      <w:r>
        <w:rPr>
          <w:sz w:val="23"/>
        </w:rPr>
        <w:t xml:space="preserve">Centre as one of South </w:t>
      </w:r>
      <w:r>
        <w:rPr>
          <w:spacing w:val="-4"/>
          <w:sz w:val="23"/>
        </w:rPr>
        <w:t xml:space="preserve">London’s </w:t>
      </w:r>
      <w:r>
        <w:rPr>
          <w:sz w:val="23"/>
        </w:rPr>
        <w:t>four Metropolitan Centres to the network, and improve</w:t>
      </w:r>
      <w:r>
        <w:rPr>
          <w:spacing w:val="-18"/>
          <w:sz w:val="23"/>
        </w:rPr>
        <w:t xml:space="preserve"> </w:t>
      </w:r>
      <w:r>
        <w:rPr>
          <w:sz w:val="23"/>
        </w:rPr>
        <w:t>connections</w:t>
      </w:r>
    </w:p>
    <w:p w:rsidR="00161F95" w:rsidRDefault="00A676CE">
      <w:pPr>
        <w:pStyle w:val="BodyText"/>
        <w:spacing w:before="4" w:line="249" w:lineRule="auto"/>
        <w:ind w:left="3688" w:right="492"/>
      </w:pPr>
      <w:proofErr w:type="gramStart"/>
      <w:r>
        <w:t>with</w:t>
      </w:r>
      <w:proofErr w:type="gramEnd"/>
      <w:r>
        <w:t xml:space="preserve"> Wimbledon and the planned Crossrail 2. A further</w:t>
      </w:r>
      <w:r>
        <w:rPr>
          <w:spacing w:val="-29"/>
        </w:rPr>
        <w:t xml:space="preserve"> </w:t>
      </w:r>
      <w:r>
        <w:t xml:space="preserve">extension of </w:t>
      </w:r>
      <w:r>
        <w:rPr>
          <w:spacing w:val="-3"/>
        </w:rPr>
        <w:t xml:space="preserve">Tramlink </w:t>
      </w:r>
      <w:r>
        <w:t xml:space="preserve">to Belmont would connect the London Cancer Hub to the network and Crossrail 2 </w:t>
      </w:r>
      <w:r>
        <w:rPr>
          <w:spacing w:val="-3"/>
        </w:rPr>
        <w:t xml:space="preserve">(if </w:t>
      </w:r>
      <w:r>
        <w:t>built) at Wimbledon. A public consultation in 2014 showed 84% of respondents strongly supported or supported this proposal which is a fully accessible, highly sustainable and environmentally friendly mode of</w:t>
      </w:r>
      <w:r>
        <w:rPr>
          <w:spacing w:val="-28"/>
        </w:rPr>
        <w:t xml:space="preserve"> </w:t>
      </w:r>
      <w:r>
        <w:t>public</w:t>
      </w:r>
    </w:p>
    <w:p w:rsidR="00161F95" w:rsidRDefault="00A676CE">
      <w:pPr>
        <w:pStyle w:val="BodyText"/>
        <w:spacing w:before="6" w:line="249" w:lineRule="auto"/>
        <w:ind w:left="3688" w:right="242"/>
        <w:jc w:val="both"/>
      </w:pPr>
      <w:r>
        <w:t xml:space="preserve">transport, and which is now supported </w:t>
      </w:r>
      <w:r>
        <w:rPr>
          <w:spacing w:val="-3"/>
        </w:rPr>
        <w:t xml:space="preserve">by </w:t>
      </w:r>
      <w:r>
        <w:t xml:space="preserve">the </w:t>
      </w:r>
      <w:r>
        <w:rPr>
          <w:spacing w:val="-3"/>
        </w:rPr>
        <w:t xml:space="preserve">Mayor </w:t>
      </w:r>
      <w:r>
        <w:t>through Policy 21</w:t>
      </w:r>
      <w:r>
        <w:rPr>
          <w:spacing w:val="-6"/>
        </w:rPr>
        <w:t xml:space="preserve"> </w:t>
      </w:r>
      <w:r>
        <w:t>and</w:t>
      </w:r>
      <w:r>
        <w:rPr>
          <w:spacing w:val="-5"/>
        </w:rPr>
        <w:t xml:space="preserve"> </w:t>
      </w:r>
      <w:r>
        <w:t>Proposal</w:t>
      </w:r>
      <w:r>
        <w:rPr>
          <w:spacing w:val="-6"/>
        </w:rPr>
        <w:t xml:space="preserve"> </w:t>
      </w:r>
      <w:r>
        <w:t>89</w:t>
      </w:r>
      <w:r>
        <w:rPr>
          <w:spacing w:val="-5"/>
        </w:rPr>
        <w:t xml:space="preserve"> </w:t>
      </w:r>
      <w:r>
        <w:t>of</w:t>
      </w:r>
      <w:r>
        <w:rPr>
          <w:spacing w:val="-6"/>
        </w:rPr>
        <w:t xml:space="preserve"> </w:t>
      </w:r>
      <w:r>
        <w:t>the</w:t>
      </w:r>
      <w:r>
        <w:rPr>
          <w:spacing w:val="-5"/>
        </w:rPr>
        <w:t xml:space="preserve"> </w:t>
      </w:r>
      <w:r>
        <w:rPr>
          <w:spacing w:val="-3"/>
        </w:rPr>
        <w:t>Mayor’s</w:t>
      </w:r>
      <w:r>
        <w:rPr>
          <w:spacing w:val="-6"/>
        </w:rPr>
        <w:t xml:space="preserve"> </w:t>
      </w:r>
      <w:r>
        <w:t>Transport</w:t>
      </w:r>
      <w:r>
        <w:rPr>
          <w:spacing w:val="-5"/>
        </w:rPr>
        <w:t xml:space="preserve"> </w:t>
      </w:r>
      <w:r>
        <w:t>Strategy</w:t>
      </w:r>
      <w:r>
        <w:rPr>
          <w:spacing w:val="-6"/>
        </w:rPr>
        <w:t xml:space="preserve"> </w:t>
      </w:r>
      <w:r>
        <w:t>and</w:t>
      </w:r>
      <w:r>
        <w:rPr>
          <w:spacing w:val="-5"/>
        </w:rPr>
        <w:t xml:space="preserve"> </w:t>
      </w:r>
      <w:r>
        <w:t>included as a scheme within the new London</w:t>
      </w:r>
      <w:r>
        <w:rPr>
          <w:spacing w:val="-17"/>
        </w:rPr>
        <w:t xml:space="preserve"> </w:t>
      </w:r>
      <w:r>
        <w:t>Plan.</w:t>
      </w:r>
    </w:p>
    <w:p w:rsidR="00161F95" w:rsidRDefault="00161F95">
      <w:pPr>
        <w:pStyle w:val="BodyText"/>
        <w:spacing w:before="2"/>
        <w:rPr>
          <w:sz w:val="24"/>
        </w:rPr>
      </w:pPr>
    </w:p>
    <w:p w:rsidR="00161F95" w:rsidRDefault="00A676CE">
      <w:pPr>
        <w:pStyle w:val="ListParagraph"/>
        <w:numPr>
          <w:ilvl w:val="1"/>
          <w:numId w:val="16"/>
        </w:numPr>
        <w:tabs>
          <w:tab w:val="left" w:pos="4408"/>
          <w:tab w:val="left" w:pos="4409"/>
        </w:tabs>
        <w:spacing w:before="1" w:line="249" w:lineRule="auto"/>
        <w:ind w:left="3688" w:right="305" w:firstLine="0"/>
        <w:rPr>
          <w:sz w:val="23"/>
        </w:rPr>
      </w:pPr>
      <w:r>
        <w:rPr>
          <w:sz w:val="23"/>
        </w:rPr>
        <w:t xml:space="preserve">While discussions </w:t>
      </w:r>
      <w:r>
        <w:rPr>
          <w:spacing w:val="-3"/>
          <w:sz w:val="23"/>
        </w:rPr>
        <w:t xml:space="preserve">over </w:t>
      </w:r>
      <w:r>
        <w:rPr>
          <w:sz w:val="23"/>
        </w:rPr>
        <w:t>funding and designs for the</w:t>
      </w:r>
      <w:r>
        <w:rPr>
          <w:spacing w:val="-39"/>
          <w:sz w:val="23"/>
        </w:rPr>
        <w:t xml:space="preserve"> </w:t>
      </w:r>
      <w:r>
        <w:rPr>
          <w:sz w:val="23"/>
        </w:rPr>
        <w:t xml:space="preserve">scheme </w:t>
      </w:r>
      <w:r>
        <w:rPr>
          <w:spacing w:val="-3"/>
          <w:sz w:val="23"/>
        </w:rPr>
        <w:t xml:space="preserve">have </w:t>
      </w:r>
      <w:r>
        <w:rPr>
          <w:sz w:val="23"/>
        </w:rPr>
        <w:t xml:space="preserve">continued </w:t>
      </w:r>
      <w:r>
        <w:rPr>
          <w:spacing w:val="-3"/>
          <w:sz w:val="23"/>
        </w:rPr>
        <w:t xml:space="preserve">(see </w:t>
      </w:r>
      <w:r>
        <w:rPr>
          <w:sz w:val="23"/>
        </w:rPr>
        <w:t>also ‘Covid-19 and Revised TfL Budget’ below), land along the route has been secured or protected</w:t>
      </w:r>
      <w:r>
        <w:rPr>
          <w:spacing w:val="-19"/>
          <w:sz w:val="23"/>
        </w:rPr>
        <w:t xml:space="preserve"> </w:t>
      </w:r>
      <w:r>
        <w:rPr>
          <w:spacing w:val="-3"/>
          <w:sz w:val="23"/>
        </w:rPr>
        <w:t>by</w:t>
      </w:r>
    </w:p>
    <w:p w:rsidR="00161F95" w:rsidRDefault="00A676CE">
      <w:pPr>
        <w:pStyle w:val="BodyText"/>
        <w:spacing w:before="2" w:line="249" w:lineRule="auto"/>
        <w:ind w:left="3688" w:right="106"/>
      </w:pPr>
      <w:proofErr w:type="gramStart"/>
      <w:r>
        <w:t>the</w:t>
      </w:r>
      <w:proofErr w:type="gramEnd"/>
      <w:r>
        <w:t xml:space="preserve"> Council, which also is helping to shape proposals for the regeneration of Sutton Town Centre. In 2019 TfL commissioned work leading towards Transport Works Act approval for the scheme. If implemented, delivery of an estimated 10,000 homes along the Merton and Sutton corridor could be facilitated.</w:t>
      </w:r>
    </w:p>
    <w:p w:rsidR="00161F95" w:rsidRDefault="00161F95">
      <w:pPr>
        <w:spacing w:line="249" w:lineRule="auto"/>
        <w:sectPr w:rsidR="00161F95">
          <w:pgSz w:w="11910" w:h="16840"/>
          <w:pgMar w:top="520" w:right="580" w:bottom="500" w:left="600" w:header="0" w:footer="222" w:gutter="0"/>
          <w:cols w:space="720"/>
        </w:sectPr>
      </w:pPr>
    </w:p>
    <w:p w:rsidR="00161F95" w:rsidRDefault="00A676CE">
      <w:pPr>
        <w:pStyle w:val="ListParagraph"/>
        <w:numPr>
          <w:ilvl w:val="1"/>
          <w:numId w:val="16"/>
        </w:numPr>
        <w:tabs>
          <w:tab w:val="left" w:pos="4408"/>
          <w:tab w:val="left" w:pos="4409"/>
        </w:tabs>
        <w:spacing w:before="94" w:line="249" w:lineRule="auto"/>
        <w:ind w:left="3688" w:right="153" w:firstLine="0"/>
        <w:rPr>
          <w:sz w:val="23"/>
        </w:rPr>
      </w:pPr>
      <w:r>
        <w:rPr>
          <w:sz w:val="23"/>
        </w:rPr>
        <w:lastRenderedPageBreak/>
        <w:t xml:space="preserve">The introduction of </w:t>
      </w:r>
      <w:r>
        <w:rPr>
          <w:spacing w:val="-3"/>
          <w:sz w:val="23"/>
        </w:rPr>
        <w:t xml:space="preserve">Tramlink </w:t>
      </w:r>
      <w:r>
        <w:rPr>
          <w:sz w:val="23"/>
        </w:rPr>
        <w:t xml:space="preserve">to Croydon resulted in a 20% modal switch from car to tram </w:t>
      </w:r>
      <w:r>
        <w:rPr>
          <w:spacing w:val="-3"/>
          <w:sz w:val="23"/>
        </w:rPr>
        <w:t xml:space="preserve">(source: </w:t>
      </w:r>
      <w:r>
        <w:rPr>
          <w:sz w:val="23"/>
        </w:rPr>
        <w:t>TfL, NAO). Given that Croydon town centre is better served in train and bus terms than Sutton town centre the modal switch could be just as, or even</w:t>
      </w:r>
      <w:r>
        <w:rPr>
          <w:spacing w:val="-41"/>
          <w:sz w:val="23"/>
        </w:rPr>
        <w:t xml:space="preserve"> </w:t>
      </w:r>
      <w:r>
        <w:rPr>
          <w:sz w:val="23"/>
        </w:rPr>
        <w:t>more, dramatic in</w:t>
      </w:r>
      <w:r>
        <w:rPr>
          <w:spacing w:val="-3"/>
          <w:sz w:val="23"/>
        </w:rPr>
        <w:t xml:space="preserve"> </w:t>
      </w:r>
      <w:r>
        <w:rPr>
          <w:sz w:val="23"/>
        </w:rPr>
        <w:t>Sutton.</w:t>
      </w:r>
    </w:p>
    <w:p w:rsidR="00161F95" w:rsidRDefault="00161F95">
      <w:pPr>
        <w:pStyle w:val="BodyText"/>
        <w:spacing w:before="4"/>
        <w:rPr>
          <w:sz w:val="24"/>
        </w:rPr>
      </w:pPr>
    </w:p>
    <w:p w:rsidR="00161F95" w:rsidRDefault="00A676CE">
      <w:pPr>
        <w:pStyle w:val="ListParagraph"/>
        <w:numPr>
          <w:ilvl w:val="1"/>
          <w:numId w:val="16"/>
        </w:numPr>
        <w:tabs>
          <w:tab w:val="left" w:pos="4408"/>
          <w:tab w:val="left" w:pos="4409"/>
        </w:tabs>
        <w:spacing w:line="249" w:lineRule="auto"/>
        <w:ind w:left="3688" w:right="297" w:firstLine="0"/>
        <w:rPr>
          <w:sz w:val="23"/>
        </w:rPr>
      </w:pPr>
      <w:r>
        <w:rPr>
          <w:spacing w:val="-5"/>
          <w:sz w:val="23"/>
        </w:rPr>
        <w:t xml:space="preserve">Trams </w:t>
      </w:r>
      <w:r>
        <w:rPr>
          <w:sz w:val="23"/>
        </w:rPr>
        <w:t xml:space="preserve">are considered to be the cleanest mass transit system behind electric rail. </w:t>
      </w:r>
      <w:r>
        <w:rPr>
          <w:spacing w:val="-5"/>
          <w:sz w:val="23"/>
        </w:rPr>
        <w:t xml:space="preserve">Trams </w:t>
      </w:r>
      <w:r>
        <w:rPr>
          <w:sz w:val="23"/>
        </w:rPr>
        <w:t>produce no pollution from their powertrain at the point of use and, with a large passenger</w:t>
      </w:r>
      <w:r>
        <w:rPr>
          <w:spacing w:val="-45"/>
          <w:sz w:val="23"/>
        </w:rPr>
        <w:t xml:space="preserve"> </w:t>
      </w:r>
      <w:r>
        <w:rPr>
          <w:sz w:val="23"/>
        </w:rPr>
        <w:t>capacity potentially producing a significant modal shift, a Sutton tram could markedly reduce the vehicle emissions along its</w:t>
      </w:r>
      <w:r>
        <w:rPr>
          <w:spacing w:val="-17"/>
          <w:sz w:val="23"/>
        </w:rPr>
        <w:t xml:space="preserve"> </w:t>
      </w:r>
      <w:r>
        <w:rPr>
          <w:sz w:val="23"/>
        </w:rPr>
        <w:t>route.</w:t>
      </w:r>
    </w:p>
    <w:p w:rsidR="00161F95" w:rsidRDefault="00161F95">
      <w:pPr>
        <w:pStyle w:val="BodyText"/>
        <w:spacing w:before="5"/>
        <w:rPr>
          <w:sz w:val="24"/>
        </w:rPr>
      </w:pPr>
    </w:p>
    <w:p w:rsidR="00161F95" w:rsidRDefault="00A676CE">
      <w:pPr>
        <w:pStyle w:val="ListParagraph"/>
        <w:numPr>
          <w:ilvl w:val="1"/>
          <w:numId w:val="16"/>
        </w:numPr>
        <w:tabs>
          <w:tab w:val="left" w:pos="4408"/>
          <w:tab w:val="left" w:pos="4409"/>
        </w:tabs>
        <w:spacing w:line="249" w:lineRule="auto"/>
        <w:ind w:left="3688" w:right="161" w:firstLine="0"/>
        <w:rPr>
          <w:sz w:val="23"/>
        </w:rPr>
      </w:pPr>
      <w:r>
        <w:rPr>
          <w:sz w:val="23"/>
        </w:rPr>
        <w:t xml:space="preserve">Residents in Morden, Rosehill and Sutton would </w:t>
      </w:r>
      <w:r>
        <w:rPr>
          <w:spacing w:val="-3"/>
          <w:sz w:val="23"/>
        </w:rPr>
        <w:t xml:space="preserve">have </w:t>
      </w:r>
      <w:r>
        <w:rPr>
          <w:sz w:val="23"/>
        </w:rPr>
        <w:t>the opportunity to gain access to a wider job market beyond the current rail network, with improved connectivity and reliability over the existing north/southbound bus routes which are subject to traffic congestion.</w:t>
      </w:r>
    </w:p>
    <w:p w:rsidR="00161F95" w:rsidRDefault="00161F95">
      <w:pPr>
        <w:pStyle w:val="BodyText"/>
        <w:spacing w:before="5"/>
        <w:rPr>
          <w:sz w:val="24"/>
        </w:rPr>
      </w:pPr>
    </w:p>
    <w:p w:rsidR="00161F95" w:rsidRDefault="00A676CE">
      <w:pPr>
        <w:pStyle w:val="ListParagraph"/>
        <w:numPr>
          <w:ilvl w:val="1"/>
          <w:numId w:val="16"/>
        </w:numPr>
        <w:tabs>
          <w:tab w:val="left" w:pos="4408"/>
          <w:tab w:val="left" w:pos="4409"/>
        </w:tabs>
        <w:spacing w:line="249" w:lineRule="auto"/>
        <w:ind w:left="3688" w:right="273" w:firstLine="0"/>
        <w:rPr>
          <w:sz w:val="23"/>
        </w:rPr>
      </w:pPr>
      <w:r>
        <w:rPr>
          <w:sz w:val="23"/>
        </w:rPr>
        <w:t xml:space="preserve">A tram service would provide a significant spur for business development in Sutton </w:t>
      </w:r>
      <w:r>
        <w:rPr>
          <w:spacing w:val="-8"/>
          <w:sz w:val="23"/>
        </w:rPr>
        <w:t xml:space="preserve">Town </w:t>
      </w:r>
      <w:r>
        <w:rPr>
          <w:sz w:val="23"/>
        </w:rPr>
        <w:t>Centre, as well as facilitating the housing development set out in the Sutton Local Plan and, if extended, would also provide a clear benefit to the London Cancer Hub and other health</w:t>
      </w:r>
      <w:r>
        <w:rPr>
          <w:spacing w:val="-7"/>
          <w:sz w:val="23"/>
        </w:rPr>
        <w:t xml:space="preserve"> </w:t>
      </w:r>
      <w:r>
        <w:rPr>
          <w:sz w:val="23"/>
        </w:rPr>
        <w:t>establishments.</w:t>
      </w:r>
    </w:p>
    <w:p w:rsidR="00161F95" w:rsidRDefault="00161F95">
      <w:pPr>
        <w:pStyle w:val="BodyText"/>
        <w:spacing w:before="4"/>
        <w:rPr>
          <w:sz w:val="24"/>
        </w:rPr>
      </w:pPr>
    </w:p>
    <w:p w:rsidR="00161F95" w:rsidRDefault="00A676CE">
      <w:pPr>
        <w:pStyle w:val="ListParagraph"/>
        <w:numPr>
          <w:ilvl w:val="1"/>
          <w:numId w:val="16"/>
        </w:numPr>
        <w:tabs>
          <w:tab w:val="left" w:pos="4408"/>
          <w:tab w:val="left" w:pos="4409"/>
        </w:tabs>
        <w:spacing w:before="1" w:line="249" w:lineRule="auto"/>
        <w:ind w:left="3688" w:right="253" w:firstLine="0"/>
        <w:rPr>
          <w:sz w:val="23"/>
        </w:rPr>
      </w:pPr>
      <w:r>
        <w:rPr>
          <w:sz w:val="23"/>
        </w:rPr>
        <w:t>Since the proposals for Sutton link were first developed, the estimated</w:t>
      </w:r>
      <w:r>
        <w:rPr>
          <w:spacing w:val="-7"/>
          <w:sz w:val="23"/>
        </w:rPr>
        <w:t xml:space="preserve"> </w:t>
      </w:r>
      <w:r>
        <w:rPr>
          <w:sz w:val="23"/>
        </w:rPr>
        <w:t>scheme</w:t>
      </w:r>
      <w:r>
        <w:rPr>
          <w:spacing w:val="-6"/>
          <w:sz w:val="23"/>
        </w:rPr>
        <w:t xml:space="preserve"> </w:t>
      </w:r>
      <w:r>
        <w:rPr>
          <w:sz w:val="23"/>
        </w:rPr>
        <w:t>cost</w:t>
      </w:r>
      <w:r>
        <w:rPr>
          <w:spacing w:val="-6"/>
          <w:sz w:val="23"/>
        </w:rPr>
        <w:t xml:space="preserve"> </w:t>
      </w:r>
      <w:r>
        <w:rPr>
          <w:sz w:val="23"/>
        </w:rPr>
        <w:t>has</w:t>
      </w:r>
      <w:r>
        <w:rPr>
          <w:spacing w:val="-6"/>
          <w:sz w:val="23"/>
        </w:rPr>
        <w:t xml:space="preserve"> </w:t>
      </w:r>
      <w:r>
        <w:rPr>
          <w:sz w:val="23"/>
        </w:rPr>
        <w:t>risen</w:t>
      </w:r>
      <w:r>
        <w:rPr>
          <w:spacing w:val="-7"/>
          <w:sz w:val="23"/>
        </w:rPr>
        <w:t xml:space="preserve"> </w:t>
      </w:r>
      <w:r>
        <w:rPr>
          <w:sz w:val="23"/>
        </w:rPr>
        <w:t>and</w:t>
      </w:r>
      <w:r>
        <w:rPr>
          <w:spacing w:val="-6"/>
          <w:sz w:val="23"/>
        </w:rPr>
        <w:t xml:space="preserve"> </w:t>
      </w:r>
      <w:r>
        <w:rPr>
          <w:sz w:val="23"/>
        </w:rPr>
        <w:t>there</w:t>
      </w:r>
      <w:r>
        <w:rPr>
          <w:spacing w:val="-6"/>
          <w:sz w:val="23"/>
        </w:rPr>
        <w:t xml:space="preserve"> </w:t>
      </w:r>
      <w:r>
        <w:rPr>
          <w:sz w:val="23"/>
        </w:rPr>
        <w:t>remains</w:t>
      </w:r>
      <w:r>
        <w:rPr>
          <w:spacing w:val="-6"/>
          <w:sz w:val="23"/>
        </w:rPr>
        <w:t xml:space="preserve"> </w:t>
      </w:r>
      <w:r>
        <w:rPr>
          <w:sz w:val="23"/>
        </w:rPr>
        <w:t>a</w:t>
      </w:r>
      <w:r>
        <w:rPr>
          <w:spacing w:val="-7"/>
          <w:sz w:val="23"/>
        </w:rPr>
        <w:t xml:space="preserve"> </w:t>
      </w:r>
      <w:r>
        <w:rPr>
          <w:sz w:val="23"/>
        </w:rPr>
        <w:t xml:space="preserve">considerable funding gap. Sutton and Merton are each contributing to the scheme and consideration is being given to Housing Investment </w:t>
      </w:r>
      <w:r>
        <w:rPr>
          <w:spacing w:val="-3"/>
          <w:sz w:val="23"/>
        </w:rPr>
        <w:t xml:space="preserve">Fund </w:t>
      </w:r>
      <w:r>
        <w:rPr>
          <w:sz w:val="23"/>
        </w:rPr>
        <w:t>support, together with other</w:t>
      </w:r>
      <w:r>
        <w:rPr>
          <w:spacing w:val="-4"/>
          <w:sz w:val="23"/>
        </w:rPr>
        <w:t xml:space="preserve"> </w:t>
      </w:r>
      <w:r>
        <w:rPr>
          <w:sz w:val="23"/>
        </w:rPr>
        <w:t>initiatives.</w:t>
      </w:r>
    </w:p>
    <w:p w:rsidR="00161F95" w:rsidRDefault="00161F95">
      <w:pPr>
        <w:pStyle w:val="BodyText"/>
        <w:spacing w:before="4"/>
        <w:rPr>
          <w:sz w:val="24"/>
        </w:rPr>
      </w:pPr>
    </w:p>
    <w:p w:rsidR="00161F95" w:rsidRDefault="00A676CE">
      <w:pPr>
        <w:pStyle w:val="ListParagraph"/>
        <w:numPr>
          <w:ilvl w:val="1"/>
          <w:numId w:val="16"/>
        </w:numPr>
        <w:tabs>
          <w:tab w:val="left" w:pos="4408"/>
          <w:tab w:val="left" w:pos="4409"/>
        </w:tabs>
        <w:spacing w:line="249" w:lineRule="auto"/>
        <w:ind w:left="3688" w:right="240" w:firstLine="0"/>
        <w:rPr>
          <w:sz w:val="23"/>
        </w:rPr>
      </w:pPr>
      <w:r>
        <w:rPr>
          <w:sz w:val="23"/>
        </w:rPr>
        <w:t>Physical constraints include space for off-street running</w:t>
      </w:r>
      <w:r>
        <w:rPr>
          <w:spacing w:val="-32"/>
          <w:sz w:val="23"/>
        </w:rPr>
        <w:t xml:space="preserve"> </w:t>
      </w:r>
      <w:r>
        <w:rPr>
          <w:sz w:val="23"/>
        </w:rPr>
        <w:t>and ‘pinch points’, such as the cutting at Angel</w:t>
      </w:r>
      <w:r>
        <w:rPr>
          <w:spacing w:val="-9"/>
          <w:sz w:val="23"/>
        </w:rPr>
        <w:t xml:space="preserve"> </w:t>
      </w:r>
      <w:r>
        <w:rPr>
          <w:sz w:val="23"/>
        </w:rPr>
        <w:t>Hill.</w:t>
      </w:r>
    </w:p>
    <w:p w:rsidR="00161F95" w:rsidRDefault="00161F95">
      <w:pPr>
        <w:pStyle w:val="BodyText"/>
        <w:spacing w:before="5"/>
        <w:rPr>
          <w:sz w:val="24"/>
        </w:rPr>
      </w:pPr>
    </w:p>
    <w:p w:rsidR="00161F95" w:rsidRDefault="00A676CE">
      <w:pPr>
        <w:pStyle w:val="Heading6"/>
        <w:ind w:left="3175" w:right="3269"/>
        <w:jc w:val="center"/>
      </w:pPr>
      <w:r>
        <w:rPr>
          <w:color w:val="437979"/>
          <w:w w:val="105"/>
        </w:rPr>
        <w:t>Covid-19 and Revised TfL Budget</w:t>
      </w:r>
    </w:p>
    <w:p w:rsidR="00161F95" w:rsidRDefault="00A676CE">
      <w:pPr>
        <w:pStyle w:val="ListParagraph"/>
        <w:numPr>
          <w:ilvl w:val="1"/>
          <w:numId w:val="16"/>
        </w:numPr>
        <w:tabs>
          <w:tab w:val="left" w:pos="4408"/>
          <w:tab w:val="left" w:pos="4409"/>
        </w:tabs>
        <w:spacing w:before="70" w:line="249" w:lineRule="auto"/>
        <w:ind w:left="3688" w:right="425" w:firstLine="0"/>
        <w:rPr>
          <w:sz w:val="23"/>
        </w:rPr>
      </w:pPr>
      <w:r>
        <w:rPr>
          <w:sz w:val="23"/>
        </w:rPr>
        <w:t xml:space="preserve">On 24 July 2020 Transport for London published their revised budget for the </w:t>
      </w:r>
      <w:r>
        <w:rPr>
          <w:spacing w:val="-5"/>
          <w:sz w:val="23"/>
        </w:rPr>
        <w:t xml:space="preserve">year. </w:t>
      </w:r>
      <w:r>
        <w:rPr>
          <w:sz w:val="23"/>
        </w:rPr>
        <w:t>80 per cent of TfL income is normally derived from fares and commercial revenue, and in the light of the Covid-19 pandemic and the mass reduction in fare income the decision was made to pause a number of large infrastructure projects, including Sutton</w:t>
      </w:r>
      <w:r>
        <w:rPr>
          <w:spacing w:val="-4"/>
          <w:sz w:val="23"/>
        </w:rPr>
        <w:t xml:space="preserve"> </w:t>
      </w:r>
      <w:r>
        <w:rPr>
          <w:sz w:val="23"/>
        </w:rPr>
        <w:t>Link.</w:t>
      </w:r>
    </w:p>
    <w:p w:rsidR="00161F95" w:rsidRDefault="00161F95">
      <w:pPr>
        <w:pStyle w:val="BodyText"/>
        <w:spacing w:before="5"/>
        <w:rPr>
          <w:sz w:val="24"/>
        </w:rPr>
      </w:pPr>
    </w:p>
    <w:p w:rsidR="00161F95" w:rsidRDefault="00A676CE">
      <w:pPr>
        <w:pStyle w:val="ListParagraph"/>
        <w:numPr>
          <w:ilvl w:val="1"/>
          <w:numId w:val="16"/>
        </w:numPr>
        <w:tabs>
          <w:tab w:val="left" w:pos="4408"/>
          <w:tab w:val="left" w:pos="4409"/>
        </w:tabs>
        <w:spacing w:before="1" w:line="249" w:lineRule="auto"/>
        <w:ind w:left="3688" w:right="203" w:firstLine="0"/>
        <w:rPr>
          <w:sz w:val="23"/>
        </w:rPr>
      </w:pPr>
      <w:r>
        <w:rPr>
          <w:sz w:val="23"/>
        </w:rPr>
        <w:t xml:space="preserve">While the short term implications are understandable, the longer term implications of the scheme not being reinstated will mean a huge impact on our ability to reduce congestion, improve sustainable transport options and accommodate new housing needs in the borough, as well as meeting the </w:t>
      </w:r>
      <w:r>
        <w:rPr>
          <w:spacing w:val="-3"/>
          <w:sz w:val="23"/>
        </w:rPr>
        <w:t xml:space="preserve">Mayor’s </w:t>
      </w:r>
      <w:r>
        <w:rPr>
          <w:sz w:val="23"/>
        </w:rPr>
        <w:t xml:space="preserve">MTS targets. </w:t>
      </w:r>
      <w:r>
        <w:rPr>
          <w:spacing w:val="-3"/>
          <w:sz w:val="23"/>
        </w:rPr>
        <w:t xml:space="preserve">Accordingly, </w:t>
      </w:r>
      <w:r>
        <w:rPr>
          <w:sz w:val="23"/>
        </w:rPr>
        <w:t>the Council will continue to lobby TfL, government and partners to ensure that the ‘pause’ is a temporary measure and</w:t>
      </w:r>
      <w:r>
        <w:rPr>
          <w:spacing w:val="-46"/>
          <w:sz w:val="23"/>
        </w:rPr>
        <w:t xml:space="preserve"> </w:t>
      </w:r>
      <w:r>
        <w:rPr>
          <w:sz w:val="23"/>
        </w:rPr>
        <w:t>that development of Sutton Link continues in the near</w:t>
      </w:r>
      <w:r>
        <w:rPr>
          <w:spacing w:val="-14"/>
          <w:sz w:val="23"/>
        </w:rPr>
        <w:t xml:space="preserve"> </w:t>
      </w:r>
      <w:r>
        <w:rPr>
          <w:sz w:val="23"/>
        </w:rPr>
        <w:t>future.</w:t>
      </w:r>
    </w:p>
    <w:p w:rsidR="00161F95" w:rsidRDefault="00161F95">
      <w:pPr>
        <w:spacing w:line="249" w:lineRule="auto"/>
        <w:rPr>
          <w:sz w:val="23"/>
        </w:rPr>
        <w:sectPr w:rsidR="00161F95">
          <w:pgSz w:w="11910" w:h="16840"/>
          <w:pgMar w:top="560" w:right="580" w:bottom="500" w:left="600" w:header="0" w:footer="222" w:gutter="0"/>
          <w:cols w:space="720"/>
        </w:sectPr>
      </w:pPr>
    </w:p>
    <w:p w:rsidR="00161F95" w:rsidRDefault="00A676CE">
      <w:pPr>
        <w:tabs>
          <w:tab w:val="left" w:pos="2289"/>
        </w:tabs>
        <w:spacing w:before="87"/>
        <w:ind w:left="190"/>
        <w:rPr>
          <w:rFonts w:ascii="Arial Narrow"/>
          <w:b/>
          <w:sz w:val="36"/>
        </w:rPr>
      </w:pPr>
      <w:r>
        <w:rPr>
          <w:rFonts w:ascii="Arial Narrow"/>
          <w:b/>
          <w:color w:val="437979"/>
          <w:w w:val="105"/>
          <w:sz w:val="36"/>
        </w:rPr>
        <w:lastRenderedPageBreak/>
        <w:t>Guidelines</w:t>
      </w:r>
      <w:r>
        <w:rPr>
          <w:rFonts w:ascii="Arial Narrow"/>
          <w:b/>
          <w:color w:val="437979"/>
          <w:w w:val="105"/>
          <w:sz w:val="36"/>
        </w:rPr>
        <w:tab/>
      </w:r>
      <w:r>
        <w:rPr>
          <w:rFonts w:ascii="Arial Narrow"/>
          <w:b/>
          <w:color w:val="749597"/>
          <w:spacing w:val="-9"/>
          <w:w w:val="105"/>
          <w:sz w:val="36"/>
        </w:rPr>
        <w:t>Tram</w:t>
      </w:r>
    </w:p>
    <w:p w:rsidR="00161F95" w:rsidRDefault="00A676CE">
      <w:pPr>
        <w:pStyle w:val="BodyText"/>
        <w:spacing w:before="320" w:line="249" w:lineRule="auto"/>
        <w:ind w:left="190" w:right="273"/>
      </w:pPr>
      <w:r>
        <w:rPr>
          <w:b/>
        </w:rPr>
        <w:t xml:space="preserve">G9a) </w:t>
      </w:r>
      <w:r>
        <w:t>The Council will continue to work with TfL, LB Merton and stakeholders to promote Sutton Link as a vital component for public transport in Sutton;</w:t>
      </w:r>
    </w:p>
    <w:p w:rsidR="00161F95" w:rsidRDefault="00A676CE">
      <w:pPr>
        <w:pStyle w:val="BodyText"/>
        <w:spacing w:before="62" w:line="249" w:lineRule="auto"/>
        <w:ind w:left="190"/>
      </w:pPr>
      <w:r>
        <w:rPr>
          <w:b/>
        </w:rPr>
        <w:t xml:space="preserve">G9b) </w:t>
      </w:r>
      <w:r>
        <w:t>The Council will maintain safeguards on preferred tram routes and ensure that planning applications for developments have no implications for future Sutton Link development &amp; construction. New developments along safeguarded routes must take future tram operation into account in design, construction, delivery, servicing and access/egress for residents; and</w:t>
      </w:r>
    </w:p>
    <w:p w:rsidR="00161F95" w:rsidRDefault="00A676CE">
      <w:pPr>
        <w:pStyle w:val="BodyText"/>
        <w:spacing w:before="64" w:line="249" w:lineRule="auto"/>
        <w:ind w:left="190" w:right="709"/>
        <w:jc w:val="both"/>
      </w:pPr>
      <w:r>
        <w:rPr>
          <w:b/>
        </w:rPr>
        <w:t xml:space="preserve">G9c) </w:t>
      </w:r>
      <w:r>
        <w:t xml:space="preserve">The Council will continue to work with The </w:t>
      </w:r>
      <w:r>
        <w:rPr>
          <w:spacing w:val="-3"/>
        </w:rPr>
        <w:t xml:space="preserve">Mayor </w:t>
      </w:r>
      <w:r>
        <w:t xml:space="preserve">of London, TfL and LB Merton to explore funding opportunities for Sutton </w:t>
      </w:r>
      <w:r>
        <w:rPr>
          <w:spacing w:val="-3"/>
        </w:rPr>
        <w:t xml:space="preserve">Link’s </w:t>
      </w:r>
      <w:r>
        <w:t xml:space="preserve">construction and to reinstate it into </w:t>
      </w:r>
      <w:r>
        <w:rPr>
          <w:spacing w:val="-12"/>
        </w:rPr>
        <w:t xml:space="preserve">TfL’s </w:t>
      </w:r>
      <w:r>
        <w:t>programme at the earliest opportunity.</w:t>
      </w:r>
    </w:p>
    <w:p w:rsidR="00161F95" w:rsidRDefault="00161F95">
      <w:pPr>
        <w:spacing w:line="249" w:lineRule="auto"/>
        <w:jc w:val="both"/>
        <w:sectPr w:rsidR="00161F95">
          <w:pgSz w:w="11910" w:h="16840"/>
          <w:pgMar w:top="620" w:right="580" w:bottom="500" w:left="600" w:header="0" w:footer="222" w:gutter="0"/>
          <w:cols w:space="720"/>
        </w:sectPr>
      </w:pPr>
    </w:p>
    <w:p w:rsidR="00161F95" w:rsidRDefault="008B13AF">
      <w:pPr>
        <w:pStyle w:val="Heading1"/>
        <w:tabs>
          <w:tab w:val="left" w:pos="2280"/>
        </w:tabs>
        <w:spacing w:before="101"/>
      </w:pPr>
      <w:r>
        <w:lastRenderedPageBreak/>
        <w:pict>
          <v:shape id="_x0000_s1052" style="position:absolute;left:0;text-align:left;margin-left:37pt;margin-top:35.75pt;width:.1pt;height:.1pt;z-index:-15720960;mso-wrap-distance-left:0;mso-wrap-distance-right:0;mso-position-horizontal-relative:page" coordorigin="740,715" coordsize="0,0" path="m740,715r,e" filled="f" strokeweight="2pt">
            <v:path arrowok="t"/>
            <w10:wrap type="topAndBottom" anchorx="page"/>
          </v:shape>
        </w:pict>
      </w:r>
      <w:r>
        <w:pict>
          <v:group id="_x0000_s1049" style="position:absolute;left:0;text-align:left;margin-left:43pt;margin-top:34.75pt;width:516.3pt;height:2pt;z-index:-15720448;mso-wrap-distance-left:0;mso-wrap-distance-right:0;mso-position-horizontal-relative:page" coordorigin="860,695" coordsize="10326,40">
            <v:line id="_x0000_s1051" style="position:absolute" from="860,715" to="11125,715" strokeweight="2pt">
              <v:stroke dashstyle="dot"/>
            </v:line>
            <v:line id="_x0000_s1050" style="position:absolute" from="11186,715" to="11186,715" strokeweight="2pt"/>
            <w10:wrap type="topAndBottom" anchorx="page"/>
          </v:group>
        </w:pict>
      </w:r>
      <w:bookmarkStart w:id="5" w:name="_TOC_250004"/>
      <w:r w:rsidR="00A676CE">
        <w:rPr>
          <w:b/>
          <w:color w:val="437979"/>
          <w:spacing w:val="-3"/>
        </w:rPr>
        <w:t>Four</w:t>
      </w:r>
      <w:r w:rsidR="00A676CE">
        <w:rPr>
          <w:b/>
          <w:color w:val="437979"/>
          <w:spacing w:val="-3"/>
        </w:rPr>
        <w:tab/>
      </w:r>
      <w:r w:rsidR="00A676CE">
        <w:t>Mitigating Motor</w:t>
      </w:r>
      <w:r w:rsidR="00A676CE">
        <w:rPr>
          <w:spacing w:val="-3"/>
        </w:rPr>
        <w:t xml:space="preserve"> </w:t>
      </w:r>
      <w:bookmarkEnd w:id="5"/>
      <w:r w:rsidR="00A676CE">
        <w:rPr>
          <w:spacing w:val="-4"/>
        </w:rPr>
        <w:t>Transport</w:t>
      </w:r>
    </w:p>
    <w:p w:rsidR="00161F95" w:rsidRDefault="00A676CE">
      <w:pPr>
        <w:pStyle w:val="Heading3"/>
        <w:numPr>
          <w:ilvl w:val="0"/>
          <w:numId w:val="16"/>
        </w:numPr>
        <w:tabs>
          <w:tab w:val="left" w:pos="846"/>
        </w:tabs>
        <w:spacing w:before="145" w:line="252" w:lineRule="auto"/>
        <w:ind w:left="180" w:right="1410" w:firstLine="0"/>
        <w:jc w:val="left"/>
      </w:pPr>
      <w:r>
        <w:rPr>
          <w:color w:val="437979"/>
          <w:w w:val="105"/>
        </w:rPr>
        <w:t>Ultra-Low</w:t>
      </w:r>
      <w:r>
        <w:rPr>
          <w:color w:val="437979"/>
          <w:spacing w:val="-21"/>
          <w:w w:val="105"/>
        </w:rPr>
        <w:t xml:space="preserve"> </w:t>
      </w:r>
      <w:r>
        <w:rPr>
          <w:color w:val="437979"/>
          <w:w w:val="105"/>
        </w:rPr>
        <w:t>Emission</w:t>
      </w:r>
      <w:r>
        <w:rPr>
          <w:color w:val="437979"/>
          <w:spacing w:val="-21"/>
          <w:w w:val="105"/>
        </w:rPr>
        <w:t xml:space="preserve"> </w:t>
      </w:r>
      <w:r>
        <w:rPr>
          <w:color w:val="437979"/>
          <w:spacing w:val="-3"/>
          <w:w w:val="105"/>
        </w:rPr>
        <w:t>Vehicles</w:t>
      </w:r>
      <w:r>
        <w:rPr>
          <w:color w:val="437979"/>
          <w:spacing w:val="-21"/>
          <w:w w:val="105"/>
        </w:rPr>
        <w:t xml:space="preserve"> </w:t>
      </w:r>
      <w:r>
        <w:rPr>
          <w:color w:val="437979"/>
          <w:spacing w:val="-3"/>
          <w:w w:val="105"/>
        </w:rPr>
        <w:t>(ULEVs)</w:t>
      </w:r>
      <w:r>
        <w:rPr>
          <w:color w:val="437979"/>
          <w:spacing w:val="-20"/>
          <w:w w:val="105"/>
        </w:rPr>
        <w:t xml:space="preserve"> </w:t>
      </w:r>
      <w:r>
        <w:rPr>
          <w:color w:val="437979"/>
          <w:w w:val="105"/>
        </w:rPr>
        <w:t>and</w:t>
      </w:r>
      <w:r>
        <w:rPr>
          <w:color w:val="437979"/>
          <w:spacing w:val="-20"/>
          <w:w w:val="105"/>
        </w:rPr>
        <w:t xml:space="preserve"> </w:t>
      </w:r>
      <w:r>
        <w:rPr>
          <w:color w:val="437979"/>
          <w:w w:val="105"/>
        </w:rPr>
        <w:t xml:space="preserve">Electric </w:t>
      </w:r>
      <w:r>
        <w:rPr>
          <w:color w:val="437979"/>
          <w:spacing w:val="-3"/>
          <w:w w:val="105"/>
        </w:rPr>
        <w:t>Vehicle</w:t>
      </w:r>
      <w:r>
        <w:rPr>
          <w:color w:val="437979"/>
          <w:spacing w:val="3"/>
          <w:w w:val="105"/>
        </w:rPr>
        <w:t xml:space="preserve"> </w:t>
      </w:r>
      <w:r>
        <w:rPr>
          <w:color w:val="437979"/>
          <w:w w:val="105"/>
        </w:rPr>
        <w:t>Charging</w:t>
      </w:r>
    </w:p>
    <w:p w:rsidR="00161F95" w:rsidRDefault="00161F95">
      <w:pPr>
        <w:pStyle w:val="BodyText"/>
        <w:spacing w:before="1"/>
        <w:rPr>
          <w:rFonts w:ascii="Arial Narrow"/>
          <w:b/>
          <w:sz w:val="12"/>
        </w:rPr>
      </w:pPr>
    </w:p>
    <w:p w:rsidR="00161F95" w:rsidRPr="00BE311A" w:rsidRDefault="00A676CE" w:rsidP="00BE311A">
      <w:pPr>
        <w:pStyle w:val="ListParagraph"/>
        <w:numPr>
          <w:ilvl w:val="1"/>
          <w:numId w:val="16"/>
        </w:numPr>
        <w:tabs>
          <w:tab w:val="left" w:pos="4408"/>
          <w:tab w:val="left" w:pos="4409"/>
        </w:tabs>
        <w:spacing w:before="110" w:line="249" w:lineRule="auto"/>
        <w:ind w:right="338"/>
        <w:rPr>
          <w:sz w:val="23"/>
        </w:rPr>
      </w:pPr>
      <w:r>
        <w:rPr>
          <w:sz w:val="23"/>
        </w:rPr>
        <w:t xml:space="preserve">Sutton has, in recent years, supported people who wish to convert to ULEV use </w:t>
      </w:r>
      <w:r>
        <w:rPr>
          <w:spacing w:val="-3"/>
          <w:sz w:val="23"/>
        </w:rPr>
        <w:t xml:space="preserve">by </w:t>
      </w:r>
      <w:r>
        <w:rPr>
          <w:sz w:val="23"/>
        </w:rPr>
        <w:t>providing charging points in town</w:t>
      </w:r>
      <w:r>
        <w:rPr>
          <w:spacing w:val="-25"/>
          <w:sz w:val="23"/>
        </w:rPr>
        <w:t xml:space="preserve"> </w:t>
      </w:r>
      <w:r>
        <w:rPr>
          <w:sz w:val="23"/>
        </w:rPr>
        <w:t xml:space="preserve">centres. Usage of these has been variable and </w:t>
      </w:r>
      <w:r>
        <w:rPr>
          <w:spacing w:val="-3"/>
          <w:sz w:val="23"/>
        </w:rPr>
        <w:t xml:space="preserve">ULEVs </w:t>
      </w:r>
      <w:r>
        <w:rPr>
          <w:sz w:val="23"/>
        </w:rPr>
        <w:t>remain a small proportion of vehicles registered in the borough (0.6% as at June 2019),</w:t>
      </w:r>
      <w:r>
        <w:rPr>
          <w:spacing w:val="-7"/>
          <w:sz w:val="23"/>
        </w:rPr>
        <w:t xml:space="preserve"> </w:t>
      </w:r>
      <w:r>
        <w:rPr>
          <w:sz w:val="23"/>
        </w:rPr>
        <w:t>but</w:t>
      </w:r>
      <w:r>
        <w:rPr>
          <w:spacing w:val="-7"/>
          <w:sz w:val="23"/>
        </w:rPr>
        <w:t xml:space="preserve"> </w:t>
      </w:r>
      <w:r>
        <w:rPr>
          <w:sz w:val="23"/>
        </w:rPr>
        <w:t>new</w:t>
      </w:r>
      <w:r>
        <w:rPr>
          <w:spacing w:val="-6"/>
          <w:sz w:val="23"/>
        </w:rPr>
        <w:t xml:space="preserve"> </w:t>
      </w:r>
      <w:r>
        <w:rPr>
          <w:sz w:val="23"/>
        </w:rPr>
        <w:t>registrations</w:t>
      </w:r>
      <w:r>
        <w:rPr>
          <w:spacing w:val="-7"/>
          <w:sz w:val="23"/>
        </w:rPr>
        <w:t xml:space="preserve"> </w:t>
      </w:r>
      <w:r>
        <w:rPr>
          <w:sz w:val="23"/>
        </w:rPr>
        <w:t>are</w:t>
      </w:r>
      <w:r>
        <w:rPr>
          <w:spacing w:val="-6"/>
          <w:sz w:val="23"/>
        </w:rPr>
        <w:t xml:space="preserve"> </w:t>
      </w:r>
      <w:r>
        <w:rPr>
          <w:sz w:val="23"/>
        </w:rPr>
        <w:t>forecast</w:t>
      </w:r>
      <w:r>
        <w:rPr>
          <w:spacing w:val="-7"/>
          <w:sz w:val="23"/>
        </w:rPr>
        <w:t xml:space="preserve"> </w:t>
      </w:r>
      <w:r>
        <w:rPr>
          <w:sz w:val="23"/>
        </w:rPr>
        <w:t>to</w:t>
      </w:r>
      <w:r>
        <w:rPr>
          <w:spacing w:val="-6"/>
          <w:sz w:val="23"/>
        </w:rPr>
        <w:t xml:space="preserve"> </w:t>
      </w:r>
      <w:r>
        <w:rPr>
          <w:sz w:val="23"/>
        </w:rPr>
        <w:t>rise</w:t>
      </w:r>
      <w:r>
        <w:rPr>
          <w:spacing w:val="-7"/>
          <w:sz w:val="23"/>
        </w:rPr>
        <w:t xml:space="preserve"> </w:t>
      </w:r>
      <w:r>
        <w:rPr>
          <w:sz w:val="23"/>
        </w:rPr>
        <w:t>as</w:t>
      </w:r>
      <w:r>
        <w:rPr>
          <w:spacing w:val="-6"/>
          <w:sz w:val="23"/>
        </w:rPr>
        <w:t xml:space="preserve"> </w:t>
      </w:r>
      <w:r>
        <w:rPr>
          <w:sz w:val="23"/>
        </w:rPr>
        <w:t>high</w:t>
      </w:r>
      <w:r>
        <w:rPr>
          <w:spacing w:val="-7"/>
          <w:sz w:val="23"/>
        </w:rPr>
        <w:t xml:space="preserve"> </w:t>
      </w:r>
      <w:r>
        <w:rPr>
          <w:sz w:val="23"/>
        </w:rPr>
        <w:t>as</w:t>
      </w:r>
      <w:r>
        <w:rPr>
          <w:spacing w:val="-6"/>
          <w:sz w:val="23"/>
        </w:rPr>
        <w:t xml:space="preserve"> </w:t>
      </w:r>
      <w:r>
        <w:rPr>
          <w:sz w:val="23"/>
        </w:rPr>
        <w:t>30%</w:t>
      </w:r>
      <w:r>
        <w:rPr>
          <w:spacing w:val="-7"/>
          <w:sz w:val="23"/>
        </w:rPr>
        <w:t xml:space="preserve"> </w:t>
      </w:r>
      <w:r>
        <w:rPr>
          <w:spacing w:val="-3"/>
          <w:sz w:val="23"/>
        </w:rPr>
        <w:t xml:space="preserve">by </w:t>
      </w:r>
      <w:r>
        <w:rPr>
          <w:sz w:val="23"/>
        </w:rPr>
        <w:t>2025</w:t>
      </w:r>
      <w:r w:rsidR="00BE311A">
        <w:rPr>
          <w:sz w:val="23"/>
        </w:rPr>
        <w:t xml:space="preserve"> (Source: TfL - </w:t>
      </w:r>
      <w:r w:rsidR="00BE311A" w:rsidRPr="00BE311A">
        <w:rPr>
          <w:sz w:val="23"/>
        </w:rPr>
        <w:t>Plug-in Electric Vehicle Uptake</w:t>
      </w:r>
      <w:r w:rsidR="00BE311A">
        <w:rPr>
          <w:sz w:val="23"/>
        </w:rPr>
        <w:t xml:space="preserve"> </w:t>
      </w:r>
      <w:r w:rsidR="00BE311A" w:rsidRPr="00BE311A">
        <w:rPr>
          <w:sz w:val="23"/>
        </w:rPr>
        <w:t>and Infrastructure Impacts Study</w:t>
      </w:r>
      <w:r w:rsidR="00BE311A">
        <w:rPr>
          <w:sz w:val="23"/>
        </w:rPr>
        <w:t>).</w:t>
      </w:r>
      <w:r w:rsidR="00BE311A" w:rsidRPr="00BE311A">
        <w:rPr>
          <w:sz w:val="23"/>
        </w:rPr>
        <w:t xml:space="preserve"> </w:t>
      </w:r>
      <w:r w:rsidRPr="00BE311A">
        <w:rPr>
          <w:sz w:val="23"/>
        </w:rPr>
        <w:t>Across the UK, 2.4% of all registered vehicles are either classed as hybrid, plug in hybrid or battery</w:t>
      </w:r>
      <w:r w:rsidRPr="00BE311A">
        <w:rPr>
          <w:spacing w:val="-7"/>
          <w:sz w:val="23"/>
        </w:rPr>
        <w:t xml:space="preserve"> </w:t>
      </w:r>
      <w:r w:rsidRPr="00BE311A">
        <w:rPr>
          <w:sz w:val="23"/>
        </w:rPr>
        <w:t>electric</w:t>
      </w:r>
      <w:r w:rsidR="00BE311A">
        <w:rPr>
          <w:sz w:val="23"/>
        </w:rPr>
        <w:t xml:space="preserve"> (Source: </w:t>
      </w:r>
      <w:r w:rsidR="00BE311A" w:rsidRPr="00BE311A">
        <w:rPr>
          <w:sz w:val="23"/>
        </w:rPr>
        <w:t>Department for Transport statistics</w:t>
      </w:r>
      <w:r w:rsidR="00BE311A">
        <w:rPr>
          <w:sz w:val="23"/>
        </w:rPr>
        <w:t xml:space="preserve"> - </w:t>
      </w:r>
      <w:r w:rsidR="00BE311A" w:rsidRPr="00BE311A">
        <w:rPr>
          <w:sz w:val="23"/>
        </w:rPr>
        <w:t>Table VEH0203</w:t>
      </w:r>
      <w:r w:rsidR="00BE311A">
        <w:rPr>
          <w:sz w:val="23"/>
        </w:rPr>
        <w:t>)</w:t>
      </w:r>
    </w:p>
    <w:p w:rsidR="00161F95" w:rsidRDefault="00161F95">
      <w:pPr>
        <w:pStyle w:val="BodyText"/>
        <w:spacing w:before="6"/>
        <w:rPr>
          <w:sz w:val="24"/>
        </w:rPr>
      </w:pPr>
    </w:p>
    <w:p w:rsidR="00161F95" w:rsidRDefault="00A676CE">
      <w:pPr>
        <w:pStyle w:val="ListParagraph"/>
        <w:numPr>
          <w:ilvl w:val="1"/>
          <w:numId w:val="16"/>
        </w:numPr>
        <w:tabs>
          <w:tab w:val="left" w:pos="4408"/>
          <w:tab w:val="left" w:pos="4409"/>
        </w:tabs>
        <w:spacing w:before="1" w:line="249" w:lineRule="auto"/>
        <w:ind w:left="3688" w:right="208" w:firstLine="0"/>
        <w:rPr>
          <w:sz w:val="23"/>
        </w:rPr>
      </w:pPr>
      <w:r>
        <w:rPr>
          <w:sz w:val="23"/>
        </w:rPr>
        <w:t xml:space="preserve">In 2017, the Government announced its intention to ban the sale of new non-hybrid petrol and diesel cars and vans </w:t>
      </w:r>
      <w:r>
        <w:rPr>
          <w:spacing w:val="-3"/>
          <w:sz w:val="23"/>
        </w:rPr>
        <w:t xml:space="preserve">by </w:t>
      </w:r>
      <w:r>
        <w:rPr>
          <w:sz w:val="23"/>
        </w:rPr>
        <w:t>2040. In 2020 it brought this date forward to 2035 and widened the scope to include</w:t>
      </w:r>
      <w:r>
        <w:rPr>
          <w:spacing w:val="-6"/>
          <w:sz w:val="23"/>
        </w:rPr>
        <w:t xml:space="preserve"> </w:t>
      </w:r>
      <w:r>
        <w:rPr>
          <w:sz w:val="23"/>
        </w:rPr>
        <w:t>a</w:t>
      </w:r>
      <w:r>
        <w:rPr>
          <w:spacing w:val="-5"/>
          <w:sz w:val="23"/>
        </w:rPr>
        <w:t xml:space="preserve"> </w:t>
      </w:r>
      <w:r>
        <w:rPr>
          <w:sz w:val="23"/>
        </w:rPr>
        <w:t>ban</w:t>
      </w:r>
      <w:r>
        <w:rPr>
          <w:spacing w:val="-5"/>
          <w:sz w:val="23"/>
        </w:rPr>
        <w:t xml:space="preserve"> </w:t>
      </w:r>
      <w:r>
        <w:rPr>
          <w:sz w:val="23"/>
        </w:rPr>
        <w:t>on</w:t>
      </w:r>
      <w:r>
        <w:rPr>
          <w:spacing w:val="-6"/>
          <w:sz w:val="23"/>
        </w:rPr>
        <w:t xml:space="preserve"> </w:t>
      </w:r>
      <w:r>
        <w:rPr>
          <w:sz w:val="23"/>
        </w:rPr>
        <w:t>the</w:t>
      </w:r>
      <w:r>
        <w:rPr>
          <w:spacing w:val="-5"/>
          <w:sz w:val="23"/>
        </w:rPr>
        <w:t xml:space="preserve"> </w:t>
      </w:r>
      <w:r>
        <w:rPr>
          <w:sz w:val="23"/>
        </w:rPr>
        <w:t>sale</w:t>
      </w:r>
      <w:r>
        <w:rPr>
          <w:spacing w:val="-5"/>
          <w:sz w:val="23"/>
        </w:rPr>
        <w:t xml:space="preserve"> </w:t>
      </w:r>
      <w:r>
        <w:rPr>
          <w:sz w:val="23"/>
        </w:rPr>
        <w:t>of</w:t>
      </w:r>
      <w:r>
        <w:rPr>
          <w:spacing w:val="-6"/>
          <w:sz w:val="23"/>
        </w:rPr>
        <w:t xml:space="preserve"> </w:t>
      </w:r>
      <w:r>
        <w:rPr>
          <w:sz w:val="23"/>
        </w:rPr>
        <w:t>new</w:t>
      </w:r>
      <w:r>
        <w:rPr>
          <w:spacing w:val="-5"/>
          <w:sz w:val="23"/>
        </w:rPr>
        <w:t xml:space="preserve"> </w:t>
      </w:r>
      <w:r>
        <w:rPr>
          <w:sz w:val="23"/>
        </w:rPr>
        <w:t>hybrid</w:t>
      </w:r>
      <w:r>
        <w:rPr>
          <w:spacing w:val="-5"/>
          <w:sz w:val="23"/>
        </w:rPr>
        <w:t xml:space="preserve"> </w:t>
      </w:r>
      <w:r>
        <w:rPr>
          <w:sz w:val="23"/>
        </w:rPr>
        <w:t>cars</w:t>
      </w:r>
      <w:r>
        <w:rPr>
          <w:spacing w:val="-5"/>
          <w:sz w:val="23"/>
        </w:rPr>
        <w:t xml:space="preserve"> </w:t>
      </w:r>
      <w:r>
        <w:rPr>
          <w:sz w:val="23"/>
        </w:rPr>
        <w:t>and</w:t>
      </w:r>
      <w:r>
        <w:rPr>
          <w:spacing w:val="-6"/>
          <w:sz w:val="23"/>
        </w:rPr>
        <w:t xml:space="preserve"> </w:t>
      </w:r>
      <w:r>
        <w:rPr>
          <w:sz w:val="23"/>
        </w:rPr>
        <w:t>vans.</w:t>
      </w:r>
      <w:r>
        <w:rPr>
          <w:spacing w:val="-5"/>
          <w:sz w:val="23"/>
        </w:rPr>
        <w:t xml:space="preserve"> </w:t>
      </w:r>
      <w:r>
        <w:rPr>
          <w:sz w:val="23"/>
        </w:rPr>
        <w:t>The</w:t>
      </w:r>
      <w:r>
        <w:rPr>
          <w:spacing w:val="-5"/>
          <w:sz w:val="23"/>
        </w:rPr>
        <w:t xml:space="preserve"> </w:t>
      </w:r>
      <w:r>
        <w:rPr>
          <w:spacing w:val="-3"/>
          <w:sz w:val="23"/>
        </w:rPr>
        <w:t xml:space="preserve">Mayor’s </w:t>
      </w:r>
      <w:r>
        <w:rPr>
          <w:sz w:val="23"/>
        </w:rPr>
        <w:t xml:space="preserve">Transport Strategy aims to make </w:t>
      </w:r>
      <w:r>
        <w:rPr>
          <w:spacing w:val="-4"/>
          <w:sz w:val="23"/>
        </w:rPr>
        <w:t xml:space="preserve">London’s </w:t>
      </w:r>
      <w:r>
        <w:rPr>
          <w:sz w:val="23"/>
        </w:rPr>
        <w:t xml:space="preserve">transport network zero emission </w:t>
      </w:r>
      <w:r>
        <w:rPr>
          <w:spacing w:val="-3"/>
          <w:sz w:val="23"/>
        </w:rPr>
        <w:t xml:space="preserve">by </w:t>
      </w:r>
      <w:r>
        <w:rPr>
          <w:sz w:val="23"/>
        </w:rPr>
        <w:t>2050. It notes that even with higher levels of walking, cycling and public transport use, motorised vehicles will</w:t>
      </w:r>
      <w:r>
        <w:rPr>
          <w:spacing w:val="-10"/>
          <w:sz w:val="23"/>
        </w:rPr>
        <w:t xml:space="preserve"> </w:t>
      </w:r>
      <w:r>
        <w:rPr>
          <w:sz w:val="23"/>
        </w:rPr>
        <w:t>remain</w:t>
      </w:r>
    </w:p>
    <w:p w:rsidR="00161F95" w:rsidRDefault="00A676CE">
      <w:pPr>
        <w:pStyle w:val="BodyText"/>
        <w:spacing w:before="6"/>
        <w:ind w:left="3688"/>
      </w:pPr>
      <w:proofErr w:type="gramStart"/>
      <w:r>
        <w:t>a</w:t>
      </w:r>
      <w:proofErr w:type="gramEnd"/>
      <w:r>
        <w:t xml:space="preserve"> feature of London’s streets, which requires strong policies to</w:t>
      </w:r>
    </w:p>
    <w:p w:rsidR="00161F95" w:rsidRDefault="00A676CE">
      <w:pPr>
        <w:pStyle w:val="BodyText"/>
        <w:spacing w:before="12"/>
        <w:ind w:left="3688"/>
      </w:pPr>
      <w:proofErr w:type="gramStart"/>
      <w:r>
        <w:t>encourage</w:t>
      </w:r>
      <w:proofErr w:type="gramEnd"/>
      <w:r>
        <w:t xml:space="preserve"> vehicles to be as clean and energy efficient as possible.</w:t>
      </w:r>
    </w:p>
    <w:p w:rsidR="00161F95" w:rsidRDefault="00161F95">
      <w:pPr>
        <w:pStyle w:val="BodyText"/>
        <w:rPr>
          <w:sz w:val="25"/>
        </w:rPr>
      </w:pPr>
    </w:p>
    <w:p w:rsidR="00161F95" w:rsidRDefault="00A676CE">
      <w:pPr>
        <w:pStyle w:val="ListParagraph"/>
        <w:numPr>
          <w:ilvl w:val="1"/>
          <w:numId w:val="16"/>
        </w:numPr>
        <w:tabs>
          <w:tab w:val="left" w:pos="4408"/>
          <w:tab w:val="left" w:pos="4409"/>
        </w:tabs>
        <w:spacing w:line="249" w:lineRule="auto"/>
        <w:ind w:left="3688" w:right="181" w:hanging="1"/>
        <w:rPr>
          <w:sz w:val="23"/>
        </w:rPr>
      </w:pPr>
      <w:r>
        <w:rPr>
          <w:sz w:val="23"/>
        </w:rPr>
        <w:t>Because of the high levels of existing household car ownership in the borough, an increase in the share of electric and other</w:t>
      </w:r>
      <w:r>
        <w:rPr>
          <w:spacing w:val="-9"/>
          <w:sz w:val="23"/>
        </w:rPr>
        <w:t xml:space="preserve"> </w:t>
      </w:r>
      <w:r>
        <w:rPr>
          <w:sz w:val="23"/>
        </w:rPr>
        <w:t>ULEV</w:t>
      </w:r>
      <w:r>
        <w:rPr>
          <w:spacing w:val="-8"/>
          <w:sz w:val="23"/>
        </w:rPr>
        <w:t xml:space="preserve"> </w:t>
      </w:r>
      <w:r>
        <w:rPr>
          <w:sz w:val="23"/>
        </w:rPr>
        <w:t>or</w:t>
      </w:r>
      <w:r>
        <w:rPr>
          <w:spacing w:val="-8"/>
          <w:sz w:val="23"/>
        </w:rPr>
        <w:t xml:space="preserve"> </w:t>
      </w:r>
      <w:r>
        <w:rPr>
          <w:sz w:val="23"/>
        </w:rPr>
        <w:t>zero</w:t>
      </w:r>
      <w:r>
        <w:rPr>
          <w:spacing w:val="-9"/>
          <w:sz w:val="23"/>
        </w:rPr>
        <w:t xml:space="preserve"> </w:t>
      </w:r>
      <w:r>
        <w:rPr>
          <w:sz w:val="23"/>
        </w:rPr>
        <w:t>emission</w:t>
      </w:r>
      <w:r>
        <w:rPr>
          <w:spacing w:val="-8"/>
          <w:sz w:val="23"/>
        </w:rPr>
        <w:t xml:space="preserve"> </w:t>
      </w:r>
      <w:r>
        <w:rPr>
          <w:sz w:val="23"/>
        </w:rPr>
        <w:t>vehicles</w:t>
      </w:r>
      <w:r>
        <w:rPr>
          <w:spacing w:val="-8"/>
          <w:sz w:val="23"/>
        </w:rPr>
        <w:t xml:space="preserve"> </w:t>
      </w:r>
      <w:r>
        <w:rPr>
          <w:sz w:val="23"/>
        </w:rPr>
        <w:t>is</w:t>
      </w:r>
      <w:r>
        <w:rPr>
          <w:spacing w:val="-9"/>
          <w:sz w:val="23"/>
        </w:rPr>
        <w:t xml:space="preserve"> </w:t>
      </w:r>
      <w:r>
        <w:rPr>
          <w:sz w:val="23"/>
        </w:rPr>
        <w:t>vital</w:t>
      </w:r>
      <w:r>
        <w:rPr>
          <w:spacing w:val="-8"/>
          <w:sz w:val="23"/>
        </w:rPr>
        <w:t xml:space="preserve"> </w:t>
      </w:r>
      <w:r>
        <w:rPr>
          <w:sz w:val="23"/>
        </w:rPr>
        <w:t>alongside</w:t>
      </w:r>
      <w:r>
        <w:rPr>
          <w:spacing w:val="-8"/>
          <w:sz w:val="23"/>
        </w:rPr>
        <w:t xml:space="preserve"> </w:t>
      </w:r>
      <w:r>
        <w:rPr>
          <w:sz w:val="23"/>
        </w:rPr>
        <w:t xml:space="preserve">encouraging other sustainable modes and the </w:t>
      </w:r>
      <w:r>
        <w:rPr>
          <w:spacing w:val="-3"/>
          <w:sz w:val="23"/>
        </w:rPr>
        <w:t xml:space="preserve">Mayor’s </w:t>
      </w:r>
      <w:r>
        <w:rPr>
          <w:sz w:val="23"/>
        </w:rPr>
        <w:t>Transport Strategy target for Sutton to reduce overall private car ownership from</w:t>
      </w:r>
      <w:r>
        <w:rPr>
          <w:spacing w:val="-20"/>
          <w:sz w:val="23"/>
        </w:rPr>
        <w:t xml:space="preserve"> </w:t>
      </w:r>
      <w:r>
        <w:rPr>
          <w:sz w:val="23"/>
        </w:rPr>
        <w:t>93,540</w:t>
      </w:r>
    </w:p>
    <w:p w:rsidR="00161F95" w:rsidRDefault="00A676CE">
      <w:pPr>
        <w:pStyle w:val="BodyText"/>
        <w:spacing w:before="5" w:line="249" w:lineRule="auto"/>
        <w:ind w:left="3688" w:right="175"/>
      </w:pPr>
      <w:proofErr w:type="gramStart"/>
      <w:r>
        <w:t>in</w:t>
      </w:r>
      <w:proofErr w:type="gramEnd"/>
      <w:r>
        <w:t xml:space="preserve"> 2016 to 86,900 by 2041. Key to this will be the availability of charging facilities to make it easier for vehicle users to adopt the newer technology as a viable choice when replacing existing petrol or diesel models.</w:t>
      </w:r>
    </w:p>
    <w:p w:rsidR="00161F95" w:rsidRDefault="00161F95">
      <w:pPr>
        <w:pStyle w:val="BodyText"/>
        <w:spacing w:before="3"/>
        <w:rPr>
          <w:sz w:val="24"/>
        </w:rPr>
      </w:pPr>
    </w:p>
    <w:p w:rsidR="00161F95" w:rsidRDefault="00A676CE">
      <w:pPr>
        <w:pStyle w:val="ListParagraph"/>
        <w:numPr>
          <w:ilvl w:val="1"/>
          <w:numId w:val="16"/>
        </w:numPr>
        <w:tabs>
          <w:tab w:val="left" w:pos="4408"/>
          <w:tab w:val="left" w:pos="4409"/>
        </w:tabs>
        <w:spacing w:line="249" w:lineRule="auto"/>
        <w:ind w:left="3688" w:right="296" w:firstLine="0"/>
        <w:rPr>
          <w:sz w:val="23"/>
        </w:rPr>
      </w:pPr>
      <w:r>
        <w:rPr>
          <w:sz w:val="23"/>
        </w:rPr>
        <w:t xml:space="preserve">The borough adopted a new Ultra </w:t>
      </w:r>
      <w:r>
        <w:rPr>
          <w:spacing w:val="-3"/>
          <w:sz w:val="23"/>
        </w:rPr>
        <w:t xml:space="preserve">Low </w:t>
      </w:r>
      <w:r>
        <w:rPr>
          <w:sz w:val="23"/>
        </w:rPr>
        <w:t>Emissions Vehicles Policy</w:t>
      </w:r>
      <w:r>
        <w:rPr>
          <w:position w:val="8"/>
          <w:sz w:val="13"/>
        </w:rPr>
        <w:t xml:space="preserve"> </w:t>
      </w:r>
      <w:r>
        <w:rPr>
          <w:sz w:val="23"/>
        </w:rPr>
        <w:t>in November 2017. This set out proposals for the</w:t>
      </w:r>
      <w:r>
        <w:rPr>
          <w:spacing w:val="-43"/>
          <w:sz w:val="23"/>
        </w:rPr>
        <w:t xml:space="preserve"> </w:t>
      </w:r>
      <w:r>
        <w:rPr>
          <w:sz w:val="23"/>
        </w:rPr>
        <w:t xml:space="preserve">provision of on- and off-street charging facilities to support an increased uptake of electric vehicles. Separately, TfL has begun to install a series of rapid vehicle chargers at </w:t>
      </w:r>
      <w:r>
        <w:rPr>
          <w:spacing w:val="-5"/>
          <w:sz w:val="23"/>
        </w:rPr>
        <w:t xml:space="preserve">key </w:t>
      </w:r>
      <w:r>
        <w:rPr>
          <w:sz w:val="23"/>
        </w:rPr>
        <w:t>locations in the borough to support the new electric taxis that became mandatory for all new licenced London cab drivers in January</w:t>
      </w:r>
      <w:r>
        <w:rPr>
          <w:spacing w:val="-9"/>
          <w:sz w:val="23"/>
        </w:rPr>
        <w:t xml:space="preserve"> </w:t>
      </w:r>
      <w:r>
        <w:rPr>
          <w:sz w:val="23"/>
        </w:rPr>
        <w:t>2018.</w:t>
      </w:r>
    </w:p>
    <w:p w:rsidR="00161F95" w:rsidRDefault="00161F95">
      <w:pPr>
        <w:pStyle w:val="BodyText"/>
        <w:spacing w:before="7"/>
        <w:rPr>
          <w:sz w:val="24"/>
        </w:rPr>
      </w:pPr>
    </w:p>
    <w:p w:rsidR="00161F95" w:rsidRPr="00BE311A" w:rsidRDefault="00A676CE" w:rsidP="00BE311A">
      <w:pPr>
        <w:pStyle w:val="ListParagraph"/>
        <w:numPr>
          <w:ilvl w:val="1"/>
          <w:numId w:val="16"/>
        </w:numPr>
        <w:tabs>
          <w:tab w:val="left" w:pos="4408"/>
          <w:tab w:val="left" w:pos="4409"/>
        </w:tabs>
        <w:spacing w:line="249" w:lineRule="auto"/>
        <w:ind w:left="3688" w:right="215" w:firstLine="0"/>
        <w:rPr>
          <w:sz w:val="23"/>
        </w:rPr>
      </w:pPr>
      <w:r>
        <w:rPr>
          <w:sz w:val="23"/>
        </w:rPr>
        <w:t xml:space="preserve">The use of hydrogen fuel cell electric vehicles remains limited in London and there are no </w:t>
      </w:r>
      <w:proofErr w:type="spellStart"/>
      <w:r>
        <w:rPr>
          <w:sz w:val="23"/>
        </w:rPr>
        <w:t>refuelling</w:t>
      </w:r>
      <w:proofErr w:type="spellEnd"/>
      <w:r>
        <w:rPr>
          <w:sz w:val="23"/>
        </w:rPr>
        <w:t xml:space="preserve"> facilities in Sutton borough at present. As the technology improves and demand grows, the Council will consider whether separate guidelines are needed to support the provision of the dedicated </w:t>
      </w:r>
      <w:proofErr w:type="spellStart"/>
      <w:r>
        <w:rPr>
          <w:sz w:val="23"/>
        </w:rPr>
        <w:t>refuelling</w:t>
      </w:r>
      <w:proofErr w:type="spellEnd"/>
      <w:r>
        <w:rPr>
          <w:sz w:val="23"/>
        </w:rPr>
        <w:t xml:space="preserve"> facilities needed.</w:t>
      </w:r>
    </w:p>
    <w:p w:rsidR="00161F95" w:rsidRDefault="00161F95">
      <w:pPr>
        <w:rPr>
          <w:sz w:val="20"/>
        </w:rPr>
        <w:sectPr w:rsidR="00161F95">
          <w:pgSz w:w="11910" w:h="16840"/>
          <w:pgMar w:top="540" w:right="580" w:bottom="500" w:left="600" w:header="0" w:footer="222" w:gutter="0"/>
          <w:cols w:space="720"/>
        </w:sectPr>
      </w:pPr>
    </w:p>
    <w:p w:rsidR="00161F95" w:rsidRDefault="00A676CE">
      <w:pPr>
        <w:pStyle w:val="Heading4"/>
        <w:tabs>
          <w:tab w:val="left" w:pos="2299"/>
        </w:tabs>
        <w:spacing w:before="100"/>
        <w:ind w:left="200"/>
      </w:pPr>
      <w:r>
        <w:rPr>
          <w:color w:val="437979"/>
          <w:w w:val="105"/>
        </w:rPr>
        <w:lastRenderedPageBreak/>
        <w:t>Guidelines</w:t>
      </w:r>
      <w:r>
        <w:rPr>
          <w:color w:val="437979"/>
          <w:w w:val="105"/>
        </w:rPr>
        <w:tab/>
      </w:r>
      <w:r>
        <w:rPr>
          <w:color w:val="749597"/>
          <w:w w:val="105"/>
        </w:rPr>
        <w:t xml:space="preserve">ULEV and Electric </w:t>
      </w:r>
      <w:r>
        <w:rPr>
          <w:color w:val="749597"/>
          <w:spacing w:val="-3"/>
          <w:w w:val="105"/>
        </w:rPr>
        <w:t>Vehicle</w:t>
      </w:r>
      <w:r>
        <w:rPr>
          <w:color w:val="749597"/>
          <w:spacing w:val="2"/>
          <w:w w:val="105"/>
        </w:rPr>
        <w:t xml:space="preserve"> </w:t>
      </w:r>
      <w:r>
        <w:rPr>
          <w:color w:val="749597"/>
          <w:w w:val="105"/>
        </w:rPr>
        <w:t>Charging</w:t>
      </w:r>
    </w:p>
    <w:p w:rsidR="00161F95" w:rsidRDefault="00A676CE">
      <w:pPr>
        <w:pStyle w:val="BodyText"/>
        <w:spacing w:before="321" w:line="249" w:lineRule="auto"/>
        <w:ind w:left="199" w:right="346"/>
      </w:pPr>
      <w:r>
        <w:rPr>
          <w:b/>
        </w:rPr>
        <w:t xml:space="preserve">G10a) </w:t>
      </w:r>
      <w:r>
        <w:t>Working with developers to ensure that charging points, both active and passive provision, are provided for new developments in accordance with the standards set out in Appendix 11C of the Sutton Local Plan; and</w:t>
      </w:r>
    </w:p>
    <w:p w:rsidR="00161F95" w:rsidRDefault="00A676CE">
      <w:pPr>
        <w:pStyle w:val="BodyText"/>
        <w:spacing w:before="63" w:line="249" w:lineRule="auto"/>
        <w:ind w:left="200" w:right="273"/>
      </w:pPr>
      <w:r>
        <w:rPr>
          <w:b/>
        </w:rPr>
        <w:t xml:space="preserve">G10b) </w:t>
      </w:r>
      <w:r>
        <w:t>Ensuring that, where electric vehicle charging points are provided on-street, the physical infrastructure should not negatively affect pedestrian amenity and should ideally be located off the footway. Where charging points are located on the footway, it must remain accessible to all those using it including disabled people.</w:t>
      </w:r>
    </w:p>
    <w:p w:rsidR="00161F95" w:rsidRDefault="00161F95">
      <w:pPr>
        <w:spacing w:line="249" w:lineRule="auto"/>
        <w:sectPr w:rsidR="00161F95">
          <w:pgSz w:w="11910" w:h="16840"/>
          <w:pgMar w:top="1160" w:right="580" w:bottom="500" w:left="600" w:header="0" w:footer="222" w:gutter="0"/>
          <w:cols w:space="720"/>
        </w:sectPr>
      </w:pPr>
    </w:p>
    <w:p w:rsidR="00161F95" w:rsidRDefault="00A676CE">
      <w:pPr>
        <w:pStyle w:val="Heading3"/>
        <w:numPr>
          <w:ilvl w:val="0"/>
          <w:numId w:val="16"/>
        </w:numPr>
        <w:tabs>
          <w:tab w:val="left" w:pos="4354"/>
        </w:tabs>
        <w:ind w:left="4353" w:hanging="666"/>
        <w:jc w:val="left"/>
      </w:pPr>
      <w:r>
        <w:rPr>
          <w:color w:val="437979"/>
          <w:w w:val="105"/>
        </w:rPr>
        <w:lastRenderedPageBreak/>
        <w:t>Freight and</w:t>
      </w:r>
      <w:r>
        <w:rPr>
          <w:color w:val="437979"/>
          <w:spacing w:val="8"/>
          <w:w w:val="105"/>
        </w:rPr>
        <w:t xml:space="preserve"> </w:t>
      </w:r>
      <w:r>
        <w:rPr>
          <w:color w:val="437979"/>
          <w:w w:val="105"/>
        </w:rPr>
        <w:t>Delivery</w:t>
      </w:r>
    </w:p>
    <w:p w:rsidR="00161F95" w:rsidRDefault="00A676CE">
      <w:pPr>
        <w:pStyle w:val="ListParagraph"/>
        <w:numPr>
          <w:ilvl w:val="1"/>
          <w:numId w:val="16"/>
        </w:numPr>
        <w:tabs>
          <w:tab w:val="left" w:pos="4408"/>
          <w:tab w:val="left" w:pos="4409"/>
        </w:tabs>
        <w:spacing w:before="248" w:line="249" w:lineRule="auto"/>
        <w:ind w:left="3688" w:right="196" w:firstLine="0"/>
        <w:rPr>
          <w:sz w:val="23"/>
        </w:rPr>
      </w:pPr>
      <w:r>
        <w:rPr>
          <w:sz w:val="23"/>
        </w:rPr>
        <w:t>London Plan policy T7 sets out the role of area action plans and local policy can play in reducing freight trips to, from and within local areas and seeking to reduce emissions from freight. This might be achieved through measures such as sustainable last-mile schemes, the provision of rapid electric vehicle charging</w:t>
      </w:r>
      <w:r>
        <w:rPr>
          <w:spacing w:val="-10"/>
          <w:sz w:val="23"/>
        </w:rPr>
        <w:t xml:space="preserve"> </w:t>
      </w:r>
      <w:r>
        <w:rPr>
          <w:sz w:val="23"/>
        </w:rPr>
        <w:t>points</w:t>
      </w:r>
    </w:p>
    <w:p w:rsidR="00161F95" w:rsidRDefault="00A676CE">
      <w:pPr>
        <w:pStyle w:val="BodyText"/>
        <w:spacing w:before="5" w:line="249" w:lineRule="auto"/>
        <w:ind w:left="3688" w:right="233"/>
      </w:pPr>
      <w:proofErr w:type="gramStart"/>
      <w:r>
        <w:t>for</w:t>
      </w:r>
      <w:proofErr w:type="gramEnd"/>
      <w:r>
        <w:t xml:space="preserve"> freight vehicles to encourage a switch to electric vans and the facilitation of sustainable freight and servicing, including through the provision of adequate space for servicing and deliveries off- street. Construction Logistics Plans and Delivery and Servicing Plans (see sections 17 and 18) will be required for certain planning applications.</w:t>
      </w:r>
    </w:p>
    <w:p w:rsidR="00161F95" w:rsidRDefault="00161F95">
      <w:pPr>
        <w:pStyle w:val="BodyText"/>
        <w:spacing w:before="8"/>
        <w:rPr>
          <w:sz w:val="24"/>
        </w:rPr>
      </w:pPr>
    </w:p>
    <w:p w:rsidR="00161F95" w:rsidRDefault="00A676CE">
      <w:pPr>
        <w:pStyle w:val="Heading6"/>
        <w:spacing w:line="252" w:lineRule="auto"/>
      </w:pPr>
      <w:r>
        <w:rPr>
          <w:color w:val="437979"/>
          <w:w w:val="105"/>
        </w:rPr>
        <w:t>Opportunities to encourage sustainable freight movements and deliveries</w:t>
      </w:r>
    </w:p>
    <w:p w:rsidR="00161F95" w:rsidRDefault="00A676CE">
      <w:pPr>
        <w:pStyle w:val="ListParagraph"/>
        <w:numPr>
          <w:ilvl w:val="1"/>
          <w:numId w:val="16"/>
        </w:numPr>
        <w:tabs>
          <w:tab w:val="left" w:pos="4408"/>
          <w:tab w:val="left" w:pos="4409"/>
        </w:tabs>
        <w:spacing w:before="55" w:line="249" w:lineRule="auto"/>
        <w:ind w:left="3688" w:right="426" w:firstLine="0"/>
        <w:rPr>
          <w:sz w:val="23"/>
        </w:rPr>
      </w:pPr>
      <w:r>
        <w:rPr>
          <w:sz w:val="23"/>
        </w:rPr>
        <w:t xml:space="preserve">The borough is potentially well placed to encourage sustainable freight and delivery movements. </w:t>
      </w:r>
      <w:r>
        <w:rPr>
          <w:spacing w:val="-4"/>
          <w:sz w:val="23"/>
        </w:rPr>
        <w:t xml:space="preserve">Firstly, </w:t>
      </w:r>
      <w:r>
        <w:rPr>
          <w:sz w:val="23"/>
        </w:rPr>
        <w:t xml:space="preserve">freight movements are highly localised, </w:t>
      </w:r>
      <w:proofErr w:type="spellStart"/>
      <w:r>
        <w:rPr>
          <w:sz w:val="23"/>
        </w:rPr>
        <w:t>focussing</w:t>
      </w:r>
      <w:proofErr w:type="spellEnd"/>
      <w:r>
        <w:rPr>
          <w:sz w:val="23"/>
        </w:rPr>
        <w:t xml:space="preserve"> on the town centres, particularly Sutton </w:t>
      </w:r>
      <w:r>
        <w:rPr>
          <w:spacing w:val="-8"/>
          <w:sz w:val="23"/>
        </w:rPr>
        <w:t xml:space="preserve">Town </w:t>
      </w:r>
      <w:r>
        <w:rPr>
          <w:sz w:val="23"/>
        </w:rPr>
        <w:t xml:space="preserve">Centre, and the industrial estates, particularly Beddington. Secondly, for some of these locations, notably Sutton </w:t>
      </w:r>
      <w:r>
        <w:rPr>
          <w:spacing w:val="-8"/>
          <w:sz w:val="23"/>
        </w:rPr>
        <w:t xml:space="preserve">Town </w:t>
      </w:r>
      <w:r>
        <w:rPr>
          <w:sz w:val="23"/>
        </w:rPr>
        <w:t xml:space="preserve">Centre, the freight movements and delivery take place within a short time window during the working </w:t>
      </w:r>
      <w:r>
        <w:rPr>
          <w:spacing w:val="-6"/>
          <w:sz w:val="23"/>
        </w:rPr>
        <w:t xml:space="preserve">day. </w:t>
      </w:r>
      <w:r>
        <w:rPr>
          <w:sz w:val="23"/>
        </w:rPr>
        <w:t>This</w:t>
      </w:r>
      <w:r>
        <w:rPr>
          <w:spacing w:val="-6"/>
          <w:sz w:val="23"/>
        </w:rPr>
        <w:t xml:space="preserve"> </w:t>
      </w:r>
      <w:r>
        <w:rPr>
          <w:sz w:val="23"/>
        </w:rPr>
        <w:t>means</w:t>
      </w:r>
      <w:r>
        <w:rPr>
          <w:spacing w:val="-5"/>
          <w:sz w:val="23"/>
        </w:rPr>
        <w:t xml:space="preserve"> </w:t>
      </w:r>
      <w:r>
        <w:rPr>
          <w:sz w:val="23"/>
        </w:rPr>
        <w:t>that</w:t>
      </w:r>
      <w:r>
        <w:rPr>
          <w:spacing w:val="-5"/>
          <w:sz w:val="23"/>
        </w:rPr>
        <w:t xml:space="preserve"> </w:t>
      </w:r>
      <w:r>
        <w:rPr>
          <w:sz w:val="23"/>
        </w:rPr>
        <w:t>there</w:t>
      </w:r>
      <w:r>
        <w:rPr>
          <w:spacing w:val="-5"/>
          <w:sz w:val="23"/>
        </w:rPr>
        <w:t xml:space="preserve"> </w:t>
      </w:r>
      <w:r>
        <w:rPr>
          <w:sz w:val="23"/>
        </w:rPr>
        <w:t>is</w:t>
      </w:r>
      <w:r>
        <w:rPr>
          <w:spacing w:val="-5"/>
          <w:sz w:val="23"/>
        </w:rPr>
        <w:t xml:space="preserve"> </w:t>
      </w:r>
      <w:r>
        <w:rPr>
          <w:sz w:val="23"/>
        </w:rPr>
        <w:t>scope</w:t>
      </w:r>
      <w:r>
        <w:rPr>
          <w:spacing w:val="-5"/>
          <w:sz w:val="23"/>
        </w:rPr>
        <w:t xml:space="preserve"> </w:t>
      </w:r>
      <w:r>
        <w:rPr>
          <w:sz w:val="23"/>
        </w:rPr>
        <w:t>for</w:t>
      </w:r>
      <w:r>
        <w:rPr>
          <w:spacing w:val="-5"/>
          <w:sz w:val="23"/>
        </w:rPr>
        <w:t xml:space="preserve"> </w:t>
      </w:r>
      <w:r>
        <w:rPr>
          <w:sz w:val="23"/>
        </w:rPr>
        <w:t>delivery</w:t>
      </w:r>
      <w:r>
        <w:rPr>
          <w:spacing w:val="-5"/>
          <w:sz w:val="23"/>
        </w:rPr>
        <w:t xml:space="preserve"> </w:t>
      </w:r>
      <w:r>
        <w:rPr>
          <w:sz w:val="23"/>
        </w:rPr>
        <w:t>consolidation</w:t>
      </w:r>
      <w:r>
        <w:rPr>
          <w:spacing w:val="-5"/>
          <w:sz w:val="23"/>
        </w:rPr>
        <w:t xml:space="preserve"> </w:t>
      </w:r>
      <w:r>
        <w:rPr>
          <w:sz w:val="23"/>
        </w:rPr>
        <w:t>and</w:t>
      </w:r>
      <w:r>
        <w:rPr>
          <w:spacing w:val="-5"/>
          <w:sz w:val="23"/>
        </w:rPr>
        <w:t xml:space="preserve"> </w:t>
      </w:r>
      <w:r>
        <w:rPr>
          <w:sz w:val="23"/>
        </w:rPr>
        <w:t>‘last mile’ deliveries taking place with the use of electric vans, and</w:t>
      </w:r>
      <w:r>
        <w:rPr>
          <w:spacing w:val="-37"/>
          <w:sz w:val="23"/>
        </w:rPr>
        <w:t xml:space="preserve"> </w:t>
      </w:r>
      <w:r>
        <w:rPr>
          <w:sz w:val="23"/>
        </w:rPr>
        <w:t>the</w:t>
      </w:r>
    </w:p>
    <w:p w:rsidR="00161F95" w:rsidRDefault="00A676CE">
      <w:pPr>
        <w:pStyle w:val="BodyText"/>
        <w:spacing w:before="9" w:line="249" w:lineRule="auto"/>
        <w:ind w:left="3688" w:right="194"/>
      </w:pPr>
      <w:proofErr w:type="gramStart"/>
      <w:r>
        <w:t>borough</w:t>
      </w:r>
      <w:proofErr w:type="gramEnd"/>
      <w:r>
        <w:t xml:space="preserve"> has recently </w:t>
      </w:r>
      <w:proofErr w:type="spellStart"/>
      <w:r>
        <w:t>trialled</w:t>
      </w:r>
      <w:proofErr w:type="spellEnd"/>
      <w:r>
        <w:t xml:space="preserve"> an electric van hire scheme funded by the OLEV ‘Neighbourhoods of the Future’ scheme</w:t>
      </w:r>
      <w:r w:rsidR="00D503C8">
        <w:t xml:space="preserve"> (Source: </w:t>
      </w:r>
      <w:r w:rsidR="00D503C8" w:rsidRPr="00D503C8">
        <w:t>Electric Van offer for Croydon Businesses</w:t>
      </w:r>
      <w:r w:rsidR="00D503C8">
        <w:t>).</w:t>
      </w:r>
    </w:p>
    <w:p w:rsidR="00161F95" w:rsidRDefault="00161F95">
      <w:pPr>
        <w:pStyle w:val="BodyText"/>
        <w:spacing w:before="1"/>
        <w:rPr>
          <w:sz w:val="24"/>
        </w:rPr>
      </w:pPr>
    </w:p>
    <w:p w:rsidR="00161F95" w:rsidRDefault="00A676CE">
      <w:pPr>
        <w:pStyle w:val="ListParagraph"/>
        <w:numPr>
          <w:ilvl w:val="1"/>
          <w:numId w:val="16"/>
        </w:numPr>
        <w:tabs>
          <w:tab w:val="left" w:pos="4408"/>
          <w:tab w:val="left" w:pos="4409"/>
        </w:tabs>
        <w:spacing w:line="249" w:lineRule="auto"/>
        <w:ind w:left="3688" w:right="633" w:hanging="1"/>
        <w:rPr>
          <w:sz w:val="23"/>
        </w:rPr>
      </w:pPr>
      <w:r>
        <w:rPr>
          <w:sz w:val="23"/>
        </w:rPr>
        <w:t>There</w:t>
      </w:r>
      <w:r>
        <w:rPr>
          <w:spacing w:val="-7"/>
          <w:sz w:val="23"/>
        </w:rPr>
        <w:t xml:space="preserve"> </w:t>
      </w:r>
      <w:r>
        <w:rPr>
          <w:sz w:val="23"/>
        </w:rPr>
        <w:t>may</w:t>
      </w:r>
      <w:r>
        <w:rPr>
          <w:spacing w:val="-6"/>
          <w:sz w:val="23"/>
        </w:rPr>
        <w:t xml:space="preserve"> </w:t>
      </w:r>
      <w:r>
        <w:rPr>
          <w:sz w:val="23"/>
        </w:rPr>
        <w:t>also</w:t>
      </w:r>
      <w:r>
        <w:rPr>
          <w:spacing w:val="-6"/>
          <w:sz w:val="23"/>
        </w:rPr>
        <w:t xml:space="preserve"> </w:t>
      </w:r>
      <w:r>
        <w:rPr>
          <w:sz w:val="23"/>
        </w:rPr>
        <w:t>be</w:t>
      </w:r>
      <w:r>
        <w:rPr>
          <w:spacing w:val="-7"/>
          <w:sz w:val="23"/>
        </w:rPr>
        <w:t xml:space="preserve"> </w:t>
      </w:r>
      <w:r>
        <w:rPr>
          <w:sz w:val="23"/>
        </w:rPr>
        <w:t>some</w:t>
      </w:r>
      <w:r>
        <w:rPr>
          <w:spacing w:val="-6"/>
          <w:sz w:val="23"/>
        </w:rPr>
        <w:t xml:space="preserve"> </w:t>
      </w:r>
      <w:r>
        <w:rPr>
          <w:sz w:val="23"/>
        </w:rPr>
        <w:t>scope</w:t>
      </w:r>
      <w:r>
        <w:rPr>
          <w:spacing w:val="-6"/>
          <w:sz w:val="23"/>
        </w:rPr>
        <w:t xml:space="preserve"> </w:t>
      </w:r>
      <w:r>
        <w:rPr>
          <w:sz w:val="23"/>
        </w:rPr>
        <w:t>to</w:t>
      </w:r>
      <w:r>
        <w:rPr>
          <w:spacing w:val="-7"/>
          <w:sz w:val="23"/>
        </w:rPr>
        <w:t xml:space="preserve"> </w:t>
      </w:r>
      <w:r>
        <w:rPr>
          <w:sz w:val="23"/>
        </w:rPr>
        <w:t>shift</w:t>
      </w:r>
      <w:r>
        <w:rPr>
          <w:spacing w:val="-6"/>
          <w:sz w:val="23"/>
        </w:rPr>
        <w:t xml:space="preserve"> </w:t>
      </w:r>
      <w:r>
        <w:rPr>
          <w:sz w:val="23"/>
        </w:rPr>
        <w:t>some</w:t>
      </w:r>
      <w:r>
        <w:rPr>
          <w:spacing w:val="-6"/>
          <w:sz w:val="23"/>
        </w:rPr>
        <w:t xml:space="preserve"> </w:t>
      </w:r>
      <w:r>
        <w:rPr>
          <w:sz w:val="23"/>
        </w:rPr>
        <w:t>freight</w:t>
      </w:r>
      <w:r>
        <w:rPr>
          <w:spacing w:val="-7"/>
          <w:sz w:val="23"/>
        </w:rPr>
        <w:t xml:space="preserve"> </w:t>
      </w:r>
      <w:r>
        <w:rPr>
          <w:sz w:val="23"/>
        </w:rPr>
        <w:t>and delivery</w:t>
      </w:r>
      <w:r>
        <w:rPr>
          <w:spacing w:val="-8"/>
          <w:sz w:val="23"/>
        </w:rPr>
        <w:t xml:space="preserve"> </w:t>
      </w:r>
      <w:r>
        <w:rPr>
          <w:sz w:val="23"/>
        </w:rPr>
        <w:t>movements</w:t>
      </w:r>
      <w:r>
        <w:rPr>
          <w:spacing w:val="-7"/>
          <w:sz w:val="23"/>
        </w:rPr>
        <w:t xml:space="preserve"> </w:t>
      </w:r>
      <w:r>
        <w:rPr>
          <w:sz w:val="23"/>
        </w:rPr>
        <w:t>to</w:t>
      </w:r>
      <w:r>
        <w:rPr>
          <w:spacing w:val="-8"/>
          <w:sz w:val="23"/>
        </w:rPr>
        <w:t xml:space="preserve"> </w:t>
      </w:r>
      <w:r>
        <w:rPr>
          <w:sz w:val="23"/>
        </w:rPr>
        <w:t>sustainable</w:t>
      </w:r>
      <w:r>
        <w:rPr>
          <w:spacing w:val="-7"/>
          <w:sz w:val="23"/>
        </w:rPr>
        <w:t xml:space="preserve"> </w:t>
      </w:r>
      <w:r>
        <w:rPr>
          <w:sz w:val="23"/>
        </w:rPr>
        <w:t>modes</w:t>
      </w:r>
      <w:r>
        <w:rPr>
          <w:spacing w:val="-7"/>
          <w:sz w:val="23"/>
        </w:rPr>
        <w:t xml:space="preserve"> </w:t>
      </w:r>
      <w:r>
        <w:rPr>
          <w:sz w:val="23"/>
        </w:rPr>
        <w:t>of</w:t>
      </w:r>
      <w:r>
        <w:rPr>
          <w:spacing w:val="-8"/>
          <w:sz w:val="23"/>
        </w:rPr>
        <w:t xml:space="preserve"> </w:t>
      </w:r>
      <w:r>
        <w:rPr>
          <w:sz w:val="23"/>
        </w:rPr>
        <w:t>transport,</w:t>
      </w:r>
      <w:r>
        <w:rPr>
          <w:spacing w:val="-7"/>
          <w:sz w:val="23"/>
        </w:rPr>
        <w:t xml:space="preserve"> </w:t>
      </w:r>
      <w:r>
        <w:rPr>
          <w:sz w:val="23"/>
        </w:rPr>
        <w:t>such</w:t>
      </w:r>
      <w:r>
        <w:rPr>
          <w:spacing w:val="-7"/>
          <w:sz w:val="23"/>
        </w:rPr>
        <w:t xml:space="preserve"> </w:t>
      </w:r>
      <w:r>
        <w:rPr>
          <w:sz w:val="23"/>
        </w:rPr>
        <w:t>as cargo bikes. The borough has a number of small retail outlets, which deliver goods locally, and a significant number of local tradespeople. Therefore, there could be scope for cargo bikes to deliver goods from shops to nearby customers and</w:t>
      </w:r>
      <w:r>
        <w:rPr>
          <w:spacing w:val="-21"/>
          <w:sz w:val="23"/>
        </w:rPr>
        <w:t xml:space="preserve"> </w:t>
      </w:r>
      <w:r>
        <w:rPr>
          <w:sz w:val="23"/>
        </w:rPr>
        <w:t>local</w:t>
      </w:r>
    </w:p>
    <w:p w:rsidR="00161F95" w:rsidRDefault="00A676CE">
      <w:pPr>
        <w:pStyle w:val="BodyText"/>
        <w:spacing w:before="6" w:line="249" w:lineRule="auto"/>
        <w:ind w:left="3688"/>
      </w:pPr>
      <w:proofErr w:type="gramStart"/>
      <w:r>
        <w:t>tradespeople</w:t>
      </w:r>
      <w:proofErr w:type="gramEnd"/>
      <w:r>
        <w:t xml:space="preserve"> currently using vehicles may be able to make use of cargo bikes if their work is suitable and local.</w:t>
      </w:r>
    </w:p>
    <w:p w:rsidR="00161F95" w:rsidRDefault="00161F95">
      <w:pPr>
        <w:pStyle w:val="BodyText"/>
        <w:spacing w:before="2"/>
        <w:rPr>
          <w:sz w:val="24"/>
        </w:rPr>
      </w:pPr>
    </w:p>
    <w:p w:rsidR="00161F95" w:rsidRDefault="00A676CE">
      <w:pPr>
        <w:pStyle w:val="ListParagraph"/>
        <w:numPr>
          <w:ilvl w:val="1"/>
          <w:numId w:val="16"/>
        </w:numPr>
        <w:tabs>
          <w:tab w:val="left" w:pos="4408"/>
          <w:tab w:val="left" w:pos="4409"/>
        </w:tabs>
        <w:spacing w:line="249" w:lineRule="auto"/>
        <w:ind w:left="3688" w:right="354" w:firstLine="0"/>
        <w:rPr>
          <w:sz w:val="23"/>
        </w:rPr>
      </w:pPr>
      <w:r>
        <w:rPr>
          <w:sz w:val="23"/>
        </w:rPr>
        <w:t>On a London-wide scale, the borough will also benefit</w:t>
      </w:r>
      <w:r>
        <w:rPr>
          <w:spacing w:val="-46"/>
          <w:sz w:val="23"/>
        </w:rPr>
        <w:t xml:space="preserve"> </w:t>
      </w:r>
      <w:r>
        <w:rPr>
          <w:sz w:val="23"/>
        </w:rPr>
        <w:t xml:space="preserve">from changes to </w:t>
      </w:r>
      <w:r>
        <w:rPr>
          <w:spacing w:val="-3"/>
          <w:sz w:val="23"/>
        </w:rPr>
        <w:t xml:space="preserve">Low </w:t>
      </w:r>
      <w:r>
        <w:rPr>
          <w:sz w:val="23"/>
        </w:rPr>
        <w:t xml:space="preserve">Emission Zone (LEZ) emissions standards which will require heavy vehicles including </w:t>
      </w:r>
      <w:proofErr w:type="gramStart"/>
      <w:r>
        <w:rPr>
          <w:sz w:val="23"/>
        </w:rPr>
        <w:t>lorries</w:t>
      </w:r>
      <w:proofErr w:type="gramEnd"/>
      <w:r>
        <w:rPr>
          <w:sz w:val="23"/>
        </w:rPr>
        <w:t>, buses and coaches</w:t>
      </w:r>
      <w:r>
        <w:rPr>
          <w:spacing w:val="-39"/>
          <w:sz w:val="23"/>
        </w:rPr>
        <w:t xml:space="preserve"> </w:t>
      </w:r>
      <w:r>
        <w:rPr>
          <w:sz w:val="23"/>
        </w:rPr>
        <w:t xml:space="preserve">to meet </w:t>
      </w:r>
      <w:r>
        <w:rPr>
          <w:spacing w:val="-3"/>
          <w:sz w:val="23"/>
        </w:rPr>
        <w:t xml:space="preserve">Euro </w:t>
      </w:r>
      <w:r>
        <w:rPr>
          <w:sz w:val="23"/>
        </w:rPr>
        <w:t>VI (NOx and PM) emissions standards to drive within Greater</w:t>
      </w:r>
      <w:r>
        <w:rPr>
          <w:spacing w:val="-2"/>
          <w:sz w:val="23"/>
        </w:rPr>
        <w:t xml:space="preserve"> </w:t>
      </w:r>
      <w:r>
        <w:rPr>
          <w:sz w:val="23"/>
        </w:rPr>
        <w:t>London.</w:t>
      </w:r>
    </w:p>
    <w:p w:rsidR="00161F95" w:rsidRDefault="00161F95">
      <w:pPr>
        <w:pStyle w:val="BodyText"/>
        <w:spacing w:before="5"/>
        <w:rPr>
          <w:sz w:val="24"/>
        </w:rPr>
      </w:pPr>
    </w:p>
    <w:p w:rsidR="00161F95" w:rsidRDefault="00A676CE">
      <w:pPr>
        <w:pStyle w:val="ListParagraph"/>
        <w:numPr>
          <w:ilvl w:val="1"/>
          <w:numId w:val="16"/>
        </w:numPr>
        <w:tabs>
          <w:tab w:val="left" w:pos="4408"/>
          <w:tab w:val="left" w:pos="4409"/>
        </w:tabs>
        <w:spacing w:line="249" w:lineRule="auto"/>
        <w:ind w:left="3688" w:right="180" w:firstLine="0"/>
        <w:rPr>
          <w:sz w:val="23"/>
        </w:rPr>
      </w:pPr>
      <w:r>
        <w:rPr>
          <w:sz w:val="23"/>
        </w:rPr>
        <w:t>Some</w:t>
      </w:r>
      <w:r>
        <w:rPr>
          <w:spacing w:val="-9"/>
          <w:sz w:val="23"/>
        </w:rPr>
        <w:t xml:space="preserve"> </w:t>
      </w:r>
      <w:r>
        <w:rPr>
          <w:sz w:val="23"/>
        </w:rPr>
        <w:t>of</w:t>
      </w:r>
      <w:r>
        <w:rPr>
          <w:spacing w:val="-9"/>
          <w:sz w:val="23"/>
        </w:rPr>
        <w:t xml:space="preserve"> </w:t>
      </w:r>
      <w:r>
        <w:rPr>
          <w:sz w:val="23"/>
        </w:rPr>
        <w:t>the</w:t>
      </w:r>
      <w:r>
        <w:rPr>
          <w:spacing w:val="-9"/>
          <w:sz w:val="23"/>
        </w:rPr>
        <w:t xml:space="preserve"> </w:t>
      </w:r>
      <w:r>
        <w:rPr>
          <w:spacing w:val="-5"/>
          <w:sz w:val="23"/>
        </w:rPr>
        <w:t>key</w:t>
      </w:r>
      <w:r>
        <w:rPr>
          <w:spacing w:val="-9"/>
          <w:sz w:val="23"/>
        </w:rPr>
        <w:t xml:space="preserve"> </w:t>
      </w:r>
      <w:r>
        <w:rPr>
          <w:sz w:val="23"/>
        </w:rPr>
        <w:t>Transport</w:t>
      </w:r>
      <w:r>
        <w:rPr>
          <w:spacing w:val="-9"/>
          <w:sz w:val="23"/>
        </w:rPr>
        <w:t xml:space="preserve"> </w:t>
      </w:r>
      <w:r>
        <w:rPr>
          <w:sz w:val="23"/>
        </w:rPr>
        <w:t>for</w:t>
      </w:r>
      <w:r>
        <w:rPr>
          <w:spacing w:val="-9"/>
          <w:sz w:val="23"/>
        </w:rPr>
        <w:t xml:space="preserve"> </w:t>
      </w:r>
      <w:r>
        <w:rPr>
          <w:sz w:val="23"/>
        </w:rPr>
        <w:t>London</w:t>
      </w:r>
      <w:r>
        <w:rPr>
          <w:spacing w:val="-9"/>
          <w:sz w:val="23"/>
        </w:rPr>
        <w:t xml:space="preserve"> </w:t>
      </w:r>
      <w:r>
        <w:rPr>
          <w:sz w:val="23"/>
        </w:rPr>
        <w:t>Road</w:t>
      </w:r>
      <w:r>
        <w:rPr>
          <w:spacing w:val="-8"/>
          <w:sz w:val="23"/>
        </w:rPr>
        <w:t xml:space="preserve"> </w:t>
      </w:r>
      <w:r>
        <w:rPr>
          <w:sz w:val="23"/>
        </w:rPr>
        <w:t>Network</w:t>
      </w:r>
      <w:r>
        <w:rPr>
          <w:spacing w:val="-9"/>
          <w:sz w:val="23"/>
        </w:rPr>
        <w:t xml:space="preserve"> </w:t>
      </w:r>
      <w:r>
        <w:rPr>
          <w:sz w:val="23"/>
        </w:rPr>
        <w:t>(TLRN) routes in the borough form the High Streets of local centres such as Carshalton. These routes are TfL-controlled and designated as primary freight routes, meaning that limiting the amount of heavy goods and freight is not within our</w:t>
      </w:r>
      <w:r>
        <w:rPr>
          <w:spacing w:val="-8"/>
          <w:sz w:val="23"/>
        </w:rPr>
        <w:t xml:space="preserve"> </w:t>
      </w:r>
      <w:r>
        <w:rPr>
          <w:sz w:val="23"/>
        </w:rPr>
        <w:t>remit.</w:t>
      </w:r>
    </w:p>
    <w:p w:rsidR="00161F95" w:rsidRDefault="00161F95">
      <w:pPr>
        <w:pStyle w:val="BodyText"/>
        <w:spacing w:before="4"/>
        <w:rPr>
          <w:sz w:val="24"/>
        </w:rPr>
      </w:pPr>
    </w:p>
    <w:p w:rsidR="00161F95" w:rsidRDefault="00A676CE">
      <w:pPr>
        <w:pStyle w:val="ListParagraph"/>
        <w:numPr>
          <w:ilvl w:val="1"/>
          <w:numId w:val="16"/>
        </w:numPr>
        <w:tabs>
          <w:tab w:val="left" w:pos="4408"/>
          <w:tab w:val="left" w:pos="4409"/>
        </w:tabs>
        <w:spacing w:before="1" w:line="249" w:lineRule="auto"/>
        <w:ind w:left="3688" w:right="440" w:firstLine="0"/>
        <w:rPr>
          <w:sz w:val="23"/>
        </w:rPr>
      </w:pPr>
      <w:r>
        <w:rPr>
          <w:sz w:val="23"/>
        </w:rPr>
        <w:t xml:space="preserve">The </w:t>
      </w:r>
      <w:r>
        <w:rPr>
          <w:spacing w:val="-3"/>
          <w:sz w:val="23"/>
        </w:rPr>
        <w:t xml:space="preserve">borough’s </w:t>
      </w:r>
      <w:r>
        <w:rPr>
          <w:sz w:val="23"/>
        </w:rPr>
        <w:t>industrial estates often host heavy</w:t>
      </w:r>
      <w:r>
        <w:rPr>
          <w:spacing w:val="-38"/>
          <w:sz w:val="23"/>
        </w:rPr>
        <w:t xml:space="preserve"> </w:t>
      </w:r>
      <w:r>
        <w:rPr>
          <w:spacing w:val="-3"/>
          <w:sz w:val="23"/>
        </w:rPr>
        <w:t xml:space="preserve">industry, </w:t>
      </w:r>
      <w:r>
        <w:rPr>
          <w:sz w:val="23"/>
        </w:rPr>
        <w:t>such as waste management and concrete batching, and so the switch to low emission vehicles is more difficult to</w:t>
      </w:r>
      <w:r>
        <w:rPr>
          <w:spacing w:val="-28"/>
          <w:sz w:val="23"/>
        </w:rPr>
        <w:t xml:space="preserve"> </w:t>
      </w:r>
      <w:r>
        <w:rPr>
          <w:sz w:val="23"/>
        </w:rPr>
        <w:t>manage.</w:t>
      </w:r>
    </w:p>
    <w:p w:rsidR="00161F95" w:rsidRDefault="00161F95">
      <w:pPr>
        <w:pStyle w:val="BodyText"/>
        <w:spacing w:before="1"/>
        <w:rPr>
          <w:sz w:val="17"/>
        </w:rPr>
      </w:pPr>
    </w:p>
    <w:p w:rsidR="00161F95" w:rsidRDefault="00161F95">
      <w:pPr>
        <w:rPr>
          <w:sz w:val="20"/>
        </w:rPr>
        <w:sectPr w:rsidR="00161F95">
          <w:pgSz w:w="11910" w:h="16840"/>
          <w:pgMar w:top="520" w:right="580" w:bottom="500" w:left="600" w:header="0" w:footer="222" w:gutter="0"/>
          <w:cols w:space="720"/>
        </w:sectPr>
      </w:pPr>
    </w:p>
    <w:p w:rsidR="00161F95" w:rsidRDefault="00A676CE">
      <w:pPr>
        <w:pStyle w:val="ListParagraph"/>
        <w:numPr>
          <w:ilvl w:val="1"/>
          <w:numId w:val="16"/>
        </w:numPr>
        <w:tabs>
          <w:tab w:val="left" w:pos="4417"/>
          <w:tab w:val="left" w:pos="4418"/>
        </w:tabs>
        <w:spacing w:before="94" w:line="249" w:lineRule="auto"/>
        <w:ind w:left="3697" w:right="164" w:firstLine="0"/>
        <w:rPr>
          <w:sz w:val="23"/>
        </w:rPr>
      </w:pPr>
      <w:r>
        <w:rPr>
          <w:sz w:val="23"/>
        </w:rPr>
        <w:lastRenderedPageBreak/>
        <w:t>In addition, there is a lack of sites in the borough to provide freight consolidation centres or rail sidings for deliveries and so</w:t>
      </w:r>
      <w:r>
        <w:rPr>
          <w:spacing w:val="-33"/>
          <w:sz w:val="23"/>
        </w:rPr>
        <w:t xml:space="preserve"> </w:t>
      </w:r>
      <w:r>
        <w:rPr>
          <w:sz w:val="23"/>
        </w:rPr>
        <w:t>‘last mile’ delivery options are not easy to create as there is no suitable delivery</w:t>
      </w:r>
      <w:r>
        <w:rPr>
          <w:spacing w:val="-2"/>
          <w:sz w:val="23"/>
        </w:rPr>
        <w:t xml:space="preserve"> </w:t>
      </w:r>
      <w:r>
        <w:rPr>
          <w:sz w:val="23"/>
        </w:rPr>
        <w:t>hub.</w:t>
      </w:r>
    </w:p>
    <w:p w:rsidR="00161F95" w:rsidRDefault="00161F95">
      <w:pPr>
        <w:pStyle w:val="BodyText"/>
        <w:spacing w:before="3"/>
        <w:rPr>
          <w:sz w:val="24"/>
        </w:rPr>
      </w:pPr>
    </w:p>
    <w:p w:rsidR="00161F95" w:rsidRDefault="00A676CE">
      <w:pPr>
        <w:pStyle w:val="ListParagraph"/>
        <w:numPr>
          <w:ilvl w:val="1"/>
          <w:numId w:val="16"/>
        </w:numPr>
        <w:tabs>
          <w:tab w:val="left" w:pos="4417"/>
          <w:tab w:val="left" w:pos="4418"/>
        </w:tabs>
        <w:spacing w:line="249" w:lineRule="auto"/>
        <w:ind w:left="3697" w:right="287" w:firstLine="0"/>
        <w:rPr>
          <w:sz w:val="23"/>
        </w:rPr>
      </w:pPr>
      <w:r>
        <w:rPr>
          <w:spacing w:val="-4"/>
          <w:sz w:val="23"/>
        </w:rPr>
        <w:t xml:space="preserve">Finally, </w:t>
      </w:r>
      <w:r>
        <w:rPr>
          <w:sz w:val="23"/>
        </w:rPr>
        <w:t>the topography of the borough can make any</w:t>
      </w:r>
      <w:r>
        <w:rPr>
          <w:spacing w:val="-39"/>
          <w:sz w:val="23"/>
        </w:rPr>
        <w:t xml:space="preserve"> </w:t>
      </w:r>
      <w:r>
        <w:rPr>
          <w:sz w:val="23"/>
        </w:rPr>
        <w:t>switch to cargo bikes either unattractive or not feasible, though electric- assist cargo bikes could help overcome this</w:t>
      </w:r>
      <w:r>
        <w:rPr>
          <w:spacing w:val="-15"/>
          <w:sz w:val="23"/>
        </w:rPr>
        <w:t xml:space="preserve"> </w:t>
      </w:r>
      <w:r>
        <w:rPr>
          <w:sz w:val="23"/>
        </w:rPr>
        <w:t>problem.</w:t>
      </w:r>
    </w:p>
    <w:p w:rsidR="00161F95" w:rsidRDefault="00161F95">
      <w:pPr>
        <w:pStyle w:val="BodyText"/>
        <w:rPr>
          <w:sz w:val="28"/>
        </w:rPr>
      </w:pPr>
    </w:p>
    <w:p w:rsidR="00161F95" w:rsidRDefault="00161F95">
      <w:pPr>
        <w:pStyle w:val="BodyText"/>
        <w:spacing w:before="10"/>
        <w:rPr>
          <w:sz w:val="24"/>
        </w:rPr>
      </w:pPr>
    </w:p>
    <w:p w:rsidR="00161F95" w:rsidRDefault="00A676CE">
      <w:pPr>
        <w:tabs>
          <w:tab w:val="left" w:pos="2289"/>
        </w:tabs>
        <w:ind w:left="190"/>
        <w:rPr>
          <w:rFonts w:ascii="Arial Narrow"/>
          <w:b/>
          <w:sz w:val="36"/>
        </w:rPr>
      </w:pPr>
      <w:r>
        <w:rPr>
          <w:rFonts w:ascii="Arial Narrow"/>
          <w:b/>
          <w:color w:val="437979"/>
          <w:w w:val="105"/>
          <w:sz w:val="36"/>
        </w:rPr>
        <w:t>Guidelines</w:t>
      </w:r>
      <w:r>
        <w:rPr>
          <w:rFonts w:ascii="Arial Narrow"/>
          <w:b/>
          <w:color w:val="437979"/>
          <w:w w:val="105"/>
          <w:sz w:val="36"/>
        </w:rPr>
        <w:tab/>
      </w:r>
      <w:r>
        <w:rPr>
          <w:rFonts w:ascii="Arial Narrow"/>
          <w:b/>
          <w:color w:val="749597"/>
          <w:w w:val="105"/>
          <w:sz w:val="36"/>
        </w:rPr>
        <w:t>Freight and</w:t>
      </w:r>
      <w:r>
        <w:rPr>
          <w:rFonts w:ascii="Arial Narrow"/>
          <w:b/>
          <w:color w:val="749597"/>
          <w:spacing w:val="6"/>
          <w:w w:val="105"/>
          <w:sz w:val="36"/>
        </w:rPr>
        <w:t xml:space="preserve"> </w:t>
      </w:r>
      <w:r>
        <w:rPr>
          <w:rFonts w:ascii="Arial Narrow"/>
          <w:b/>
          <w:color w:val="749597"/>
          <w:w w:val="105"/>
          <w:sz w:val="36"/>
        </w:rPr>
        <w:t>Delivery</w:t>
      </w:r>
    </w:p>
    <w:p w:rsidR="00161F95" w:rsidRDefault="00A676CE">
      <w:pPr>
        <w:pStyle w:val="BodyText"/>
        <w:spacing w:before="321"/>
        <w:ind w:left="190"/>
      </w:pPr>
      <w:r>
        <w:t>The Council will:</w:t>
      </w:r>
    </w:p>
    <w:p w:rsidR="00161F95" w:rsidRDefault="00A676CE">
      <w:pPr>
        <w:pStyle w:val="BodyText"/>
        <w:spacing w:before="71" w:line="249" w:lineRule="auto"/>
        <w:ind w:left="190" w:right="273"/>
      </w:pPr>
      <w:r>
        <w:rPr>
          <w:b/>
        </w:rPr>
        <w:t xml:space="preserve">G11a) </w:t>
      </w:r>
      <w:r>
        <w:t>Work with TfL and business improvement districts to mitigate the impact of freight and deliveries on walking, cycling and public transport within the borough;</w:t>
      </w:r>
    </w:p>
    <w:p w:rsidR="00161F95" w:rsidRDefault="00A676CE">
      <w:pPr>
        <w:pStyle w:val="BodyText"/>
        <w:spacing w:before="62" w:line="249" w:lineRule="auto"/>
        <w:ind w:left="190" w:right="484"/>
      </w:pPr>
      <w:r>
        <w:rPr>
          <w:b/>
        </w:rPr>
        <w:t xml:space="preserve">G11b) </w:t>
      </w:r>
      <w:r>
        <w:t>Encourage low and zero emission vehicle use for last mile deliveries, including electric vans and cargo bikes, where appropriate and feasible; and</w:t>
      </w:r>
    </w:p>
    <w:p w:rsidR="00161F95" w:rsidRDefault="00A676CE">
      <w:pPr>
        <w:pStyle w:val="BodyText"/>
        <w:spacing w:before="62"/>
        <w:ind w:left="190"/>
      </w:pPr>
      <w:r>
        <w:rPr>
          <w:b/>
        </w:rPr>
        <w:t xml:space="preserve">G11c) </w:t>
      </w:r>
      <w:proofErr w:type="gramStart"/>
      <w:r>
        <w:t>Require</w:t>
      </w:r>
      <w:proofErr w:type="gramEnd"/>
      <w:r>
        <w:t xml:space="preserve"> developments which may result in significant or disruptive servicing activities</w:t>
      </w:r>
      <w:r>
        <w:rPr>
          <w:spacing w:val="-34"/>
        </w:rPr>
        <w:t xml:space="preserve"> </w:t>
      </w:r>
      <w:r>
        <w:t>to</w:t>
      </w:r>
    </w:p>
    <w:p w:rsidR="00161F95" w:rsidRDefault="00A676CE">
      <w:pPr>
        <w:pStyle w:val="BodyText"/>
        <w:spacing w:before="12"/>
        <w:ind w:left="190"/>
      </w:pPr>
      <w:proofErr w:type="gramStart"/>
      <w:r>
        <w:t>incorporate</w:t>
      </w:r>
      <w:proofErr w:type="gramEnd"/>
      <w:r>
        <w:t xml:space="preserve"> delivery and servicing plans to reduce conflict with other road users and</w:t>
      </w:r>
      <w:r>
        <w:rPr>
          <w:spacing w:val="-7"/>
        </w:rPr>
        <w:t xml:space="preserve"> </w:t>
      </w:r>
      <w:r>
        <w:t>residents.</w:t>
      </w:r>
    </w:p>
    <w:p w:rsidR="00161F95" w:rsidRDefault="00161F95">
      <w:pPr>
        <w:sectPr w:rsidR="00161F95">
          <w:pgSz w:w="11910" w:h="16840"/>
          <w:pgMar w:top="560" w:right="580" w:bottom="500" w:left="600" w:header="0" w:footer="222" w:gutter="0"/>
          <w:cols w:space="720"/>
        </w:sectPr>
      </w:pPr>
    </w:p>
    <w:p w:rsidR="00161F95" w:rsidRDefault="00A676CE">
      <w:pPr>
        <w:pStyle w:val="Heading3"/>
        <w:numPr>
          <w:ilvl w:val="0"/>
          <w:numId w:val="16"/>
        </w:numPr>
        <w:tabs>
          <w:tab w:val="left" w:pos="4354"/>
        </w:tabs>
        <w:ind w:left="4353" w:hanging="666"/>
        <w:jc w:val="left"/>
      </w:pPr>
      <w:r>
        <w:rPr>
          <w:color w:val="437979"/>
          <w:spacing w:val="-3"/>
          <w:w w:val="105"/>
        </w:rPr>
        <w:lastRenderedPageBreak/>
        <w:t xml:space="preserve">Powered </w:t>
      </w:r>
      <w:r>
        <w:rPr>
          <w:color w:val="437979"/>
          <w:spacing w:val="-12"/>
          <w:w w:val="105"/>
        </w:rPr>
        <w:t>Two</w:t>
      </w:r>
      <w:r>
        <w:rPr>
          <w:color w:val="437979"/>
          <w:spacing w:val="11"/>
          <w:w w:val="105"/>
        </w:rPr>
        <w:t xml:space="preserve"> </w:t>
      </w:r>
      <w:r>
        <w:rPr>
          <w:color w:val="437979"/>
          <w:w w:val="105"/>
        </w:rPr>
        <w:t>Wheelers</w:t>
      </w:r>
    </w:p>
    <w:p w:rsidR="00161F95" w:rsidRDefault="00A676CE">
      <w:pPr>
        <w:pStyle w:val="ListParagraph"/>
        <w:numPr>
          <w:ilvl w:val="1"/>
          <w:numId w:val="16"/>
        </w:numPr>
        <w:tabs>
          <w:tab w:val="left" w:pos="4408"/>
          <w:tab w:val="left" w:pos="4409"/>
        </w:tabs>
        <w:spacing w:before="248" w:line="249" w:lineRule="auto"/>
        <w:ind w:left="3688" w:right="633" w:firstLine="0"/>
        <w:rPr>
          <w:sz w:val="23"/>
        </w:rPr>
      </w:pPr>
      <w:r>
        <w:rPr>
          <w:sz w:val="23"/>
        </w:rPr>
        <w:t xml:space="preserve">Adopting the Healthy Streets Approach means reducing the reliance on private vehicles for personal travel, </w:t>
      </w:r>
      <w:r>
        <w:rPr>
          <w:spacing w:val="-3"/>
          <w:sz w:val="23"/>
        </w:rPr>
        <w:t>by</w:t>
      </w:r>
      <w:r>
        <w:rPr>
          <w:spacing w:val="-41"/>
          <w:sz w:val="23"/>
        </w:rPr>
        <w:t xml:space="preserve"> </w:t>
      </w:r>
      <w:r>
        <w:rPr>
          <w:sz w:val="23"/>
        </w:rPr>
        <w:t>providing residents, visitors and commuters with more opportunities for walking, cycling and using public</w:t>
      </w:r>
      <w:r>
        <w:rPr>
          <w:spacing w:val="-4"/>
          <w:sz w:val="23"/>
        </w:rPr>
        <w:t xml:space="preserve"> </w:t>
      </w:r>
      <w:r>
        <w:rPr>
          <w:sz w:val="23"/>
        </w:rPr>
        <w:t>transport.</w:t>
      </w:r>
    </w:p>
    <w:p w:rsidR="00161F95" w:rsidRDefault="00161F95">
      <w:pPr>
        <w:pStyle w:val="BodyText"/>
        <w:spacing w:before="4"/>
        <w:rPr>
          <w:sz w:val="24"/>
        </w:rPr>
      </w:pPr>
    </w:p>
    <w:p w:rsidR="00161F95" w:rsidRDefault="00A676CE">
      <w:pPr>
        <w:pStyle w:val="ListParagraph"/>
        <w:numPr>
          <w:ilvl w:val="1"/>
          <w:numId w:val="16"/>
        </w:numPr>
        <w:tabs>
          <w:tab w:val="left" w:pos="4408"/>
          <w:tab w:val="left" w:pos="4409"/>
        </w:tabs>
        <w:spacing w:line="249" w:lineRule="auto"/>
        <w:ind w:left="3688" w:right="764" w:firstLine="0"/>
        <w:rPr>
          <w:sz w:val="23"/>
        </w:rPr>
      </w:pPr>
      <w:r>
        <w:rPr>
          <w:spacing w:val="-5"/>
          <w:sz w:val="23"/>
        </w:rPr>
        <w:t xml:space="preserve">However, </w:t>
      </w:r>
      <w:r>
        <w:rPr>
          <w:sz w:val="23"/>
        </w:rPr>
        <w:t>motorcycles and scooters are another form of</w:t>
      </w:r>
      <w:r>
        <w:rPr>
          <w:spacing w:val="-7"/>
          <w:sz w:val="23"/>
        </w:rPr>
        <w:t xml:space="preserve"> </w:t>
      </w:r>
      <w:r>
        <w:rPr>
          <w:sz w:val="23"/>
        </w:rPr>
        <w:t>personal</w:t>
      </w:r>
      <w:r>
        <w:rPr>
          <w:spacing w:val="-6"/>
          <w:sz w:val="23"/>
        </w:rPr>
        <w:t xml:space="preserve"> </w:t>
      </w:r>
      <w:r>
        <w:rPr>
          <w:sz w:val="23"/>
        </w:rPr>
        <w:t>transport</w:t>
      </w:r>
      <w:r>
        <w:rPr>
          <w:spacing w:val="-6"/>
          <w:sz w:val="23"/>
        </w:rPr>
        <w:t xml:space="preserve"> </w:t>
      </w:r>
      <w:r>
        <w:rPr>
          <w:sz w:val="23"/>
        </w:rPr>
        <w:t>which,</w:t>
      </w:r>
      <w:r>
        <w:rPr>
          <w:spacing w:val="-6"/>
          <w:sz w:val="23"/>
        </w:rPr>
        <w:t xml:space="preserve"> </w:t>
      </w:r>
      <w:r>
        <w:rPr>
          <w:sz w:val="23"/>
        </w:rPr>
        <w:t>while</w:t>
      </w:r>
      <w:r>
        <w:rPr>
          <w:spacing w:val="-6"/>
          <w:sz w:val="23"/>
        </w:rPr>
        <w:t xml:space="preserve"> </w:t>
      </w:r>
      <w:r>
        <w:rPr>
          <w:sz w:val="23"/>
        </w:rPr>
        <w:t>not</w:t>
      </w:r>
      <w:r>
        <w:rPr>
          <w:spacing w:val="-6"/>
          <w:sz w:val="23"/>
        </w:rPr>
        <w:t xml:space="preserve"> </w:t>
      </w:r>
      <w:r>
        <w:rPr>
          <w:sz w:val="23"/>
        </w:rPr>
        <w:t>as</w:t>
      </w:r>
      <w:r>
        <w:rPr>
          <w:spacing w:val="-6"/>
          <w:sz w:val="23"/>
        </w:rPr>
        <w:t xml:space="preserve"> </w:t>
      </w:r>
      <w:r>
        <w:rPr>
          <w:sz w:val="23"/>
        </w:rPr>
        <w:t>sustainable</w:t>
      </w:r>
      <w:r>
        <w:rPr>
          <w:spacing w:val="-7"/>
          <w:sz w:val="23"/>
        </w:rPr>
        <w:t xml:space="preserve"> </w:t>
      </w:r>
      <w:r>
        <w:rPr>
          <w:sz w:val="23"/>
        </w:rPr>
        <w:t>as</w:t>
      </w:r>
      <w:r>
        <w:rPr>
          <w:spacing w:val="-6"/>
          <w:sz w:val="23"/>
        </w:rPr>
        <w:t xml:space="preserve"> </w:t>
      </w:r>
      <w:r>
        <w:rPr>
          <w:sz w:val="23"/>
        </w:rPr>
        <w:t>public</w:t>
      </w:r>
    </w:p>
    <w:p w:rsidR="00161F95" w:rsidRDefault="00A676CE">
      <w:pPr>
        <w:pStyle w:val="BodyText"/>
        <w:spacing w:before="2" w:line="249" w:lineRule="auto"/>
        <w:ind w:left="3688" w:right="387"/>
      </w:pPr>
      <w:proofErr w:type="gramStart"/>
      <w:r>
        <w:t>transport</w:t>
      </w:r>
      <w:proofErr w:type="gramEnd"/>
      <w:r>
        <w:t xml:space="preserve">, can contribute towards a reduction in congestion and parking space requirements. Most are economical, produce comparatively low emissions and, with electric versions now appearing on the market, it is important to </w:t>
      </w:r>
      <w:proofErr w:type="spellStart"/>
      <w:r>
        <w:t>recognise</w:t>
      </w:r>
      <w:proofErr w:type="spellEnd"/>
      <w:r>
        <w:t xml:space="preserve"> that they may play a greater role in the future. This could include a more significant role in low-impact freight and servicing trips, especially where these vehicles replace trips by lorry or van.</w:t>
      </w:r>
    </w:p>
    <w:p w:rsidR="00161F95" w:rsidRDefault="00161F95">
      <w:pPr>
        <w:pStyle w:val="BodyText"/>
        <w:spacing w:before="6"/>
        <w:rPr>
          <w:sz w:val="24"/>
        </w:rPr>
      </w:pPr>
    </w:p>
    <w:p w:rsidR="00161F95" w:rsidRDefault="00A676CE">
      <w:pPr>
        <w:pStyle w:val="ListParagraph"/>
        <w:numPr>
          <w:ilvl w:val="1"/>
          <w:numId w:val="16"/>
        </w:numPr>
        <w:tabs>
          <w:tab w:val="left" w:pos="4408"/>
          <w:tab w:val="left" w:pos="4409"/>
        </w:tabs>
        <w:spacing w:line="249" w:lineRule="auto"/>
        <w:ind w:left="3688" w:right="612" w:firstLine="0"/>
        <w:rPr>
          <w:sz w:val="23"/>
        </w:rPr>
      </w:pPr>
      <w:r>
        <w:rPr>
          <w:sz w:val="23"/>
        </w:rPr>
        <w:t xml:space="preserve">Policy 11 of the </w:t>
      </w:r>
      <w:r>
        <w:rPr>
          <w:spacing w:val="-3"/>
          <w:sz w:val="23"/>
        </w:rPr>
        <w:t xml:space="preserve">Mayor’s </w:t>
      </w:r>
      <w:r>
        <w:rPr>
          <w:sz w:val="23"/>
        </w:rPr>
        <w:t>Transport Strategy is primarily related</w:t>
      </w:r>
      <w:r>
        <w:rPr>
          <w:spacing w:val="-6"/>
          <w:sz w:val="23"/>
        </w:rPr>
        <w:t xml:space="preserve"> </w:t>
      </w:r>
      <w:r>
        <w:rPr>
          <w:sz w:val="23"/>
        </w:rPr>
        <w:t>to</w:t>
      </w:r>
      <w:r>
        <w:rPr>
          <w:spacing w:val="-5"/>
          <w:sz w:val="23"/>
        </w:rPr>
        <w:t xml:space="preserve"> </w:t>
      </w:r>
      <w:r>
        <w:rPr>
          <w:sz w:val="23"/>
        </w:rPr>
        <w:t>motorcycle</w:t>
      </w:r>
      <w:r>
        <w:rPr>
          <w:spacing w:val="-5"/>
          <w:sz w:val="23"/>
        </w:rPr>
        <w:t xml:space="preserve"> </w:t>
      </w:r>
      <w:r>
        <w:rPr>
          <w:sz w:val="23"/>
        </w:rPr>
        <w:t>safety</w:t>
      </w:r>
      <w:r>
        <w:rPr>
          <w:spacing w:val="-5"/>
          <w:sz w:val="23"/>
        </w:rPr>
        <w:t xml:space="preserve"> </w:t>
      </w:r>
      <w:r>
        <w:rPr>
          <w:sz w:val="23"/>
        </w:rPr>
        <w:t>and</w:t>
      </w:r>
      <w:r>
        <w:rPr>
          <w:spacing w:val="-5"/>
          <w:sz w:val="23"/>
        </w:rPr>
        <w:t xml:space="preserve"> </w:t>
      </w:r>
      <w:r>
        <w:rPr>
          <w:sz w:val="23"/>
        </w:rPr>
        <w:t>draws</w:t>
      </w:r>
      <w:r>
        <w:rPr>
          <w:spacing w:val="-5"/>
          <w:sz w:val="23"/>
        </w:rPr>
        <w:t xml:space="preserve"> </w:t>
      </w:r>
      <w:r>
        <w:rPr>
          <w:sz w:val="23"/>
        </w:rPr>
        <w:t>on</w:t>
      </w:r>
      <w:r>
        <w:rPr>
          <w:spacing w:val="-5"/>
          <w:sz w:val="23"/>
        </w:rPr>
        <w:t xml:space="preserve"> </w:t>
      </w:r>
      <w:r>
        <w:rPr>
          <w:sz w:val="23"/>
        </w:rPr>
        <w:t>the</w:t>
      </w:r>
      <w:r>
        <w:rPr>
          <w:spacing w:val="-5"/>
          <w:sz w:val="23"/>
        </w:rPr>
        <w:t xml:space="preserve"> </w:t>
      </w:r>
      <w:r>
        <w:rPr>
          <w:sz w:val="23"/>
        </w:rPr>
        <w:t>GLA</w:t>
      </w:r>
      <w:r>
        <w:rPr>
          <w:spacing w:val="-5"/>
          <w:sz w:val="23"/>
        </w:rPr>
        <w:t xml:space="preserve"> </w:t>
      </w:r>
      <w:r>
        <w:rPr>
          <w:sz w:val="23"/>
        </w:rPr>
        <w:t>report</w:t>
      </w:r>
      <w:r>
        <w:rPr>
          <w:spacing w:val="-6"/>
          <w:sz w:val="23"/>
        </w:rPr>
        <w:t xml:space="preserve"> </w:t>
      </w:r>
      <w:r>
        <w:rPr>
          <w:sz w:val="23"/>
        </w:rPr>
        <w:t>‘Easy Rider’</w:t>
      </w:r>
      <w:r>
        <w:rPr>
          <w:position w:val="8"/>
          <w:sz w:val="13"/>
        </w:rPr>
        <w:t xml:space="preserve"> </w:t>
      </w:r>
      <w:r>
        <w:rPr>
          <w:sz w:val="23"/>
        </w:rPr>
        <w:t>published in 2016. In particular, it</w:t>
      </w:r>
      <w:r>
        <w:rPr>
          <w:spacing w:val="-28"/>
          <w:sz w:val="23"/>
        </w:rPr>
        <w:t xml:space="preserve"> </w:t>
      </w:r>
      <w:r>
        <w:rPr>
          <w:sz w:val="23"/>
        </w:rPr>
        <w:t>advocates:</w:t>
      </w:r>
    </w:p>
    <w:p w:rsidR="00161F95" w:rsidRDefault="00A676CE">
      <w:pPr>
        <w:pStyle w:val="ListParagraph"/>
        <w:numPr>
          <w:ilvl w:val="0"/>
          <w:numId w:val="10"/>
        </w:numPr>
        <w:tabs>
          <w:tab w:val="left" w:pos="4408"/>
          <w:tab w:val="left" w:pos="4409"/>
        </w:tabs>
        <w:spacing w:before="63"/>
        <w:rPr>
          <w:sz w:val="23"/>
        </w:rPr>
      </w:pPr>
      <w:r>
        <w:rPr>
          <w:sz w:val="23"/>
        </w:rPr>
        <w:t>Improving the safety of street</w:t>
      </w:r>
      <w:r>
        <w:rPr>
          <w:spacing w:val="-9"/>
          <w:sz w:val="23"/>
        </w:rPr>
        <w:t xml:space="preserve"> </w:t>
      </w:r>
      <w:r>
        <w:rPr>
          <w:sz w:val="23"/>
        </w:rPr>
        <w:t>design;</w:t>
      </w:r>
    </w:p>
    <w:p w:rsidR="00161F95" w:rsidRDefault="00A676CE">
      <w:pPr>
        <w:pStyle w:val="ListParagraph"/>
        <w:numPr>
          <w:ilvl w:val="0"/>
          <w:numId w:val="10"/>
        </w:numPr>
        <w:tabs>
          <w:tab w:val="left" w:pos="4408"/>
          <w:tab w:val="left" w:pos="4409"/>
        </w:tabs>
        <w:spacing w:before="72" w:line="249" w:lineRule="auto"/>
        <w:ind w:left="3848" w:right="449" w:firstLine="0"/>
        <w:rPr>
          <w:sz w:val="23"/>
        </w:rPr>
      </w:pPr>
      <w:r>
        <w:rPr>
          <w:sz w:val="23"/>
        </w:rPr>
        <w:t xml:space="preserve">Improving the quality of motorcycle safety training </w:t>
      </w:r>
      <w:r>
        <w:rPr>
          <w:spacing w:val="-3"/>
          <w:sz w:val="23"/>
        </w:rPr>
        <w:t xml:space="preserve">beyond </w:t>
      </w:r>
      <w:r>
        <w:rPr>
          <w:sz w:val="23"/>
        </w:rPr>
        <w:t xml:space="preserve">the minimum required </w:t>
      </w:r>
      <w:r>
        <w:rPr>
          <w:spacing w:val="-3"/>
          <w:sz w:val="23"/>
        </w:rPr>
        <w:t xml:space="preserve">by </w:t>
      </w:r>
      <w:r>
        <w:rPr>
          <w:spacing w:val="-5"/>
          <w:sz w:val="23"/>
        </w:rPr>
        <w:t xml:space="preserve">law, </w:t>
      </w:r>
      <w:r>
        <w:rPr>
          <w:sz w:val="23"/>
        </w:rPr>
        <w:t>and improving rider</w:t>
      </w:r>
      <w:r>
        <w:rPr>
          <w:spacing w:val="-1"/>
          <w:sz w:val="23"/>
        </w:rPr>
        <w:t xml:space="preserve"> </w:t>
      </w:r>
      <w:r>
        <w:rPr>
          <w:sz w:val="23"/>
        </w:rPr>
        <w:t>skills;</w:t>
      </w:r>
    </w:p>
    <w:p w:rsidR="00161F95" w:rsidRDefault="00A676CE">
      <w:pPr>
        <w:pStyle w:val="ListParagraph"/>
        <w:numPr>
          <w:ilvl w:val="0"/>
          <w:numId w:val="10"/>
        </w:numPr>
        <w:tabs>
          <w:tab w:val="left" w:pos="4408"/>
          <w:tab w:val="left" w:pos="4409"/>
        </w:tabs>
        <w:spacing w:before="62" w:line="249" w:lineRule="auto"/>
        <w:ind w:left="3848" w:right="629" w:firstLine="0"/>
        <w:rPr>
          <w:sz w:val="23"/>
        </w:rPr>
      </w:pPr>
      <w:r>
        <w:rPr>
          <w:sz w:val="23"/>
        </w:rPr>
        <w:t>Boroughs allowing motorcycle access to their bus</w:t>
      </w:r>
      <w:r>
        <w:rPr>
          <w:spacing w:val="-42"/>
          <w:sz w:val="23"/>
        </w:rPr>
        <w:t xml:space="preserve"> </w:t>
      </w:r>
      <w:r>
        <w:rPr>
          <w:sz w:val="23"/>
        </w:rPr>
        <w:t xml:space="preserve">lanes, to aid consistency between </w:t>
      </w:r>
      <w:r>
        <w:rPr>
          <w:spacing w:val="-3"/>
          <w:sz w:val="23"/>
        </w:rPr>
        <w:t xml:space="preserve">highway </w:t>
      </w:r>
      <w:r>
        <w:rPr>
          <w:sz w:val="23"/>
        </w:rPr>
        <w:t>authorities and reduce confusion and</w:t>
      </w:r>
      <w:r>
        <w:rPr>
          <w:spacing w:val="-3"/>
          <w:sz w:val="23"/>
        </w:rPr>
        <w:t xml:space="preserve"> </w:t>
      </w:r>
      <w:r>
        <w:rPr>
          <w:sz w:val="23"/>
        </w:rPr>
        <w:t>risk;</w:t>
      </w:r>
    </w:p>
    <w:p w:rsidR="00161F95" w:rsidRDefault="00A676CE">
      <w:pPr>
        <w:pStyle w:val="ListParagraph"/>
        <w:numPr>
          <w:ilvl w:val="0"/>
          <w:numId w:val="10"/>
        </w:numPr>
        <w:tabs>
          <w:tab w:val="left" w:pos="4408"/>
          <w:tab w:val="left" w:pos="4409"/>
        </w:tabs>
        <w:spacing w:before="63" w:line="249" w:lineRule="auto"/>
        <w:ind w:left="3848" w:right="464" w:firstLine="0"/>
        <w:rPr>
          <w:sz w:val="23"/>
        </w:rPr>
      </w:pPr>
      <w:r>
        <w:rPr>
          <w:sz w:val="23"/>
        </w:rPr>
        <w:t>Educating other road users on the shared responsibility for safer motorcycle journeys, through communications and</w:t>
      </w:r>
      <w:r>
        <w:rPr>
          <w:spacing w:val="-28"/>
          <w:sz w:val="23"/>
        </w:rPr>
        <w:t xml:space="preserve"> </w:t>
      </w:r>
      <w:r>
        <w:rPr>
          <w:sz w:val="23"/>
        </w:rPr>
        <w:t>the promotion of driver skills</w:t>
      </w:r>
      <w:r>
        <w:rPr>
          <w:spacing w:val="-4"/>
          <w:sz w:val="23"/>
        </w:rPr>
        <w:t xml:space="preserve"> </w:t>
      </w:r>
      <w:r>
        <w:rPr>
          <w:sz w:val="23"/>
        </w:rPr>
        <w:t>training;</w:t>
      </w:r>
    </w:p>
    <w:p w:rsidR="00161F95" w:rsidRDefault="00A676CE">
      <w:pPr>
        <w:pStyle w:val="ListParagraph"/>
        <w:numPr>
          <w:ilvl w:val="0"/>
          <w:numId w:val="10"/>
        </w:numPr>
        <w:tabs>
          <w:tab w:val="left" w:pos="4408"/>
          <w:tab w:val="left" w:pos="4409"/>
        </w:tabs>
        <w:spacing w:before="62" w:line="249" w:lineRule="auto"/>
        <w:ind w:left="3848" w:right="316" w:firstLine="0"/>
        <w:rPr>
          <w:sz w:val="23"/>
        </w:rPr>
      </w:pPr>
      <w:r>
        <w:rPr>
          <w:sz w:val="23"/>
        </w:rPr>
        <w:t xml:space="preserve">Supporting the police in targeting illegal and non-compliant behaviour that puts motorcyclists and </w:t>
      </w:r>
      <w:proofErr w:type="spellStart"/>
      <w:r>
        <w:rPr>
          <w:sz w:val="23"/>
        </w:rPr>
        <w:t>pedstrians</w:t>
      </w:r>
      <w:proofErr w:type="spellEnd"/>
      <w:r>
        <w:rPr>
          <w:sz w:val="23"/>
        </w:rPr>
        <w:t xml:space="preserve"> at</w:t>
      </w:r>
      <w:r>
        <w:rPr>
          <w:spacing w:val="-17"/>
          <w:sz w:val="23"/>
        </w:rPr>
        <w:t xml:space="preserve"> </w:t>
      </w:r>
      <w:r>
        <w:rPr>
          <w:sz w:val="23"/>
        </w:rPr>
        <w:t>risk.</w:t>
      </w:r>
    </w:p>
    <w:p w:rsidR="00161F95" w:rsidRDefault="00161F95">
      <w:pPr>
        <w:pStyle w:val="BodyText"/>
        <w:spacing w:before="4"/>
        <w:rPr>
          <w:sz w:val="22"/>
        </w:rPr>
      </w:pPr>
    </w:p>
    <w:p w:rsidR="00161F95" w:rsidRDefault="00A676CE">
      <w:pPr>
        <w:pStyle w:val="Heading4"/>
        <w:tabs>
          <w:tab w:val="left" w:pos="2289"/>
        </w:tabs>
      </w:pPr>
      <w:r>
        <w:rPr>
          <w:color w:val="437979"/>
          <w:w w:val="105"/>
        </w:rPr>
        <w:t>Guidelines</w:t>
      </w:r>
      <w:r>
        <w:rPr>
          <w:color w:val="437979"/>
          <w:w w:val="105"/>
        </w:rPr>
        <w:tab/>
      </w:r>
      <w:r>
        <w:rPr>
          <w:color w:val="749597"/>
          <w:spacing w:val="-3"/>
          <w:w w:val="105"/>
        </w:rPr>
        <w:t xml:space="preserve">Powered </w:t>
      </w:r>
      <w:r>
        <w:rPr>
          <w:color w:val="749597"/>
          <w:spacing w:val="-10"/>
          <w:w w:val="105"/>
        </w:rPr>
        <w:t>Two</w:t>
      </w:r>
      <w:r>
        <w:rPr>
          <w:color w:val="749597"/>
          <w:spacing w:val="8"/>
          <w:w w:val="105"/>
        </w:rPr>
        <w:t xml:space="preserve"> </w:t>
      </w:r>
      <w:r>
        <w:rPr>
          <w:color w:val="749597"/>
          <w:w w:val="105"/>
        </w:rPr>
        <w:t>Wheelers</w:t>
      </w:r>
    </w:p>
    <w:p w:rsidR="00161F95" w:rsidRDefault="00A676CE">
      <w:pPr>
        <w:pStyle w:val="BodyText"/>
        <w:spacing w:before="321" w:line="249" w:lineRule="auto"/>
        <w:ind w:left="190"/>
      </w:pPr>
      <w:r>
        <w:t>The Council will facilitate the use of motorcycles and scooters, in particular lower and zero emission vehicles, to further reduce reliance on the private car for local trips, by:</w:t>
      </w:r>
    </w:p>
    <w:p w:rsidR="00161F95" w:rsidRDefault="00A676CE">
      <w:pPr>
        <w:pStyle w:val="BodyText"/>
        <w:spacing w:before="62" w:line="249" w:lineRule="auto"/>
        <w:ind w:left="190" w:right="217"/>
      </w:pPr>
      <w:r>
        <w:rPr>
          <w:b/>
          <w:spacing w:val="-3"/>
        </w:rPr>
        <w:t xml:space="preserve">G12a) </w:t>
      </w:r>
      <w:r>
        <w:t xml:space="preserve">Ensuring that developers include measures to improve security </w:t>
      </w:r>
      <w:r>
        <w:rPr>
          <w:spacing w:val="-3"/>
        </w:rPr>
        <w:t xml:space="preserve">by </w:t>
      </w:r>
      <w:r>
        <w:t>designing out crime, such as</w:t>
      </w:r>
      <w:r>
        <w:rPr>
          <w:spacing w:val="-6"/>
        </w:rPr>
        <w:t xml:space="preserve"> </w:t>
      </w:r>
      <w:r>
        <w:t>through</w:t>
      </w:r>
      <w:r>
        <w:rPr>
          <w:spacing w:val="-5"/>
        </w:rPr>
        <w:t xml:space="preserve"> </w:t>
      </w:r>
      <w:r>
        <w:t>the</w:t>
      </w:r>
      <w:r>
        <w:rPr>
          <w:spacing w:val="-5"/>
        </w:rPr>
        <w:t xml:space="preserve"> </w:t>
      </w:r>
      <w:r>
        <w:t>provision</w:t>
      </w:r>
      <w:r>
        <w:rPr>
          <w:spacing w:val="-5"/>
        </w:rPr>
        <w:t xml:space="preserve"> </w:t>
      </w:r>
      <w:r>
        <w:t>of</w:t>
      </w:r>
      <w:r>
        <w:rPr>
          <w:spacing w:val="-5"/>
        </w:rPr>
        <w:t xml:space="preserve"> </w:t>
      </w:r>
      <w:r>
        <w:t>secure</w:t>
      </w:r>
      <w:r>
        <w:rPr>
          <w:spacing w:val="-5"/>
        </w:rPr>
        <w:t xml:space="preserve"> </w:t>
      </w:r>
      <w:r>
        <w:rPr>
          <w:spacing w:val="-3"/>
        </w:rPr>
        <w:t>Powered</w:t>
      </w:r>
      <w:r>
        <w:rPr>
          <w:spacing w:val="-5"/>
        </w:rPr>
        <w:t xml:space="preserve"> </w:t>
      </w:r>
      <w:r>
        <w:rPr>
          <w:spacing w:val="-10"/>
        </w:rPr>
        <w:t>Two</w:t>
      </w:r>
      <w:r>
        <w:rPr>
          <w:spacing w:val="-5"/>
        </w:rPr>
        <w:t xml:space="preserve"> </w:t>
      </w:r>
      <w:r>
        <w:t>Wheeler</w:t>
      </w:r>
      <w:r>
        <w:rPr>
          <w:spacing w:val="-6"/>
        </w:rPr>
        <w:t xml:space="preserve"> </w:t>
      </w:r>
      <w:r>
        <w:t>parking</w:t>
      </w:r>
      <w:r>
        <w:rPr>
          <w:spacing w:val="-5"/>
        </w:rPr>
        <w:t xml:space="preserve"> </w:t>
      </w:r>
      <w:r>
        <w:t>both</w:t>
      </w:r>
      <w:r>
        <w:rPr>
          <w:spacing w:val="-5"/>
        </w:rPr>
        <w:t xml:space="preserve"> </w:t>
      </w:r>
      <w:r>
        <w:t>on-street</w:t>
      </w:r>
      <w:r>
        <w:rPr>
          <w:spacing w:val="-5"/>
        </w:rPr>
        <w:t xml:space="preserve"> </w:t>
      </w:r>
      <w:r>
        <w:t>and</w:t>
      </w:r>
      <w:r>
        <w:rPr>
          <w:spacing w:val="-5"/>
        </w:rPr>
        <w:t xml:space="preserve"> </w:t>
      </w:r>
      <w:r>
        <w:t>in</w:t>
      </w:r>
      <w:r>
        <w:rPr>
          <w:spacing w:val="-5"/>
        </w:rPr>
        <w:t xml:space="preserve"> </w:t>
      </w:r>
      <w:r>
        <w:t>developments;</w:t>
      </w:r>
    </w:p>
    <w:p w:rsidR="00161F95" w:rsidRDefault="00A676CE">
      <w:pPr>
        <w:pStyle w:val="BodyText"/>
        <w:spacing w:before="62" w:line="249" w:lineRule="auto"/>
        <w:ind w:left="190" w:right="223"/>
        <w:jc w:val="both"/>
      </w:pPr>
      <w:r>
        <w:rPr>
          <w:b/>
        </w:rPr>
        <w:t xml:space="preserve">G12b) </w:t>
      </w:r>
      <w:r>
        <w:t>Working with developers, the police, TfL and residents to design streetscapes that accord with Healthy Streets principles while reducing the ability for criminal activity such as scooter-related crime, and plans to reduce conflict with other road users and residents;</w:t>
      </w:r>
    </w:p>
    <w:p w:rsidR="00161F95" w:rsidRDefault="00A676CE">
      <w:pPr>
        <w:pStyle w:val="BodyText"/>
        <w:spacing w:before="63" w:line="249" w:lineRule="auto"/>
        <w:ind w:left="190" w:right="292" w:hanging="1"/>
      </w:pPr>
      <w:r>
        <w:rPr>
          <w:b/>
        </w:rPr>
        <w:t xml:space="preserve">G12c) </w:t>
      </w:r>
      <w:r>
        <w:t xml:space="preserve">Ensuring that new developments provide motorcycle parking as directed </w:t>
      </w:r>
      <w:r>
        <w:rPr>
          <w:spacing w:val="-3"/>
        </w:rPr>
        <w:t xml:space="preserve">by </w:t>
      </w:r>
      <w:r>
        <w:t>Schedule 11.C</w:t>
      </w:r>
      <w:r w:rsidR="001D24C9">
        <w:rPr>
          <w:position w:val="8"/>
          <w:sz w:val="13"/>
        </w:rPr>
        <w:t xml:space="preserve"> </w:t>
      </w:r>
      <w:r>
        <w:t xml:space="preserve">of the Sutton Local Plan, adopting the same principles as for cycle parking in terms of visibility, signage and under </w:t>
      </w:r>
      <w:r>
        <w:rPr>
          <w:spacing w:val="-5"/>
        </w:rPr>
        <w:t xml:space="preserve">cover, </w:t>
      </w:r>
      <w:r>
        <w:t xml:space="preserve">with the addition of a secure bar or metal railing to lock motorcycles </w:t>
      </w:r>
      <w:r>
        <w:rPr>
          <w:spacing w:val="-3"/>
        </w:rPr>
        <w:t xml:space="preserve">to; </w:t>
      </w:r>
      <w:r>
        <w:t>and</w:t>
      </w:r>
    </w:p>
    <w:p w:rsidR="00161F95" w:rsidRDefault="00A676CE">
      <w:pPr>
        <w:pStyle w:val="BodyText"/>
        <w:spacing w:before="62" w:line="249" w:lineRule="auto"/>
        <w:ind w:left="190" w:right="330"/>
      </w:pPr>
      <w:r>
        <w:rPr>
          <w:b/>
        </w:rPr>
        <w:t xml:space="preserve">G12d) </w:t>
      </w:r>
      <w:proofErr w:type="gramStart"/>
      <w:r>
        <w:t>Investigating</w:t>
      </w:r>
      <w:proofErr w:type="gramEnd"/>
      <w:r>
        <w:t xml:space="preserve"> the feasibility and suitability of Powered Two Wheelers using borough bus lanes (if needed).</w:t>
      </w:r>
    </w:p>
    <w:p w:rsidR="00161F95" w:rsidRDefault="00161F95">
      <w:pPr>
        <w:pStyle w:val="BodyText"/>
        <w:rPr>
          <w:sz w:val="20"/>
        </w:rPr>
      </w:pPr>
    </w:p>
    <w:p w:rsidR="00161F95" w:rsidRDefault="00161F95">
      <w:pPr>
        <w:pStyle w:val="BodyText"/>
        <w:rPr>
          <w:sz w:val="20"/>
        </w:rPr>
      </w:pPr>
    </w:p>
    <w:p w:rsidR="00161F95" w:rsidRDefault="00161F95">
      <w:pPr>
        <w:rPr>
          <w:sz w:val="20"/>
        </w:rPr>
        <w:sectPr w:rsidR="00161F95">
          <w:pgSz w:w="11910" w:h="16840"/>
          <w:pgMar w:top="520" w:right="580" w:bottom="500" w:left="600" w:header="0" w:footer="222" w:gutter="0"/>
          <w:cols w:space="720"/>
        </w:sectPr>
      </w:pPr>
    </w:p>
    <w:p w:rsidR="00161F95" w:rsidRDefault="00A676CE">
      <w:pPr>
        <w:pStyle w:val="Heading3"/>
        <w:numPr>
          <w:ilvl w:val="0"/>
          <w:numId w:val="16"/>
        </w:numPr>
        <w:tabs>
          <w:tab w:val="left" w:pos="4354"/>
        </w:tabs>
        <w:ind w:left="4353" w:hanging="666"/>
        <w:jc w:val="left"/>
      </w:pPr>
      <w:r>
        <w:rPr>
          <w:color w:val="437979"/>
          <w:spacing w:val="-7"/>
          <w:w w:val="105"/>
        </w:rPr>
        <w:lastRenderedPageBreak/>
        <w:t xml:space="preserve">Taxis </w:t>
      </w:r>
      <w:r>
        <w:rPr>
          <w:color w:val="437979"/>
          <w:w w:val="105"/>
        </w:rPr>
        <w:t>and Private Hire</w:t>
      </w:r>
      <w:r>
        <w:rPr>
          <w:color w:val="437979"/>
          <w:spacing w:val="16"/>
          <w:w w:val="105"/>
        </w:rPr>
        <w:t xml:space="preserve"> </w:t>
      </w:r>
      <w:r>
        <w:rPr>
          <w:color w:val="437979"/>
          <w:spacing w:val="-3"/>
          <w:w w:val="105"/>
        </w:rPr>
        <w:t>Vehicles</w:t>
      </w:r>
    </w:p>
    <w:p w:rsidR="00161F95" w:rsidRDefault="00A676CE">
      <w:pPr>
        <w:pStyle w:val="ListParagraph"/>
        <w:numPr>
          <w:ilvl w:val="1"/>
          <w:numId w:val="16"/>
        </w:numPr>
        <w:tabs>
          <w:tab w:val="left" w:pos="4408"/>
          <w:tab w:val="left" w:pos="4409"/>
        </w:tabs>
        <w:spacing w:before="248" w:line="249" w:lineRule="auto"/>
        <w:ind w:left="3688" w:right="186" w:firstLine="0"/>
        <w:rPr>
          <w:sz w:val="23"/>
        </w:rPr>
      </w:pPr>
      <w:r>
        <w:rPr>
          <w:spacing w:val="-6"/>
          <w:sz w:val="23"/>
        </w:rPr>
        <w:t xml:space="preserve">Taxis </w:t>
      </w:r>
      <w:r>
        <w:rPr>
          <w:sz w:val="23"/>
        </w:rPr>
        <w:t xml:space="preserve">and Private Hire vehicles are an important part of </w:t>
      </w:r>
      <w:r>
        <w:rPr>
          <w:spacing w:val="-4"/>
          <w:sz w:val="23"/>
        </w:rPr>
        <w:t xml:space="preserve">London’s </w:t>
      </w:r>
      <w:r>
        <w:rPr>
          <w:sz w:val="23"/>
        </w:rPr>
        <w:t>integrated transport system, operating alongside the bus and</w:t>
      </w:r>
      <w:r>
        <w:rPr>
          <w:spacing w:val="-5"/>
          <w:sz w:val="23"/>
        </w:rPr>
        <w:t xml:space="preserve"> </w:t>
      </w:r>
      <w:r>
        <w:rPr>
          <w:sz w:val="23"/>
        </w:rPr>
        <w:t>rail</w:t>
      </w:r>
      <w:r>
        <w:rPr>
          <w:spacing w:val="-5"/>
          <w:sz w:val="23"/>
        </w:rPr>
        <w:t xml:space="preserve"> </w:t>
      </w:r>
      <w:r>
        <w:rPr>
          <w:sz w:val="23"/>
        </w:rPr>
        <w:t>network</w:t>
      </w:r>
      <w:r>
        <w:rPr>
          <w:spacing w:val="-5"/>
          <w:sz w:val="23"/>
        </w:rPr>
        <w:t xml:space="preserve"> </w:t>
      </w:r>
      <w:r>
        <w:rPr>
          <w:sz w:val="23"/>
        </w:rPr>
        <w:t>as</w:t>
      </w:r>
      <w:r>
        <w:rPr>
          <w:spacing w:val="-5"/>
          <w:sz w:val="23"/>
        </w:rPr>
        <w:t xml:space="preserve"> </w:t>
      </w:r>
      <w:r>
        <w:rPr>
          <w:sz w:val="23"/>
        </w:rPr>
        <w:t>a</w:t>
      </w:r>
      <w:r>
        <w:rPr>
          <w:spacing w:val="-4"/>
          <w:sz w:val="23"/>
        </w:rPr>
        <w:t xml:space="preserve"> </w:t>
      </w:r>
      <w:r>
        <w:rPr>
          <w:sz w:val="23"/>
        </w:rPr>
        <w:t>useful</w:t>
      </w:r>
      <w:r>
        <w:rPr>
          <w:spacing w:val="-5"/>
          <w:sz w:val="23"/>
        </w:rPr>
        <w:t xml:space="preserve"> </w:t>
      </w:r>
      <w:r>
        <w:rPr>
          <w:sz w:val="23"/>
        </w:rPr>
        <w:t>component</w:t>
      </w:r>
      <w:r>
        <w:rPr>
          <w:spacing w:val="-5"/>
          <w:sz w:val="23"/>
        </w:rPr>
        <w:t xml:space="preserve"> </w:t>
      </w:r>
      <w:r>
        <w:rPr>
          <w:sz w:val="23"/>
        </w:rPr>
        <w:t>to</w:t>
      </w:r>
      <w:r>
        <w:rPr>
          <w:spacing w:val="-5"/>
          <w:sz w:val="23"/>
        </w:rPr>
        <w:t xml:space="preserve"> </w:t>
      </w:r>
      <w:r>
        <w:rPr>
          <w:sz w:val="23"/>
        </w:rPr>
        <w:t>completing</w:t>
      </w:r>
      <w:r>
        <w:rPr>
          <w:spacing w:val="-4"/>
          <w:sz w:val="23"/>
        </w:rPr>
        <w:t xml:space="preserve"> </w:t>
      </w:r>
      <w:r>
        <w:rPr>
          <w:sz w:val="23"/>
        </w:rPr>
        <w:t>journeys,</w:t>
      </w:r>
      <w:r>
        <w:rPr>
          <w:spacing w:val="-5"/>
          <w:sz w:val="23"/>
        </w:rPr>
        <w:t xml:space="preserve"> </w:t>
      </w:r>
      <w:r>
        <w:rPr>
          <w:sz w:val="23"/>
        </w:rPr>
        <w:t>and may form part of a more sustainable longer distance multi-modal trip</w:t>
      </w:r>
      <w:r>
        <w:rPr>
          <w:spacing w:val="-8"/>
          <w:sz w:val="23"/>
        </w:rPr>
        <w:t xml:space="preserve"> </w:t>
      </w:r>
      <w:r>
        <w:rPr>
          <w:sz w:val="23"/>
        </w:rPr>
        <w:t>or</w:t>
      </w:r>
      <w:r>
        <w:rPr>
          <w:spacing w:val="-8"/>
          <w:sz w:val="23"/>
        </w:rPr>
        <w:t xml:space="preserve"> </w:t>
      </w:r>
      <w:r>
        <w:rPr>
          <w:sz w:val="23"/>
        </w:rPr>
        <w:t>be</w:t>
      </w:r>
      <w:r>
        <w:rPr>
          <w:spacing w:val="-8"/>
          <w:sz w:val="23"/>
        </w:rPr>
        <w:t xml:space="preserve"> </w:t>
      </w:r>
      <w:r>
        <w:rPr>
          <w:sz w:val="23"/>
        </w:rPr>
        <w:t>used</w:t>
      </w:r>
      <w:r>
        <w:rPr>
          <w:spacing w:val="-8"/>
          <w:sz w:val="23"/>
        </w:rPr>
        <w:t xml:space="preserve"> </w:t>
      </w:r>
      <w:r>
        <w:rPr>
          <w:sz w:val="23"/>
        </w:rPr>
        <w:t>where</w:t>
      </w:r>
      <w:r>
        <w:rPr>
          <w:spacing w:val="-8"/>
          <w:sz w:val="23"/>
        </w:rPr>
        <w:t xml:space="preserve"> </w:t>
      </w:r>
      <w:r>
        <w:rPr>
          <w:sz w:val="23"/>
        </w:rPr>
        <w:t>no</w:t>
      </w:r>
      <w:r>
        <w:rPr>
          <w:spacing w:val="-8"/>
          <w:sz w:val="23"/>
        </w:rPr>
        <w:t xml:space="preserve"> </w:t>
      </w:r>
      <w:r>
        <w:rPr>
          <w:sz w:val="23"/>
        </w:rPr>
        <w:t>convenient</w:t>
      </w:r>
      <w:r>
        <w:rPr>
          <w:spacing w:val="-8"/>
          <w:sz w:val="23"/>
        </w:rPr>
        <w:t xml:space="preserve"> </w:t>
      </w:r>
      <w:r>
        <w:rPr>
          <w:sz w:val="23"/>
        </w:rPr>
        <w:t>alternatives</w:t>
      </w:r>
      <w:r>
        <w:rPr>
          <w:spacing w:val="-8"/>
          <w:sz w:val="23"/>
        </w:rPr>
        <w:t xml:space="preserve"> </w:t>
      </w:r>
      <w:r>
        <w:rPr>
          <w:sz w:val="23"/>
        </w:rPr>
        <w:t>are</w:t>
      </w:r>
      <w:r>
        <w:rPr>
          <w:spacing w:val="-7"/>
          <w:sz w:val="23"/>
        </w:rPr>
        <w:t xml:space="preserve"> </w:t>
      </w:r>
      <w:r>
        <w:rPr>
          <w:sz w:val="23"/>
        </w:rPr>
        <w:t>available.</w:t>
      </w:r>
      <w:r>
        <w:rPr>
          <w:spacing w:val="-8"/>
          <w:sz w:val="23"/>
        </w:rPr>
        <w:t xml:space="preserve"> </w:t>
      </w:r>
      <w:r>
        <w:rPr>
          <w:sz w:val="23"/>
        </w:rPr>
        <w:t>They are demand responsive, providing 24/7 service and can respond to a wide range of</w:t>
      </w:r>
      <w:r>
        <w:rPr>
          <w:spacing w:val="-6"/>
          <w:sz w:val="23"/>
        </w:rPr>
        <w:t xml:space="preserve"> </w:t>
      </w:r>
      <w:r>
        <w:rPr>
          <w:sz w:val="23"/>
        </w:rPr>
        <w:t>needs.</w:t>
      </w:r>
    </w:p>
    <w:p w:rsidR="00161F95" w:rsidRDefault="00161F95">
      <w:pPr>
        <w:pStyle w:val="BodyText"/>
        <w:spacing w:before="6"/>
        <w:rPr>
          <w:sz w:val="24"/>
        </w:rPr>
      </w:pPr>
    </w:p>
    <w:p w:rsidR="00161F95" w:rsidRDefault="00A676CE">
      <w:pPr>
        <w:pStyle w:val="ListParagraph"/>
        <w:numPr>
          <w:ilvl w:val="1"/>
          <w:numId w:val="16"/>
        </w:numPr>
        <w:tabs>
          <w:tab w:val="left" w:pos="4408"/>
          <w:tab w:val="left" w:pos="4409"/>
        </w:tabs>
        <w:spacing w:before="1" w:line="249" w:lineRule="auto"/>
        <w:ind w:left="3688" w:right="345" w:firstLine="0"/>
        <w:rPr>
          <w:sz w:val="23"/>
        </w:rPr>
      </w:pPr>
      <w:r>
        <w:rPr>
          <w:spacing w:val="-7"/>
          <w:sz w:val="23"/>
        </w:rPr>
        <w:t xml:space="preserve">Taxi </w:t>
      </w:r>
      <w:r>
        <w:rPr>
          <w:sz w:val="23"/>
        </w:rPr>
        <w:t>use accounts for just under 1.5% of all trips</w:t>
      </w:r>
      <w:r>
        <w:rPr>
          <w:spacing w:val="-41"/>
          <w:sz w:val="23"/>
        </w:rPr>
        <w:t xml:space="preserve"> </w:t>
      </w:r>
      <w:r>
        <w:rPr>
          <w:sz w:val="23"/>
        </w:rPr>
        <w:t xml:space="preserve">originating in Sutton each </w:t>
      </w:r>
      <w:r>
        <w:rPr>
          <w:spacing w:val="-6"/>
          <w:sz w:val="23"/>
        </w:rPr>
        <w:t xml:space="preserve">day, </w:t>
      </w:r>
      <w:r>
        <w:rPr>
          <w:sz w:val="23"/>
        </w:rPr>
        <w:t>with an estimated 5,000</w:t>
      </w:r>
      <w:r>
        <w:rPr>
          <w:spacing w:val="-11"/>
          <w:sz w:val="23"/>
        </w:rPr>
        <w:t xml:space="preserve"> </w:t>
      </w:r>
      <w:r>
        <w:rPr>
          <w:sz w:val="23"/>
        </w:rPr>
        <w:t>trips.</w:t>
      </w:r>
    </w:p>
    <w:p w:rsidR="00161F95" w:rsidRDefault="00161F95">
      <w:pPr>
        <w:pStyle w:val="BodyText"/>
        <w:spacing w:before="1"/>
        <w:rPr>
          <w:sz w:val="24"/>
        </w:rPr>
      </w:pPr>
    </w:p>
    <w:p w:rsidR="00161F95" w:rsidRDefault="00A676CE">
      <w:pPr>
        <w:pStyle w:val="ListParagraph"/>
        <w:numPr>
          <w:ilvl w:val="1"/>
          <w:numId w:val="16"/>
        </w:numPr>
        <w:tabs>
          <w:tab w:val="left" w:pos="4408"/>
          <w:tab w:val="left" w:pos="4409"/>
        </w:tabs>
        <w:spacing w:before="1" w:line="249" w:lineRule="auto"/>
        <w:ind w:left="3688" w:right="452" w:firstLine="0"/>
        <w:rPr>
          <w:sz w:val="23"/>
        </w:rPr>
      </w:pPr>
      <w:r>
        <w:rPr>
          <w:sz w:val="23"/>
        </w:rPr>
        <w:t xml:space="preserve">TfL is responsible for licensing taxis and appointing taxi ranks on the public </w:t>
      </w:r>
      <w:r>
        <w:rPr>
          <w:spacing w:val="-3"/>
          <w:sz w:val="23"/>
        </w:rPr>
        <w:t xml:space="preserve">highway </w:t>
      </w:r>
      <w:r>
        <w:rPr>
          <w:sz w:val="23"/>
        </w:rPr>
        <w:t>in all Greater London boroughs, with the exception of the City of London, and also for compliance and enforcement of</w:t>
      </w:r>
      <w:r>
        <w:rPr>
          <w:spacing w:val="-3"/>
          <w:sz w:val="23"/>
        </w:rPr>
        <w:t xml:space="preserve"> </w:t>
      </w:r>
      <w:r>
        <w:rPr>
          <w:sz w:val="23"/>
        </w:rPr>
        <w:t>regulations.</w:t>
      </w:r>
    </w:p>
    <w:p w:rsidR="00161F95" w:rsidRDefault="00161F95">
      <w:pPr>
        <w:pStyle w:val="BodyText"/>
        <w:spacing w:before="3"/>
        <w:rPr>
          <w:sz w:val="24"/>
        </w:rPr>
      </w:pPr>
    </w:p>
    <w:p w:rsidR="00161F95" w:rsidRDefault="00A676CE">
      <w:pPr>
        <w:pStyle w:val="ListParagraph"/>
        <w:numPr>
          <w:ilvl w:val="1"/>
          <w:numId w:val="16"/>
        </w:numPr>
        <w:tabs>
          <w:tab w:val="left" w:pos="4408"/>
          <w:tab w:val="left" w:pos="4409"/>
        </w:tabs>
        <w:spacing w:line="249" w:lineRule="auto"/>
        <w:ind w:left="3688" w:right="567" w:firstLine="0"/>
        <w:rPr>
          <w:sz w:val="23"/>
        </w:rPr>
      </w:pPr>
      <w:r>
        <w:rPr>
          <w:sz w:val="23"/>
        </w:rPr>
        <w:t xml:space="preserve">Policy 18 of the </w:t>
      </w:r>
      <w:r>
        <w:rPr>
          <w:spacing w:val="-3"/>
          <w:sz w:val="23"/>
        </w:rPr>
        <w:t xml:space="preserve">Mayor’s </w:t>
      </w:r>
      <w:r>
        <w:rPr>
          <w:sz w:val="23"/>
        </w:rPr>
        <w:t xml:space="preserve">Transport Strategy states that The </w:t>
      </w:r>
      <w:r>
        <w:rPr>
          <w:spacing w:val="-5"/>
          <w:sz w:val="23"/>
        </w:rPr>
        <w:t xml:space="preserve">Mayor, </w:t>
      </w:r>
      <w:r>
        <w:rPr>
          <w:sz w:val="23"/>
        </w:rPr>
        <w:t>through TfL, will seek to ensure London has a safe, secure,</w:t>
      </w:r>
      <w:r>
        <w:rPr>
          <w:spacing w:val="-9"/>
          <w:sz w:val="23"/>
        </w:rPr>
        <w:t xml:space="preserve"> </w:t>
      </w:r>
      <w:r>
        <w:rPr>
          <w:sz w:val="23"/>
        </w:rPr>
        <w:t>accessible,</w:t>
      </w:r>
      <w:r>
        <w:rPr>
          <w:spacing w:val="-8"/>
          <w:sz w:val="23"/>
        </w:rPr>
        <w:t xml:space="preserve"> </w:t>
      </w:r>
      <w:r>
        <w:rPr>
          <w:sz w:val="23"/>
        </w:rPr>
        <w:t>world-class</w:t>
      </w:r>
      <w:r>
        <w:rPr>
          <w:spacing w:val="-8"/>
          <w:sz w:val="23"/>
        </w:rPr>
        <w:t xml:space="preserve"> </w:t>
      </w:r>
      <w:r>
        <w:rPr>
          <w:sz w:val="23"/>
        </w:rPr>
        <w:t>taxi</w:t>
      </w:r>
      <w:r>
        <w:rPr>
          <w:spacing w:val="-8"/>
          <w:sz w:val="23"/>
        </w:rPr>
        <w:t xml:space="preserve"> </w:t>
      </w:r>
      <w:r>
        <w:rPr>
          <w:sz w:val="23"/>
        </w:rPr>
        <w:t>and</w:t>
      </w:r>
      <w:r>
        <w:rPr>
          <w:spacing w:val="-8"/>
          <w:sz w:val="23"/>
        </w:rPr>
        <w:t xml:space="preserve"> </w:t>
      </w:r>
      <w:r>
        <w:rPr>
          <w:sz w:val="23"/>
        </w:rPr>
        <w:t>private</w:t>
      </w:r>
      <w:r>
        <w:rPr>
          <w:spacing w:val="-8"/>
          <w:sz w:val="23"/>
        </w:rPr>
        <w:t xml:space="preserve"> </w:t>
      </w:r>
      <w:r>
        <w:rPr>
          <w:sz w:val="23"/>
        </w:rPr>
        <w:t>hire</w:t>
      </w:r>
      <w:r>
        <w:rPr>
          <w:spacing w:val="-8"/>
          <w:sz w:val="23"/>
        </w:rPr>
        <w:t xml:space="preserve"> </w:t>
      </w:r>
      <w:r>
        <w:rPr>
          <w:sz w:val="23"/>
        </w:rPr>
        <w:t>service</w:t>
      </w:r>
      <w:r>
        <w:rPr>
          <w:spacing w:val="-8"/>
          <w:sz w:val="23"/>
        </w:rPr>
        <w:t xml:space="preserve"> </w:t>
      </w:r>
      <w:r>
        <w:rPr>
          <w:sz w:val="23"/>
        </w:rPr>
        <w:t>with opportunities for all providers to</w:t>
      </w:r>
      <w:r>
        <w:rPr>
          <w:spacing w:val="-5"/>
          <w:sz w:val="23"/>
        </w:rPr>
        <w:t xml:space="preserve"> </w:t>
      </w:r>
      <w:r>
        <w:rPr>
          <w:sz w:val="23"/>
        </w:rPr>
        <w:t>flourish.</w:t>
      </w:r>
    </w:p>
    <w:p w:rsidR="00161F95" w:rsidRDefault="00161F95">
      <w:pPr>
        <w:pStyle w:val="BodyText"/>
        <w:spacing w:before="6"/>
        <w:rPr>
          <w:sz w:val="29"/>
        </w:rPr>
      </w:pPr>
    </w:p>
    <w:p w:rsidR="00161F95" w:rsidRDefault="00A676CE">
      <w:pPr>
        <w:pStyle w:val="ListParagraph"/>
        <w:numPr>
          <w:ilvl w:val="1"/>
          <w:numId w:val="16"/>
        </w:numPr>
        <w:tabs>
          <w:tab w:val="left" w:pos="4408"/>
          <w:tab w:val="left" w:pos="4409"/>
        </w:tabs>
        <w:spacing w:before="1" w:line="249" w:lineRule="auto"/>
        <w:ind w:left="3688" w:right="475" w:firstLine="0"/>
        <w:rPr>
          <w:sz w:val="23"/>
        </w:rPr>
      </w:pPr>
      <w:r>
        <w:rPr>
          <w:sz w:val="23"/>
        </w:rPr>
        <w:t>Private</w:t>
      </w:r>
      <w:r>
        <w:rPr>
          <w:spacing w:val="-8"/>
          <w:sz w:val="23"/>
        </w:rPr>
        <w:t xml:space="preserve"> </w:t>
      </w:r>
      <w:r>
        <w:rPr>
          <w:sz w:val="23"/>
        </w:rPr>
        <w:t>hire</w:t>
      </w:r>
      <w:r>
        <w:rPr>
          <w:spacing w:val="-8"/>
          <w:sz w:val="23"/>
        </w:rPr>
        <w:t xml:space="preserve"> </w:t>
      </w:r>
      <w:r>
        <w:rPr>
          <w:sz w:val="23"/>
        </w:rPr>
        <w:t>firms</w:t>
      </w:r>
      <w:r>
        <w:rPr>
          <w:spacing w:val="-8"/>
          <w:sz w:val="23"/>
        </w:rPr>
        <w:t xml:space="preserve"> </w:t>
      </w:r>
      <w:r>
        <w:rPr>
          <w:sz w:val="23"/>
        </w:rPr>
        <w:t>such</w:t>
      </w:r>
      <w:r>
        <w:rPr>
          <w:spacing w:val="-8"/>
          <w:sz w:val="23"/>
        </w:rPr>
        <w:t xml:space="preserve"> </w:t>
      </w:r>
      <w:r>
        <w:rPr>
          <w:sz w:val="23"/>
        </w:rPr>
        <w:t>as</w:t>
      </w:r>
      <w:r>
        <w:rPr>
          <w:spacing w:val="-8"/>
          <w:sz w:val="23"/>
        </w:rPr>
        <w:t xml:space="preserve"> </w:t>
      </w:r>
      <w:r>
        <w:rPr>
          <w:spacing w:val="-4"/>
          <w:sz w:val="23"/>
        </w:rPr>
        <w:t>Uber,</w:t>
      </w:r>
      <w:r>
        <w:rPr>
          <w:spacing w:val="-8"/>
          <w:sz w:val="23"/>
        </w:rPr>
        <w:t xml:space="preserve"> </w:t>
      </w:r>
      <w:r>
        <w:rPr>
          <w:sz w:val="23"/>
        </w:rPr>
        <w:t>Addison</w:t>
      </w:r>
      <w:r>
        <w:rPr>
          <w:spacing w:val="-7"/>
          <w:sz w:val="23"/>
        </w:rPr>
        <w:t xml:space="preserve"> </w:t>
      </w:r>
      <w:r>
        <w:rPr>
          <w:sz w:val="23"/>
        </w:rPr>
        <w:t>Lee</w:t>
      </w:r>
      <w:r>
        <w:rPr>
          <w:spacing w:val="-8"/>
          <w:sz w:val="23"/>
        </w:rPr>
        <w:t xml:space="preserve"> </w:t>
      </w:r>
      <w:r>
        <w:rPr>
          <w:sz w:val="23"/>
        </w:rPr>
        <w:t>and</w:t>
      </w:r>
      <w:r>
        <w:rPr>
          <w:spacing w:val="-8"/>
          <w:sz w:val="23"/>
        </w:rPr>
        <w:t xml:space="preserve"> </w:t>
      </w:r>
      <w:r>
        <w:rPr>
          <w:sz w:val="23"/>
        </w:rPr>
        <w:t>Lyft</w:t>
      </w:r>
      <w:r>
        <w:rPr>
          <w:spacing w:val="-8"/>
          <w:sz w:val="23"/>
        </w:rPr>
        <w:t xml:space="preserve"> </w:t>
      </w:r>
      <w:r>
        <w:rPr>
          <w:sz w:val="23"/>
        </w:rPr>
        <w:t>also require a TfL licence to operate but are not permitted to use taxi ranks, of which, there are three in Sutton. These</w:t>
      </w:r>
      <w:r>
        <w:rPr>
          <w:spacing w:val="-24"/>
          <w:sz w:val="23"/>
        </w:rPr>
        <w:t xml:space="preserve"> </w:t>
      </w:r>
      <w:r>
        <w:rPr>
          <w:spacing w:val="-3"/>
          <w:sz w:val="23"/>
        </w:rPr>
        <w:t>are:</w:t>
      </w:r>
    </w:p>
    <w:p w:rsidR="00161F95" w:rsidRDefault="00A676CE">
      <w:pPr>
        <w:pStyle w:val="ListParagraph"/>
        <w:numPr>
          <w:ilvl w:val="2"/>
          <w:numId w:val="16"/>
        </w:numPr>
        <w:tabs>
          <w:tab w:val="left" w:pos="4208"/>
          <w:tab w:val="left" w:pos="4209"/>
        </w:tabs>
        <w:spacing w:before="63"/>
        <w:ind w:hanging="361"/>
        <w:rPr>
          <w:sz w:val="23"/>
        </w:rPr>
      </w:pPr>
      <w:r>
        <w:rPr>
          <w:sz w:val="23"/>
        </w:rPr>
        <w:t>High Street/Mulgrave Road (Sutton Station) 24</w:t>
      </w:r>
      <w:r>
        <w:rPr>
          <w:spacing w:val="-19"/>
          <w:sz w:val="23"/>
        </w:rPr>
        <w:t xml:space="preserve"> </w:t>
      </w:r>
      <w:r>
        <w:rPr>
          <w:sz w:val="23"/>
        </w:rPr>
        <w:t>hours</w:t>
      </w:r>
    </w:p>
    <w:p w:rsidR="00161F95" w:rsidRDefault="00A676CE">
      <w:pPr>
        <w:pStyle w:val="ListParagraph"/>
        <w:numPr>
          <w:ilvl w:val="2"/>
          <w:numId w:val="16"/>
        </w:numPr>
        <w:tabs>
          <w:tab w:val="left" w:pos="4208"/>
          <w:tab w:val="left" w:pos="4209"/>
        </w:tabs>
        <w:spacing w:before="71" w:line="249" w:lineRule="auto"/>
        <w:ind w:right="250"/>
        <w:rPr>
          <w:sz w:val="23"/>
        </w:rPr>
      </w:pPr>
      <w:r>
        <w:rPr>
          <w:sz w:val="23"/>
        </w:rPr>
        <w:t>Marshall’s</w:t>
      </w:r>
      <w:r>
        <w:rPr>
          <w:spacing w:val="-15"/>
          <w:sz w:val="23"/>
        </w:rPr>
        <w:t xml:space="preserve"> </w:t>
      </w:r>
      <w:r>
        <w:rPr>
          <w:sz w:val="23"/>
        </w:rPr>
        <w:t>Road,</w:t>
      </w:r>
      <w:r>
        <w:rPr>
          <w:spacing w:val="-15"/>
          <w:sz w:val="23"/>
        </w:rPr>
        <w:t xml:space="preserve"> </w:t>
      </w:r>
      <w:r>
        <w:rPr>
          <w:sz w:val="23"/>
        </w:rPr>
        <w:t>Sutton,</w:t>
      </w:r>
      <w:r>
        <w:rPr>
          <w:spacing w:val="-15"/>
          <w:sz w:val="23"/>
        </w:rPr>
        <w:t xml:space="preserve"> </w:t>
      </w:r>
      <w:r>
        <w:rPr>
          <w:sz w:val="23"/>
        </w:rPr>
        <w:t>Monday</w:t>
      </w:r>
      <w:r>
        <w:rPr>
          <w:spacing w:val="-15"/>
          <w:sz w:val="23"/>
        </w:rPr>
        <w:t xml:space="preserve"> </w:t>
      </w:r>
      <w:r>
        <w:rPr>
          <w:sz w:val="23"/>
        </w:rPr>
        <w:t>to</w:t>
      </w:r>
      <w:r>
        <w:rPr>
          <w:spacing w:val="-15"/>
          <w:sz w:val="23"/>
        </w:rPr>
        <w:t xml:space="preserve"> </w:t>
      </w:r>
      <w:r>
        <w:rPr>
          <w:sz w:val="23"/>
        </w:rPr>
        <w:t>Saturday</w:t>
      </w:r>
      <w:r>
        <w:rPr>
          <w:spacing w:val="-14"/>
          <w:sz w:val="23"/>
        </w:rPr>
        <w:t xml:space="preserve"> </w:t>
      </w:r>
      <w:r>
        <w:rPr>
          <w:sz w:val="23"/>
        </w:rPr>
        <w:t>operates</w:t>
      </w:r>
      <w:r>
        <w:rPr>
          <w:spacing w:val="-15"/>
          <w:sz w:val="23"/>
        </w:rPr>
        <w:t xml:space="preserve"> </w:t>
      </w:r>
      <w:r>
        <w:rPr>
          <w:sz w:val="23"/>
        </w:rPr>
        <w:t>08:00</w:t>
      </w:r>
      <w:r>
        <w:rPr>
          <w:spacing w:val="-15"/>
          <w:sz w:val="23"/>
        </w:rPr>
        <w:t xml:space="preserve"> </w:t>
      </w:r>
      <w:r>
        <w:rPr>
          <w:sz w:val="23"/>
        </w:rPr>
        <w:t>- 18.30</w:t>
      </w:r>
    </w:p>
    <w:p w:rsidR="00161F95" w:rsidRDefault="00A676CE">
      <w:pPr>
        <w:pStyle w:val="ListParagraph"/>
        <w:numPr>
          <w:ilvl w:val="2"/>
          <w:numId w:val="16"/>
        </w:numPr>
        <w:tabs>
          <w:tab w:val="left" w:pos="4208"/>
          <w:tab w:val="left" w:pos="4209"/>
        </w:tabs>
        <w:spacing w:before="62"/>
        <w:ind w:hanging="361"/>
        <w:rPr>
          <w:sz w:val="23"/>
        </w:rPr>
      </w:pPr>
      <w:r>
        <w:rPr>
          <w:sz w:val="23"/>
        </w:rPr>
        <w:t>Wrythe Lane (St. Helier Hospital) 24</w:t>
      </w:r>
      <w:r>
        <w:rPr>
          <w:spacing w:val="-14"/>
          <w:sz w:val="23"/>
        </w:rPr>
        <w:t xml:space="preserve"> </w:t>
      </w:r>
      <w:r>
        <w:rPr>
          <w:sz w:val="23"/>
        </w:rPr>
        <w:t>hours</w:t>
      </w:r>
    </w:p>
    <w:p w:rsidR="00161F95" w:rsidRDefault="00161F95">
      <w:pPr>
        <w:pStyle w:val="BodyText"/>
        <w:spacing w:before="5"/>
        <w:rPr>
          <w:sz w:val="35"/>
        </w:rPr>
      </w:pPr>
    </w:p>
    <w:p w:rsidR="00161F95" w:rsidRDefault="00A676CE">
      <w:pPr>
        <w:pStyle w:val="ListParagraph"/>
        <w:numPr>
          <w:ilvl w:val="1"/>
          <w:numId w:val="16"/>
        </w:numPr>
        <w:tabs>
          <w:tab w:val="left" w:pos="4408"/>
          <w:tab w:val="left" w:pos="4409"/>
        </w:tabs>
        <w:spacing w:line="249" w:lineRule="auto"/>
        <w:ind w:left="3688" w:right="136" w:firstLine="0"/>
        <w:rPr>
          <w:sz w:val="23"/>
        </w:rPr>
      </w:pPr>
      <w:r>
        <w:rPr>
          <w:spacing w:val="-6"/>
          <w:sz w:val="23"/>
        </w:rPr>
        <w:t xml:space="preserve">Taxis </w:t>
      </w:r>
      <w:r>
        <w:rPr>
          <w:spacing w:val="-3"/>
          <w:sz w:val="23"/>
        </w:rPr>
        <w:t xml:space="preserve">have </w:t>
      </w:r>
      <w:r>
        <w:rPr>
          <w:sz w:val="23"/>
        </w:rPr>
        <w:t xml:space="preserve">a role to play in local air quality issues, </w:t>
      </w:r>
      <w:r>
        <w:rPr>
          <w:spacing w:val="-4"/>
          <w:sz w:val="23"/>
        </w:rPr>
        <w:t xml:space="preserve">From </w:t>
      </w:r>
      <w:r>
        <w:rPr>
          <w:sz w:val="23"/>
        </w:rPr>
        <w:t xml:space="preserve">January 2018 all new London taxis were required to be Zero Emission Capable, and from 1 November 2019 the available exemptions from the 15-year age limit for taxis </w:t>
      </w:r>
      <w:r>
        <w:rPr>
          <w:spacing w:val="-3"/>
          <w:sz w:val="23"/>
        </w:rPr>
        <w:t xml:space="preserve">(such </w:t>
      </w:r>
      <w:r>
        <w:rPr>
          <w:sz w:val="23"/>
        </w:rPr>
        <w:t xml:space="preserve">as LPG conversions, historic/classic status and hardship/personal circumstances) were removed. As a result of this, TfL undertook to install 300 new rapid charge points </w:t>
      </w:r>
      <w:r>
        <w:rPr>
          <w:spacing w:val="-3"/>
          <w:sz w:val="23"/>
        </w:rPr>
        <w:t xml:space="preserve">by </w:t>
      </w:r>
      <w:r>
        <w:rPr>
          <w:sz w:val="23"/>
        </w:rPr>
        <w:t xml:space="preserve">the end of 2020, and several </w:t>
      </w:r>
      <w:r>
        <w:rPr>
          <w:spacing w:val="-3"/>
          <w:sz w:val="23"/>
        </w:rPr>
        <w:t xml:space="preserve">have </w:t>
      </w:r>
      <w:r>
        <w:rPr>
          <w:sz w:val="23"/>
        </w:rPr>
        <w:t xml:space="preserve">already been installed in Sutton </w:t>
      </w:r>
      <w:r>
        <w:rPr>
          <w:spacing w:val="-3"/>
          <w:sz w:val="23"/>
        </w:rPr>
        <w:t xml:space="preserve">(see </w:t>
      </w:r>
      <w:r>
        <w:rPr>
          <w:sz w:val="23"/>
        </w:rPr>
        <w:t>Section 9). As</w:t>
      </w:r>
      <w:r>
        <w:rPr>
          <w:spacing w:val="-43"/>
          <w:sz w:val="23"/>
        </w:rPr>
        <w:t xml:space="preserve"> </w:t>
      </w:r>
      <w:r>
        <w:rPr>
          <w:sz w:val="23"/>
        </w:rPr>
        <w:t>technology improves, hydrogen-powered taxis may come forward and the Council will remain alert to the possible need for hydrogen filling stations to be</w:t>
      </w:r>
      <w:r>
        <w:rPr>
          <w:spacing w:val="-4"/>
          <w:sz w:val="23"/>
        </w:rPr>
        <w:t xml:space="preserve"> </w:t>
      </w:r>
      <w:r>
        <w:rPr>
          <w:sz w:val="23"/>
        </w:rPr>
        <w:t>introduced.</w:t>
      </w:r>
    </w:p>
    <w:p w:rsidR="00161F95" w:rsidRDefault="00161F95">
      <w:pPr>
        <w:spacing w:line="249" w:lineRule="auto"/>
        <w:rPr>
          <w:sz w:val="23"/>
        </w:rPr>
        <w:sectPr w:rsidR="00161F95">
          <w:pgSz w:w="11910" w:h="16840"/>
          <w:pgMar w:top="540" w:right="580" w:bottom="500" w:left="600" w:header="0" w:footer="222" w:gutter="0"/>
          <w:cols w:space="720"/>
        </w:sectPr>
      </w:pPr>
    </w:p>
    <w:p w:rsidR="00161F95" w:rsidRDefault="00A676CE">
      <w:pPr>
        <w:pStyle w:val="Heading4"/>
        <w:tabs>
          <w:tab w:val="left" w:pos="2294"/>
        </w:tabs>
        <w:spacing w:before="87"/>
        <w:ind w:left="195"/>
      </w:pPr>
      <w:r>
        <w:rPr>
          <w:color w:val="437979"/>
          <w:w w:val="105"/>
        </w:rPr>
        <w:lastRenderedPageBreak/>
        <w:t>Guidelines</w:t>
      </w:r>
      <w:r>
        <w:rPr>
          <w:color w:val="437979"/>
          <w:w w:val="105"/>
        </w:rPr>
        <w:tab/>
      </w:r>
      <w:r>
        <w:rPr>
          <w:color w:val="749597"/>
          <w:spacing w:val="-6"/>
          <w:w w:val="105"/>
        </w:rPr>
        <w:t xml:space="preserve">Taxis </w:t>
      </w:r>
      <w:r>
        <w:rPr>
          <w:color w:val="749597"/>
          <w:w w:val="105"/>
        </w:rPr>
        <w:t>and Private Hire</w:t>
      </w:r>
      <w:r>
        <w:rPr>
          <w:color w:val="749597"/>
          <w:spacing w:val="18"/>
          <w:w w:val="105"/>
        </w:rPr>
        <w:t xml:space="preserve"> </w:t>
      </w:r>
      <w:r>
        <w:rPr>
          <w:color w:val="749597"/>
          <w:spacing w:val="-3"/>
          <w:w w:val="105"/>
        </w:rPr>
        <w:t>Vehicles</w:t>
      </w:r>
    </w:p>
    <w:p w:rsidR="00161F95" w:rsidRDefault="00A676CE">
      <w:pPr>
        <w:pStyle w:val="BodyText"/>
        <w:spacing w:before="320" w:line="249" w:lineRule="auto"/>
        <w:ind w:left="195" w:right="914"/>
      </w:pPr>
      <w:r>
        <w:t>The Council will support measures to allow taxi and private hire services to move towards zero emission capability by:</w:t>
      </w:r>
    </w:p>
    <w:p w:rsidR="00161F95" w:rsidRDefault="00A676CE">
      <w:pPr>
        <w:pStyle w:val="BodyText"/>
        <w:spacing w:before="62" w:line="249" w:lineRule="auto"/>
        <w:ind w:left="195"/>
      </w:pPr>
      <w:r>
        <w:rPr>
          <w:b/>
        </w:rPr>
        <w:t xml:space="preserve">G13a) </w:t>
      </w:r>
      <w:r>
        <w:t>Working with TfL, Source London and others to identify suitable locations for EV charging infrastructure for use by taxis;</w:t>
      </w:r>
    </w:p>
    <w:p w:rsidR="00161F95" w:rsidRDefault="00A676CE">
      <w:pPr>
        <w:pStyle w:val="BodyText"/>
        <w:spacing w:before="62" w:line="249" w:lineRule="auto"/>
        <w:ind w:left="195" w:right="403"/>
        <w:jc w:val="both"/>
      </w:pPr>
      <w:r>
        <w:rPr>
          <w:b/>
          <w:spacing w:val="-3"/>
        </w:rPr>
        <w:t xml:space="preserve">G13b) </w:t>
      </w:r>
      <w:r>
        <w:rPr>
          <w:spacing w:val="-3"/>
        </w:rPr>
        <w:t xml:space="preserve">For </w:t>
      </w:r>
      <w:r>
        <w:t>new housing developments, developers are required to provide electric vehicle charging facilities</w:t>
      </w:r>
      <w:r>
        <w:rPr>
          <w:spacing w:val="-7"/>
        </w:rPr>
        <w:t xml:space="preserve"> </w:t>
      </w:r>
      <w:r>
        <w:t>as</w:t>
      </w:r>
      <w:r>
        <w:rPr>
          <w:spacing w:val="-7"/>
        </w:rPr>
        <w:t xml:space="preserve"> </w:t>
      </w:r>
      <w:r>
        <w:t>set</w:t>
      </w:r>
      <w:r>
        <w:rPr>
          <w:spacing w:val="-7"/>
        </w:rPr>
        <w:t xml:space="preserve"> </w:t>
      </w:r>
      <w:r>
        <w:t>out</w:t>
      </w:r>
      <w:r>
        <w:rPr>
          <w:spacing w:val="-6"/>
        </w:rPr>
        <w:t xml:space="preserve"> </w:t>
      </w:r>
      <w:r>
        <w:t>in</w:t>
      </w:r>
      <w:r>
        <w:rPr>
          <w:spacing w:val="-7"/>
        </w:rPr>
        <w:t xml:space="preserve"> </w:t>
      </w:r>
      <w:r>
        <w:t>Guideline</w:t>
      </w:r>
      <w:r>
        <w:rPr>
          <w:spacing w:val="-7"/>
        </w:rPr>
        <w:t xml:space="preserve"> </w:t>
      </w:r>
      <w:r>
        <w:t>6</w:t>
      </w:r>
      <w:r>
        <w:rPr>
          <w:spacing w:val="-6"/>
        </w:rPr>
        <w:t xml:space="preserve"> </w:t>
      </w:r>
      <w:r>
        <w:t>of</w:t>
      </w:r>
      <w:r>
        <w:rPr>
          <w:spacing w:val="-7"/>
        </w:rPr>
        <w:t xml:space="preserve"> </w:t>
      </w:r>
      <w:r>
        <w:rPr>
          <w:spacing w:val="-6"/>
        </w:rPr>
        <w:t>Table</w:t>
      </w:r>
      <w:r>
        <w:rPr>
          <w:spacing w:val="-7"/>
        </w:rPr>
        <w:t xml:space="preserve"> </w:t>
      </w:r>
      <w:r>
        <w:t>11.4</w:t>
      </w:r>
      <w:r>
        <w:rPr>
          <w:spacing w:val="-7"/>
        </w:rPr>
        <w:t xml:space="preserve"> </w:t>
      </w:r>
      <w:r>
        <w:t>in</w:t>
      </w:r>
      <w:r>
        <w:rPr>
          <w:spacing w:val="-6"/>
        </w:rPr>
        <w:t xml:space="preserve"> </w:t>
      </w:r>
      <w:r>
        <w:t>the</w:t>
      </w:r>
      <w:r>
        <w:rPr>
          <w:spacing w:val="-7"/>
        </w:rPr>
        <w:t xml:space="preserve"> </w:t>
      </w:r>
      <w:r>
        <w:t>Local</w:t>
      </w:r>
      <w:r>
        <w:rPr>
          <w:spacing w:val="-7"/>
        </w:rPr>
        <w:t xml:space="preserve"> </w:t>
      </w:r>
      <w:r>
        <w:t>Plan</w:t>
      </w:r>
      <w:r>
        <w:rPr>
          <w:spacing w:val="-6"/>
        </w:rPr>
        <w:t xml:space="preserve"> </w:t>
      </w:r>
      <w:r>
        <w:t>Appendix.</w:t>
      </w:r>
      <w:r>
        <w:rPr>
          <w:spacing w:val="-7"/>
        </w:rPr>
        <w:t xml:space="preserve"> </w:t>
      </w:r>
      <w:r>
        <w:t>This</w:t>
      </w:r>
      <w:r>
        <w:rPr>
          <w:spacing w:val="-7"/>
        </w:rPr>
        <w:t xml:space="preserve"> </w:t>
      </w:r>
      <w:r>
        <w:t>will</w:t>
      </w:r>
      <w:r>
        <w:rPr>
          <w:spacing w:val="-7"/>
        </w:rPr>
        <w:t xml:space="preserve"> </w:t>
      </w:r>
      <w:r>
        <w:t>allow</w:t>
      </w:r>
      <w:r>
        <w:rPr>
          <w:spacing w:val="-6"/>
        </w:rPr>
        <w:t xml:space="preserve"> </w:t>
      </w:r>
      <w:r>
        <w:t>taxi</w:t>
      </w:r>
      <w:r>
        <w:rPr>
          <w:spacing w:val="-7"/>
        </w:rPr>
        <w:t xml:space="preserve"> </w:t>
      </w:r>
      <w:r>
        <w:t>drivers resident in the borough to charge their vehicles at home if required;</w:t>
      </w:r>
      <w:r>
        <w:rPr>
          <w:spacing w:val="-14"/>
        </w:rPr>
        <w:t xml:space="preserve"> </w:t>
      </w:r>
      <w:r>
        <w:t>and</w:t>
      </w:r>
    </w:p>
    <w:p w:rsidR="00161F95" w:rsidRDefault="00A676CE">
      <w:pPr>
        <w:pStyle w:val="BodyText"/>
        <w:spacing w:before="63" w:line="249" w:lineRule="auto"/>
        <w:ind w:left="195" w:right="667"/>
        <w:jc w:val="both"/>
      </w:pPr>
      <w:r>
        <w:rPr>
          <w:b/>
        </w:rPr>
        <w:t xml:space="preserve">G13c) </w:t>
      </w:r>
      <w:r>
        <w:t>Also as part of Guideline 6, the Council will install on-street charging facilities in</w:t>
      </w:r>
      <w:r>
        <w:rPr>
          <w:spacing w:val="-40"/>
        </w:rPr>
        <w:t xml:space="preserve"> </w:t>
      </w:r>
      <w:r>
        <w:t>residential areas</w:t>
      </w:r>
      <w:r>
        <w:rPr>
          <w:spacing w:val="-8"/>
        </w:rPr>
        <w:t xml:space="preserve"> </w:t>
      </w:r>
      <w:r>
        <w:t>to</w:t>
      </w:r>
      <w:r>
        <w:rPr>
          <w:spacing w:val="-7"/>
        </w:rPr>
        <w:t xml:space="preserve"> </w:t>
      </w:r>
      <w:r>
        <w:t>allow</w:t>
      </w:r>
      <w:r>
        <w:rPr>
          <w:spacing w:val="-7"/>
        </w:rPr>
        <w:t xml:space="preserve"> </w:t>
      </w:r>
      <w:r>
        <w:t>EV</w:t>
      </w:r>
      <w:r>
        <w:rPr>
          <w:spacing w:val="-7"/>
        </w:rPr>
        <w:t xml:space="preserve"> </w:t>
      </w:r>
      <w:r>
        <w:t>users</w:t>
      </w:r>
      <w:r>
        <w:rPr>
          <w:spacing w:val="-7"/>
        </w:rPr>
        <w:t xml:space="preserve"> </w:t>
      </w:r>
      <w:r>
        <w:t>and</w:t>
      </w:r>
      <w:r>
        <w:rPr>
          <w:spacing w:val="-7"/>
        </w:rPr>
        <w:t xml:space="preserve"> </w:t>
      </w:r>
      <w:r>
        <w:t>EV</w:t>
      </w:r>
      <w:r>
        <w:rPr>
          <w:spacing w:val="-7"/>
        </w:rPr>
        <w:t xml:space="preserve"> </w:t>
      </w:r>
      <w:r>
        <w:t>taxi</w:t>
      </w:r>
      <w:r>
        <w:rPr>
          <w:spacing w:val="-7"/>
        </w:rPr>
        <w:t xml:space="preserve"> </w:t>
      </w:r>
      <w:r>
        <w:t>drivers</w:t>
      </w:r>
      <w:r>
        <w:rPr>
          <w:spacing w:val="-8"/>
        </w:rPr>
        <w:t xml:space="preserve"> </w:t>
      </w:r>
      <w:r>
        <w:t>with</w:t>
      </w:r>
      <w:r>
        <w:rPr>
          <w:spacing w:val="-7"/>
        </w:rPr>
        <w:t xml:space="preserve"> </w:t>
      </w:r>
      <w:r>
        <w:t>no</w:t>
      </w:r>
      <w:r>
        <w:rPr>
          <w:spacing w:val="-7"/>
        </w:rPr>
        <w:t xml:space="preserve"> </w:t>
      </w:r>
      <w:r>
        <w:t>off-road</w:t>
      </w:r>
      <w:r>
        <w:rPr>
          <w:spacing w:val="-7"/>
        </w:rPr>
        <w:t xml:space="preserve"> </w:t>
      </w:r>
      <w:r>
        <w:t>parking</w:t>
      </w:r>
      <w:r>
        <w:rPr>
          <w:spacing w:val="-7"/>
        </w:rPr>
        <w:t xml:space="preserve"> </w:t>
      </w:r>
      <w:r>
        <w:t>to</w:t>
      </w:r>
      <w:r>
        <w:rPr>
          <w:spacing w:val="-7"/>
        </w:rPr>
        <w:t xml:space="preserve"> </w:t>
      </w:r>
      <w:r>
        <w:t>charge</w:t>
      </w:r>
      <w:r>
        <w:rPr>
          <w:spacing w:val="-7"/>
        </w:rPr>
        <w:t xml:space="preserve"> </w:t>
      </w:r>
      <w:r>
        <w:t>at</w:t>
      </w:r>
      <w:r>
        <w:rPr>
          <w:spacing w:val="-7"/>
        </w:rPr>
        <w:t xml:space="preserve"> </w:t>
      </w:r>
      <w:r>
        <w:t>home</w:t>
      </w:r>
      <w:r>
        <w:rPr>
          <w:spacing w:val="-7"/>
        </w:rPr>
        <w:t xml:space="preserve"> </w:t>
      </w:r>
      <w:r>
        <w:t>overnight.</w:t>
      </w:r>
    </w:p>
    <w:p w:rsidR="00161F95" w:rsidRDefault="00161F95">
      <w:pPr>
        <w:spacing w:line="249" w:lineRule="auto"/>
        <w:jc w:val="both"/>
        <w:sectPr w:rsidR="00161F95">
          <w:pgSz w:w="11910" w:h="16840"/>
          <w:pgMar w:top="620" w:right="580" w:bottom="500" w:left="600" w:header="0" w:footer="222" w:gutter="0"/>
          <w:cols w:space="720"/>
        </w:sectPr>
      </w:pPr>
    </w:p>
    <w:p w:rsidR="00161F95" w:rsidRDefault="00A676CE">
      <w:pPr>
        <w:pStyle w:val="Heading3"/>
        <w:numPr>
          <w:ilvl w:val="0"/>
          <w:numId w:val="16"/>
        </w:numPr>
        <w:tabs>
          <w:tab w:val="left" w:pos="4354"/>
        </w:tabs>
        <w:ind w:left="4353" w:hanging="666"/>
        <w:jc w:val="left"/>
      </w:pPr>
      <w:r>
        <w:rPr>
          <w:color w:val="437979"/>
        </w:rPr>
        <w:lastRenderedPageBreak/>
        <w:t>Car</w:t>
      </w:r>
      <w:r>
        <w:rPr>
          <w:color w:val="437979"/>
          <w:spacing w:val="7"/>
        </w:rPr>
        <w:t xml:space="preserve"> </w:t>
      </w:r>
      <w:r>
        <w:rPr>
          <w:color w:val="437979"/>
        </w:rPr>
        <w:t>Clubs</w:t>
      </w:r>
    </w:p>
    <w:p w:rsidR="00161F95" w:rsidRDefault="00A676CE">
      <w:pPr>
        <w:pStyle w:val="ListParagraph"/>
        <w:numPr>
          <w:ilvl w:val="1"/>
          <w:numId w:val="16"/>
        </w:numPr>
        <w:tabs>
          <w:tab w:val="left" w:pos="4408"/>
          <w:tab w:val="left" w:pos="4409"/>
        </w:tabs>
        <w:spacing w:before="248" w:line="249" w:lineRule="auto"/>
        <w:ind w:left="3688" w:right="351" w:firstLine="0"/>
        <w:rPr>
          <w:sz w:val="23"/>
        </w:rPr>
      </w:pPr>
      <w:r>
        <w:rPr>
          <w:sz w:val="23"/>
        </w:rPr>
        <w:t xml:space="preserve">Car clubs can be effective in reducing car use and parking demand for new residential developments </w:t>
      </w:r>
      <w:r>
        <w:rPr>
          <w:spacing w:val="-3"/>
          <w:sz w:val="23"/>
        </w:rPr>
        <w:t xml:space="preserve">by </w:t>
      </w:r>
      <w:r>
        <w:rPr>
          <w:sz w:val="23"/>
        </w:rPr>
        <w:t>enabling new residents</w:t>
      </w:r>
      <w:r>
        <w:rPr>
          <w:spacing w:val="-7"/>
          <w:sz w:val="23"/>
        </w:rPr>
        <w:t xml:space="preserve"> </w:t>
      </w:r>
      <w:r>
        <w:rPr>
          <w:sz w:val="23"/>
        </w:rPr>
        <w:t>to</w:t>
      </w:r>
      <w:r>
        <w:rPr>
          <w:spacing w:val="-6"/>
          <w:sz w:val="23"/>
        </w:rPr>
        <w:t xml:space="preserve"> </w:t>
      </w:r>
      <w:r>
        <w:rPr>
          <w:spacing w:val="-3"/>
          <w:sz w:val="23"/>
        </w:rPr>
        <w:t>have</w:t>
      </w:r>
      <w:r>
        <w:rPr>
          <w:spacing w:val="-6"/>
          <w:sz w:val="23"/>
        </w:rPr>
        <w:t xml:space="preserve"> </w:t>
      </w:r>
      <w:r>
        <w:rPr>
          <w:sz w:val="23"/>
        </w:rPr>
        <w:t>access</w:t>
      </w:r>
      <w:r>
        <w:rPr>
          <w:spacing w:val="-6"/>
          <w:sz w:val="23"/>
        </w:rPr>
        <w:t xml:space="preserve"> </w:t>
      </w:r>
      <w:r>
        <w:rPr>
          <w:sz w:val="23"/>
        </w:rPr>
        <w:t>to</w:t>
      </w:r>
      <w:r>
        <w:rPr>
          <w:spacing w:val="-7"/>
          <w:sz w:val="23"/>
        </w:rPr>
        <w:t xml:space="preserve"> </w:t>
      </w:r>
      <w:r>
        <w:rPr>
          <w:sz w:val="23"/>
        </w:rPr>
        <w:t>a</w:t>
      </w:r>
      <w:r>
        <w:rPr>
          <w:spacing w:val="-6"/>
          <w:sz w:val="23"/>
        </w:rPr>
        <w:t xml:space="preserve"> </w:t>
      </w:r>
      <w:r>
        <w:rPr>
          <w:sz w:val="23"/>
        </w:rPr>
        <w:t>car</w:t>
      </w:r>
      <w:r>
        <w:rPr>
          <w:spacing w:val="-6"/>
          <w:sz w:val="23"/>
        </w:rPr>
        <w:t xml:space="preserve"> </w:t>
      </w:r>
      <w:r>
        <w:rPr>
          <w:sz w:val="23"/>
        </w:rPr>
        <w:t>without</w:t>
      </w:r>
      <w:r>
        <w:rPr>
          <w:spacing w:val="-6"/>
          <w:sz w:val="23"/>
        </w:rPr>
        <w:t xml:space="preserve"> </w:t>
      </w:r>
      <w:r>
        <w:rPr>
          <w:sz w:val="23"/>
        </w:rPr>
        <w:t>having</w:t>
      </w:r>
      <w:r>
        <w:rPr>
          <w:spacing w:val="-6"/>
          <w:sz w:val="23"/>
        </w:rPr>
        <w:t xml:space="preserve"> </w:t>
      </w:r>
      <w:r>
        <w:rPr>
          <w:sz w:val="23"/>
        </w:rPr>
        <w:t>to</w:t>
      </w:r>
      <w:r>
        <w:rPr>
          <w:spacing w:val="-7"/>
          <w:sz w:val="23"/>
        </w:rPr>
        <w:t xml:space="preserve"> </w:t>
      </w:r>
      <w:r>
        <w:rPr>
          <w:sz w:val="23"/>
        </w:rPr>
        <w:t>own</w:t>
      </w:r>
      <w:r>
        <w:rPr>
          <w:spacing w:val="-6"/>
          <w:sz w:val="23"/>
        </w:rPr>
        <w:t xml:space="preserve"> </w:t>
      </w:r>
      <w:r>
        <w:rPr>
          <w:sz w:val="23"/>
        </w:rPr>
        <w:t>one.</w:t>
      </w:r>
      <w:r>
        <w:rPr>
          <w:spacing w:val="-6"/>
          <w:sz w:val="23"/>
        </w:rPr>
        <w:t xml:space="preserve"> </w:t>
      </w:r>
      <w:r>
        <w:rPr>
          <w:sz w:val="23"/>
        </w:rPr>
        <w:t xml:space="preserve">They are identified in the Sutton LIP3 as a </w:t>
      </w:r>
      <w:r>
        <w:rPr>
          <w:spacing w:val="-5"/>
          <w:sz w:val="23"/>
        </w:rPr>
        <w:t xml:space="preserve">key </w:t>
      </w:r>
      <w:r>
        <w:rPr>
          <w:sz w:val="23"/>
        </w:rPr>
        <w:t xml:space="preserve">tool in reducing growth in traffic in line with the </w:t>
      </w:r>
      <w:r>
        <w:rPr>
          <w:spacing w:val="-3"/>
          <w:sz w:val="23"/>
        </w:rPr>
        <w:t xml:space="preserve">Mayor’s </w:t>
      </w:r>
      <w:r>
        <w:rPr>
          <w:sz w:val="23"/>
        </w:rPr>
        <w:t>Transport Strategy targets, and are a Local Plan requirement for new housing developments over a certain size threshold in the borough. The Council’s support for the expansion of car club schemes complements existing travel awareness</w:t>
      </w:r>
      <w:r>
        <w:rPr>
          <w:spacing w:val="-11"/>
          <w:sz w:val="23"/>
        </w:rPr>
        <w:t xml:space="preserve"> </w:t>
      </w:r>
      <w:r>
        <w:rPr>
          <w:sz w:val="23"/>
        </w:rPr>
        <w:t>and</w:t>
      </w:r>
      <w:r>
        <w:rPr>
          <w:spacing w:val="-10"/>
          <w:sz w:val="23"/>
        </w:rPr>
        <w:t xml:space="preserve"> </w:t>
      </w:r>
      <w:r>
        <w:rPr>
          <w:sz w:val="23"/>
        </w:rPr>
        <w:t>sustainable</w:t>
      </w:r>
      <w:r>
        <w:rPr>
          <w:spacing w:val="-11"/>
          <w:sz w:val="23"/>
        </w:rPr>
        <w:t xml:space="preserve"> </w:t>
      </w:r>
      <w:r>
        <w:rPr>
          <w:sz w:val="23"/>
        </w:rPr>
        <w:t>transport</w:t>
      </w:r>
      <w:r>
        <w:rPr>
          <w:spacing w:val="-10"/>
          <w:sz w:val="23"/>
        </w:rPr>
        <w:t xml:space="preserve"> </w:t>
      </w:r>
      <w:r>
        <w:rPr>
          <w:sz w:val="23"/>
        </w:rPr>
        <w:t>initiatives</w:t>
      </w:r>
      <w:r>
        <w:rPr>
          <w:spacing w:val="-10"/>
          <w:sz w:val="23"/>
        </w:rPr>
        <w:t xml:space="preserve"> </w:t>
      </w:r>
      <w:r>
        <w:rPr>
          <w:sz w:val="23"/>
        </w:rPr>
        <w:t>within</w:t>
      </w:r>
      <w:r>
        <w:rPr>
          <w:spacing w:val="-11"/>
          <w:sz w:val="23"/>
        </w:rPr>
        <w:t xml:space="preserve"> </w:t>
      </w:r>
      <w:r>
        <w:rPr>
          <w:sz w:val="23"/>
        </w:rPr>
        <w:t>the</w:t>
      </w:r>
      <w:r>
        <w:rPr>
          <w:spacing w:val="-10"/>
          <w:sz w:val="23"/>
        </w:rPr>
        <w:t xml:space="preserve"> </w:t>
      </w:r>
      <w:r>
        <w:rPr>
          <w:sz w:val="23"/>
        </w:rPr>
        <w:t>Borough in reducing the need for car</w:t>
      </w:r>
      <w:r>
        <w:rPr>
          <w:spacing w:val="-7"/>
          <w:sz w:val="23"/>
        </w:rPr>
        <w:t xml:space="preserve"> </w:t>
      </w:r>
      <w:r>
        <w:rPr>
          <w:sz w:val="23"/>
        </w:rPr>
        <w:t>ownership.</w:t>
      </w:r>
    </w:p>
    <w:p w:rsidR="00161F95" w:rsidRDefault="00161F95">
      <w:pPr>
        <w:pStyle w:val="BodyText"/>
        <w:spacing w:before="9"/>
        <w:rPr>
          <w:sz w:val="24"/>
        </w:rPr>
      </w:pPr>
    </w:p>
    <w:p w:rsidR="00161F95" w:rsidRDefault="00A676CE">
      <w:pPr>
        <w:pStyle w:val="ListParagraph"/>
        <w:numPr>
          <w:ilvl w:val="1"/>
          <w:numId w:val="16"/>
        </w:numPr>
        <w:tabs>
          <w:tab w:val="left" w:pos="4408"/>
          <w:tab w:val="left" w:pos="4409"/>
        </w:tabs>
        <w:spacing w:line="249" w:lineRule="auto"/>
        <w:ind w:left="3688" w:right="319" w:firstLine="0"/>
        <w:rPr>
          <w:sz w:val="23"/>
        </w:rPr>
      </w:pPr>
      <w:r>
        <w:rPr>
          <w:sz w:val="23"/>
        </w:rPr>
        <w:t>A car club is a member-based service that provides</w:t>
      </w:r>
      <w:r>
        <w:rPr>
          <w:spacing w:val="-41"/>
          <w:sz w:val="23"/>
        </w:rPr>
        <w:t xml:space="preserve"> </w:t>
      </w:r>
      <w:r>
        <w:rPr>
          <w:sz w:val="23"/>
        </w:rPr>
        <w:t>access to self-service, pay-as-you-drive vehicles for short term use. The cars can be booked online 24/7 and are unlocked for drivers</w:t>
      </w:r>
      <w:r>
        <w:rPr>
          <w:spacing w:val="-36"/>
          <w:sz w:val="23"/>
        </w:rPr>
        <w:t xml:space="preserve"> </w:t>
      </w:r>
      <w:r>
        <w:rPr>
          <w:sz w:val="23"/>
        </w:rPr>
        <w:t xml:space="preserve">using measures such as a mobile phone, touchpad or smartcard. All of the usual issues of owning a car such as excise </w:t>
      </w:r>
      <w:r>
        <w:rPr>
          <w:spacing w:val="-4"/>
          <w:sz w:val="23"/>
        </w:rPr>
        <w:t xml:space="preserve">duty, </w:t>
      </w:r>
      <w:r>
        <w:rPr>
          <w:sz w:val="23"/>
        </w:rPr>
        <w:t>insurance, repairs and servicing are</w:t>
      </w:r>
      <w:r>
        <w:rPr>
          <w:spacing w:val="-7"/>
          <w:sz w:val="23"/>
        </w:rPr>
        <w:t xml:space="preserve"> </w:t>
      </w:r>
      <w:r>
        <w:rPr>
          <w:sz w:val="23"/>
        </w:rPr>
        <w:t>avoided.</w:t>
      </w:r>
    </w:p>
    <w:p w:rsidR="00161F95" w:rsidRDefault="00161F95">
      <w:pPr>
        <w:pStyle w:val="BodyText"/>
        <w:spacing w:before="6"/>
        <w:rPr>
          <w:sz w:val="24"/>
        </w:rPr>
      </w:pPr>
    </w:p>
    <w:p w:rsidR="00161F95" w:rsidRDefault="00A676CE">
      <w:pPr>
        <w:pStyle w:val="ListParagraph"/>
        <w:numPr>
          <w:ilvl w:val="1"/>
          <w:numId w:val="16"/>
        </w:numPr>
        <w:tabs>
          <w:tab w:val="left" w:pos="4408"/>
          <w:tab w:val="left" w:pos="4409"/>
        </w:tabs>
        <w:spacing w:line="249" w:lineRule="auto"/>
        <w:ind w:left="3688" w:right="202" w:hanging="1"/>
        <w:rPr>
          <w:sz w:val="23"/>
        </w:rPr>
      </w:pPr>
      <w:r>
        <w:rPr>
          <w:sz w:val="23"/>
        </w:rPr>
        <w:t>Most car clubs provide petrol cars but many provide hybrid and electric cars in their fleets as well as small vans. In time the number of zero emission car club vehicles will grow in line with the Transport</w:t>
      </w:r>
      <w:r>
        <w:rPr>
          <w:spacing w:val="-6"/>
          <w:sz w:val="23"/>
        </w:rPr>
        <w:t xml:space="preserve"> </w:t>
      </w:r>
      <w:r>
        <w:rPr>
          <w:sz w:val="23"/>
        </w:rPr>
        <w:t>for</w:t>
      </w:r>
      <w:r>
        <w:rPr>
          <w:spacing w:val="-6"/>
          <w:sz w:val="23"/>
        </w:rPr>
        <w:t xml:space="preserve"> </w:t>
      </w:r>
      <w:r>
        <w:rPr>
          <w:sz w:val="23"/>
        </w:rPr>
        <w:t>London</w:t>
      </w:r>
      <w:r>
        <w:rPr>
          <w:spacing w:val="-6"/>
          <w:sz w:val="23"/>
        </w:rPr>
        <w:t xml:space="preserve"> </w:t>
      </w:r>
      <w:r>
        <w:rPr>
          <w:sz w:val="23"/>
        </w:rPr>
        <w:t>target,</w:t>
      </w:r>
      <w:r>
        <w:rPr>
          <w:spacing w:val="-6"/>
          <w:sz w:val="23"/>
        </w:rPr>
        <w:t xml:space="preserve"> </w:t>
      </w:r>
      <w:r>
        <w:rPr>
          <w:sz w:val="23"/>
        </w:rPr>
        <w:t>which</w:t>
      </w:r>
      <w:r>
        <w:rPr>
          <w:spacing w:val="-6"/>
          <w:sz w:val="23"/>
        </w:rPr>
        <w:t xml:space="preserve"> </w:t>
      </w:r>
      <w:r>
        <w:rPr>
          <w:sz w:val="23"/>
        </w:rPr>
        <w:t>is</w:t>
      </w:r>
      <w:r>
        <w:rPr>
          <w:spacing w:val="-6"/>
          <w:sz w:val="23"/>
        </w:rPr>
        <w:t xml:space="preserve"> </w:t>
      </w:r>
      <w:r>
        <w:rPr>
          <w:sz w:val="23"/>
        </w:rPr>
        <w:t>for</w:t>
      </w:r>
      <w:r>
        <w:rPr>
          <w:spacing w:val="-5"/>
          <w:sz w:val="23"/>
        </w:rPr>
        <w:t xml:space="preserve"> </w:t>
      </w:r>
      <w:r>
        <w:rPr>
          <w:sz w:val="23"/>
        </w:rPr>
        <w:t>at</w:t>
      </w:r>
      <w:r>
        <w:rPr>
          <w:spacing w:val="-6"/>
          <w:sz w:val="23"/>
        </w:rPr>
        <w:t xml:space="preserve"> </w:t>
      </w:r>
      <w:r>
        <w:rPr>
          <w:sz w:val="23"/>
        </w:rPr>
        <w:t>least</w:t>
      </w:r>
      <w:r>
        <w:rPr>
          <w:spacing w:val="-6"/>
          <w:sz w:val="23"/>
        </w:rPr>
        <w:t xml:space="preserve"> </w:t>
      </w:r>
      <w:r>
        <w:rPr>
          <w:sz w:val="23"/>
        </w:rPr>
        <w:t>50%</w:t>
      </w:r>
      <w:r>
        <w:rPr>
          <w:spacing w:val="-6"/>
          <w:sz w:val="23"/>
        </w:rPr>
        <w:t xml:space="preserve"> </w:t>
      </w:r>
      <w:r>
        <w:rPr>
          <w:sz w:val="23"/>
        </w:rPr>
        <w:t>of</w:t>
      </w:r>
      <w:r>
        <w:rPr>
          <w:spacing w:val="-6"/>
          <w:sz w:val="23"/>
        </w:rPr>
        <w:t xml:space="preserve"> </w:t>
      </w:r>
      <w:r>
        <w:rPr>
          <w:sz w:val="23"/>
        </w:rPr>
        <w:t>the</w:t>
      </w:r>
      <w:r>
        <w:rPr>
          <w:spacing w:val="-6"/>
          <w:sz w:val="23"/>
        </w:rPr>
        <w:t xml:space="preserve"> </w:t>
      </w:r>
      <w:r>
        <w:rPr>
          <w:sz w:val="23"/>
        </w:rPr>
        <w:t xml:space="preserve">London car club fleet to be zero emission </w:t>
      </w:r>
      <w:r>
        <w:rPr>
          <w:spacing w:val="-3"/>
          <w:sz w:val="23"/>
        </w:rPr>
        <w:t>by</w:t>
      </w:r>
      <w:r>
        <w:rPr>
          <w:spacing w:val="-10"/>
          <w:sz w:val="23"/>
        </w:rPr>
        <w:t xml:space="preserve"> </w:t>
      </w:r>
      <w:r>
        <w:rPr>
          <w:sz w:val="23"/>
        </w:rPr>
        <w:t>2025.</w:t>
      </w:r>
    </w:p>
    <w:p w:rsidR="00161F95" w:rsidRDefault="00161F95">
      <w:pPr>
        <w:pStyle w:val="BodyText"/>
        <w:spacing w:before="5"/>
        <w:rPr>
          <w:sz w:val="24"/>
        </w:rPr>
      </w:pPr>
    </w:p>
    <w:p w:rsidR="00161F95" w:rsidRDefault="00A676CE">
      <w:pPr>
        <w:pStyle w:val="Heading7"/>
      </w:pPr>
      <w:r>
        <w:rPr>
          <w:color w:val="437979"/>
        </w:rPr>
        <w:t>Current Car Club Activity in Sutton</w:t>
      </w:r>
    </w:p>
    <w:p w:rsidR="00161F95" w:rsidRDefault="00A676CE">
      <w:pPr>
        <w:pStyle w:val="ListParagraph"/>
        <w:numPr>
          <w:ilvl w:val="1"/>
          <w:numId w:val="16"/>
        </w:numPr>
        <w:tabs>
          <w:tab w:val="left" w:pos="4408"/>
          <w:tab w:val="left" w:pos="4409"/>
        </w:tabs>
        <w:spacing w:before="72" w:line="249" w:lineRule="auto"/>
        <w:ind w:left="3688" w:right="304" w:firstLine="0"/>
        <w:rPr>
          <w:sz w:val="23"/>
        </w:rPr>
      </w:pPr>
      <w:r>
        <w:rPr>
          <w:sz w:val="23"/>
        </w:rPr>
        <w:t>The Borough has an existing car club network which will</w:t>
      </w:r>
      <w:r>
        <w:rPr>
          <w:spacing w:val="-32"/>
          <w:sz w:val="23"/>
        </w:rPr>
        <w:t xml:space="preserve"> </w:t>
      </w:r>
      <w:r>
        <w:rPr>
          <w:sz w:val="23"/>
        </w:rPr>
        <w:t>be supported and extended to provide alternatives to private car use for new development. There are presently two licensed operators in Sutton, using a mixture of on and off-street designated car club bays. These are Enterprise Car Club (part of the wider Enterprise Car Hire company) and</w:t>
      </w:r>
      <w:r>
        <w:rPr>
          <w:spacing w:val="-6"/>
          <w:sz w:val="23"/>
        </w:rPr>
        <w:t xml:space="preserve"> </w:t>
      </w:r>
      <w:r>
        <w:rPr>
          <w:spacing w:val="-3"/>
          <w:sz w:val="23"/>
        </w:rPr>
        <w:t>ZipCar.</w:t>
      </w:r>
    </w:p>
    <w:p w:rsidR="00161F95" w:rsidRDefault="00161F95">
      <w:pPr>
        <w:pStyle w:val="BodyText"/>
        <w:spacing w:before="8"/>
        <w:rPr>
          <w:sz w:val="29"/>
        </w:rPr>
      </w:pPr>
    </w:p>
    <w:p w:rsidR="00161F95" w:rsidRDefault="00A676CE">
      <w:pPr>
        <w:pStyle w:val="ListParagraph"/>
        <w:numPr>
          <w:ilvl w:val="1"/>
          <w:numId w:val="16"/>
        </w:numPr>
        <w:tabs>
          <w:tab w:val="left" w:pos="4408"/>
          <w:tab w:val="left" w:pos="4409"/>
        </w:tabs>
        <w:spacing w:line="249" w:lineRule="auto"/>
        <w:ind w:left="3688" w:right="184" w:firstLine="0"/>
        <w:rPr>
          <w:sz w:val="23"/>
        </w:rPr>
      </w:pPr>
      <w:r>
        <w:rPr>
          <w:sz w:val="23"/>
        </w:rPr>
        <w:t>See Section 20 (Car Clubs and New Development) for further information on implementation of car club vehicles at new developments. Considerations for S106 developer contributions</w:t>
      </w:r>
      <w:r>
        <w:rPr>
          <w:spacing w:val="-25"/>
          <w:sz w:val="23"/>
        </w:rPr>
        <w:t xml:space="preserve"> </w:t>
      </w:r>
      <w:r>
        <w:rPr>
          <w:sz w:val="23"/>
        </w:rPr>
        <w:t>are included in Appendix</w:t>
      </w:r>
      <w:r>
        <w:rPr>
          <w:spacing w:val="-3"/>
          <w:sz w:val="23"/>
        </w:rPr>
        <w:t xml:space="preserve"> </w:t>
      </w:r>
      <w:r>
        <w:rPr>
          <w:sz w:val="23"/>
        </w:rPr>
        <w:t>C.</w:t>
      </w:r>
    </w:p>
    <w:p w:rsidR="00161F95" w:rsidRDefault="00161F95">
      <w:pPr>
        <w:pStyle w:val="BodyText"/>
        <w:spacing w:before="7"/>
        <w:rPr>
          <w:sz w:val="29"/>
        </w:rPr>
      </w:pPr>
    </w:p>
    <w:p w:rsidR="00161F95" w:rsidRDefault="00A676CE">
      <w:pPr>
        <w:pStyle w:val="Heading7"/>
      </w:pPr>
      <w:r>
        <w:rPr>
          <w:color w:val="437979"/>
        </w:rPr>
        <w:t>The Benefits of Car Clubs</w:t>
      </w:r>
    </w:p>
    <w:p w:rsidR="00161F95" w:rsidRDefault="00A676CE">
      <w:pPr>
        <w:pStyle w:val="ListParagraph"/>
        <w:numPr>
          <w:ilvl w:val="1"/>
          <w:numId w:val="16"/>
        </w:numPr>
        <w:tabs>
          <w:tab w:val="left" w:pos="4408"/>
          <w:tab w:val="left" w:pos="4409"/>
        </w:tabs>
        <w:spacing w:before="72" w:line="249" w:lineRule="auto"/>
        <w:ind w:left="3688" w:right="519" w:firstLine="0"/>
        <w:rPr>
          <w:sz w:val="23"/>
        </w:rPr>
      </w:pPr>
      <w:r>
        <w:rPr>
          <w:sz w:val="23"/>
        </w:rPr>
        <w:t>Although initially it may be thought that the introduction of car clubs will not help to promote sustainable transport, they need to be seen in terms of their impact on the travel patterns of members and the relationship between car ownership and</w:t>
      </w:r>
      <w:r>
        <w:rPr>
          <w:spacing w:val="-16"/>
          <w:sz w:val="23"/>
        </w:rPr>
        <w:t xml:space="preserve"> </w:t>
      </w:r>
      <w:r>
        <w:rPr>
          <w:sz w:val="23"/>
        </w:rPr>
        <w:t>car</w:t>
      </w:r>
    </w:p>
    <w:p w:rsidR="00161F95" w:rsidRDefault="00A676CE">
      <w:pPr>
        <w:pStyle w:val="BodyText"/>
        <w:spacing w:before="3" w:line="249" w:lineRule="auto"/>
        <w:ind w:left="3688" w:right="245"/>
      </w:pPr>
      <w:proofErr w:type="gramStart"/>
      <w:r>
        <w:t>usage</w:t>
      </w:r>
      <w:proofErr w:type="gramEnd"/>
      <w:r>
        <w:t>. The availability of car clubs will enable certain households to give up their own car or second car, and only use a car from the car club pool when required.</w:t>
      </w:r>
    </w:p>
    <w:p w:rsidR="00161F95" w:rsidRDefault="00161F95">
      <w:pPr>
        <w:pStyle w:val="BodyText"/>
        <w:spacing w:before="3"/>
        <w:rPr>
          <w:sz w:val="24"/>
        </w:rPr>
      </w:pPr>
    </w:p>
    <w:p w:rsidR="00161F95" w:rsidRDefault="00A676CE">
      <w:pPr>
        <w:pStyle w:val="ListParagraph"/>
        <w:numPr>
          <w:ilvl w:val="1"/>
          <w:numId w:val="16"/>
        </w:numPr>
        <w:tabs>
          <w:tab w:val="left" w:pos="4409"/>
        </w:tabs>
        <w:spacing w:line="249" w:lineRule="auto"/>
        <w:ind w:left="3688" w:right="138" w:hanging="1"/>
        <w:jc w:val="both"/>
        <w:rPr>
          <w:sz w:val="23"/>
        </w:rPr>
      </w:pPr>
      <w:r>
        <w:rPr>
          <w:sz w:val="23"/>
        </w:rPr>
        <w:t>One car club vehicle can serve multiple households</w:t>
      </w:r>
      <w:r>
        <w:rPr>
          <w:spacing w:val="-33"/>
          <w:sz w:val="23"/>
        </w:rPr>
        <w:t xml:space="preserve"> </w:t>
      </w:r>
      <w:r>
        <w:rPr>
          <w:sz w:val="23"/>
        </w:rPr>
        <w:t>meaning car</w:t>
      </w:r>
      <w:r>
        <w:rPr>
          <w:spacing w:val="-6"/>
          <w:sz w:val="23"/>
        </w:rPr>
        <w:t xml:space="preserve"> </w:t>
      </w:r>
      <w:r>
        <w:rPr>
          <w:sz w:val="23"/>
        </w:rPr>
        <w:t>ownership</w:t>
      </w:r>
      <w:r>
        <w:rPr>
          <w:spacing w:val="-6"/>
          <w:sz w:val="23"/>
        </w:rPr>
        <w:t xml:space="preserve"> </w:t>
      </w:r>
      <w:r>
        <w:rPr>
          <w:sz w:val="23"/>
        </w:rPr>
        <w:t>reduces,</w:t>
      </w:r>
      <w:r>
        <w:rPr>
          <w:spacing w:val="-5"/>
          <w:sz w:val="23"/>
        </w:rPr>
        <w:t xml:space="preserve"> </w:t>
      </w:r>
      <w:r>
        <w:rPr>
          <w:sz w:val="23"/>
        </w:rPr>
        <w:t>as</w:t>
      </w:r>
      <w:r>
        <w:rPr>
          <w:spacing w:val="-6"/>
          <w:sz w:val="23"/>
        </w:rPr>
        <w:t xml:space="preserve"> </w:t>
      </w:r>
      <w:r>
        <w:rPr>
          <w:sz w:val="23"/>
        </w:rPr>
        <w:t>does</w:t>
      </w:r>
      <w:r>
        <w:rPr>
          <w:spacing w:val="-5"/>
          <w:sz w:val="23"/>
        </w:rPr>
        <w:t xml:space="preserve"> </w:t>
      </w:r>
      <w:r>
        <w:rPr>
          <w:sz w:val="23"/>
        </w:rPr>
        <w:t>on</w:t>
      </w:r>
      <w:r>
        <w:rPr>
          <w:spacing w:val="-6"/>
          <w:sz w:val="23"/>
        </w:rPr>
        <w:t xml:space="preserve"> </w:t>
      </w:r>
      <w:r>
        <w:rPr>
          <w:sz w:val="23"/>
        </w:rPr>
        <w:t>street</w:t>
      </w:r>
      <w:r>
        <w:rPr>
          <w:spacing w:val="-5"/>
          <w:sz w:val="23"/>
        </w:rPr>
        <w:t xml:space="preserve"> </w:t>
      </w:r>
      <w:r>
        <w:rPr>
          <w:sz w:val="23"/>
        </w:rPr>
        <w:t>parking</w:t>
      </w:r>
      <w:r>
        <w:rPr>
          <w:spacing w:val="-6"/>
          <w:sz w:val="23"/>
        </w:rPr>
        <w:t xml:space="preserve"> </w:t>
      </w:r>
      <w:r>
        <w:rPr>
          <w:sz w:val="23"/>
        </w:rPr>
        <w:t>stress.</w:t>
      </w:r>
      <w:r>
        <w:rPr>
          <w:spacing w:val="-5"/>
          <w:sz w:val="23"/>
        </w:rPr>
        <w:t xml:space="preserve"> </w:t>
      </w:r>
      <w:r>
        <w:rPr>
          <w:sz w:val="23"/>
        </w:rPr>
        <w:t>Freeing</w:t>
      </w:r>
    </w:p>
    <w:p w:rsidR="00161F95" w:rsidRDefault="00A676CE">
      <w:pPr>
        <w:pStyle w:val="BodyText"/>
        <w:spacing w:before="2" w:line="249" w:lineRule="auto"/>
        <w:ind w:left="3688" w:right="407"/>
        <w:jc w:val="both"/>
      </w:pPr>
      <w:proofErr w:type="gramStart"/>
      <w:r>
        <w:t>up</w:t>
      </w:r>
      <w:proofErr w:type="gramEnd"/>
      <w:r>
        <w:rPr>
          <w:spacing w:val="-6"/>
        </w:rPr>
        <w:t xml:space="preserve"> </w:t>
      </w:r>
      <w:r>
        <w:t>kerb</w:t>
      </w:r>
      <w:r>
        <w:rPr>
          <w:spacing w:val="-6"/>
        </w:rPr>
        <w:t xml:space="preserve"> </w:t>
      </w:r>
      <w:r>
        <w:t>side</w:t>
      </w:r>
      <w:r>
        <w:rPr>
          <w:spacing w:val="-6"/>
        </w:rPr>
        <w:t xml:space="preserve"> </w:t>
      </w:r>
      <w:r>
        <w:t>space</w:t>
      </w:r>
      <w:r>
        <w:rPr>
          <w:spacing w:val="-6"/>
        </w:rPr>
        <w:t xml:space="preserve"> </w:t>
      </w:r>
      <w:r>
        <w:t>in</w:t>
      </w:r>
      <w:r>
        <w:rPr>
          <w:spacing w:val="-5"/>
        </w:rPr>
        <w:t xml:space="preserve"> </w:t>
      </w:r>
      <w:r>
        <w:t>this</w:t>
      </w:r>
      <w:r>
        <w:rPr>
          <w:spacing w:val="-6"/>
        </w:rPr>
        <w:t xml:space="preserve"> </w:t>
      </w:r>
      <w:r>
        <w:rPr>
          <w:spacing w:val="-3"/>
        </w:rPr>
        <w:t>way</w:t>
      </w:r>
      <w:r>
        <w:rPr>
          <w:spacing w:val="-6"/>
        </w:rPr>
        <w:t xml:space="preserve"> </w:t>
      </w:r>
      <w:r>
        <w:t>is</w:t>
      </w:r>
      <w:r>
        <w:rPr>
          <w:spacing w:val="-6"/>
        </w:rPr>
        <w:t xml:space="preserve"> </w:t>
      </w:r>
      <w:r>
        <w:t>beneficial</w:t>
      </w:r>
      <w:r>
        <w:rPr>
          <w:spacing w:val="-5"/>
        </w:rPr>
        <w:t xml:space="preserve"> </w:t>
      </w:r>
      <w:r>
        <w:t>to</w:t>
      </w:r>
      <w:r>
        <w:rPr>
          <w:spacing w:val="-6"/>
        </w:rPr>
        <w:t xml:space="preserve"> </w:t>
      </w:r>
      <w:r>
        <w:t>walkers</w:t>
      </w:r>
      <w:r>
        <w:rPr>
          <w:spacing w:val="-6"/>
        </w:rPr>
        <w:t xml:space="preserve"> </w:t>
      </w:r>
      <w:r>
        <w:t>and</w:t>
      </w:r>
      <w:r>
        <w:rPr>
          <w:spacing w:val="-6"/>
        </w:rPr>
        <w:t xml:space="preserve"> </w:t>
      </w:r>
      <w:r>
        <w:t>cyclists in</w:t>
      </w:r>
      <w:r>
        <w:rPr>
          <w:spacing w:val="-8"/>
        </w:rPr>
        <w:t xml:space="preserve"> </w:t>
      </w:r>
      <w:r>
        <w:t>numerous</w:t>
      </w:r>
      <w:r>
        <w:rPr>
          <w:spacing w:val="-8"/>
        </w:rPr>
        <w:t xml:space="preserve"> </w:t>
      </w:r>
      <w:r>
        <w:rPr>
          <w:spacing w:val="-3"/>
        </w:rPr>
        <w:t>ways</w:t>
      </w:r>
      <w:r>
        <w:rPr>
          <w:spacing w:val="-7"/>
        </w:rPr>
        <w:t xml:space="preserve"> </w:t>
      </w:r>
      <w:r>
        <w:t>as</w:t>
      </w:r>
      <w:r>
        <w:rPr>
          <w:spacing w:val="-8"/>
        </w:rPr>
        <w:t xml:space="preserve"> </w:t>
      </w:r>
      <w:r>
        <w:t>it</w:t>
      </w:r>
      <w:r>
        <w:rPr>
          <w:spacing w:val="-7"/>
        </w:rPr>
        <w:t xml:space="preserve"> </w:t>
      </w:r>
      <w:r>
        <w:t>potentially</w:t>
      </w:r>
      <w:r>
        <w:rPr>
          <w:spacing w:val="-8"/>
        </w:rPr>
        <w:t xml:space="preserve"> </w:t>
      </w:r>
      <w:r>
        <w:t>allows</w:t>
      </w:r>
      <w:r>
        <w:rPr>
          <w:spacing w:val="-8"/>
        </w:rPr>
        <w:t xml:space="preserve"> </w:t>
      </w:r>
      <w:r>
        <w:t>more</w:t>
      </w:r>
      <w:r>
        <w:rPr>
          <w:spacing w:val="-7"/>
        </w:rPr>
        <w:t xml:space="preserve"> </w:t>
      </w:r>
      <w:r>
        <w:t>space</w:t>
      </w:r>
      <w:r>
        <w:rPr>
          <w:spacing w:val="-8"/>
        </w:rPr>
        <w:t xml:space="preserve"> </w:t>
      </w:r>
      <w:r>
        <w:t>for</w:t>
      </w:r>
      <w:r>
        <w:rPr>
          <w:spacing w:val="-7"/>
        </w:rPr>
        <w:t xml:space="preserve"> </w:t>
      </w:r>
      <w:r>
        <w:t>parklets, cycle hangars, cycle lanes and wider</w:t>
      </w:r>
      <w:r>
        <w:rPr>
          <w:spacing w:val="-17"/>
        </w:rPr>
        <w:t xml:space="preserve"> </w:t>
      </w:r>
      <w:r>
        <w:t>footways.</w:t>
      </w:r>
    </w:p>
    <w:p w:rsidR="00161F95" w:rsidRDefault="00161F95">
      <w:pPr>
        <w:spacing w:line="249" w:lineRule="auto"/>
        <w:jc w:val="both"/>
        <w:sectPr w:rsidR="00161F95">
          <w:pgSz w:w="11910" w:h="16840"/>
          <w:pgMar w:top="520" w:right="580" w:bottom="500" w:left="600" w:header="0" w:footer="222" w:gutter="0"/>
          <w:cols w:space="720"/>
        </w:sectPr>
      </w:pPr>
    </w:p>
    <w:p w:rsidR="00161F95" w:rsidRDefault="00A676CE">
      <w:pPr>
        <w:pStyle w:val="ListParagraph"/>
        <w:numPr>
          <w:ilvl w:val="1"/>
          <w:numId w:val="16"/>
        </w:numPr>
        <w:tabs>
          <w:tab w:val="left" w:pos="4408"/>
          <w:tab w:val="left" w:pos="4409"/>
        </w:tabs>
        <w:spacing w:before="94" w:line="249" w:lineRule="auto"/>
        <w:ind w:left="3688" w:right="291" w:firstLine="0"/>
        <w:rPr>
          <w:sz w:val="23"/>
        </w:rPr>
      </w:pPr>
      <w:r>
        <w:rPr>
          <w:sz w:val="23"/>
        </w:rPr>
        <w:lastRenderedPageBreak/>
        <w:t xml:space="preserve">Significant financial savings can be made </w:t>
      </w:r>
      <w:r>
        <w:rPr>
          <w:spacing w:val="-3"/>
          <w:sz w:val="23"/>
        </w:rPr>
        <w:t xml:space="preserve">by </w:t>
      </w:r>
      <w:r>
        <w:rPr>
          <w:sz w:val="23"/>
        </w:rPr>
        <w:t xml:space="preserve">belonging to a car club, rather than buying and operating a private </w:t>
      </w:r>
      <w:r>
        <w:rPr>
          <w:spacing w:val="-4"/>
          <w:sz w:val="23"/>
        </w:rPr>
        <w:t xml:space="preserve">car. </w:t>
      </w:r>
      <w:r>
        <w:rPr>
          <w:sz w:val="23"/>
        </w:rPr>
        <w:t>Savings</w:t>
      </w:r>
      <w:r>
        <w:rPr>
          <w:spacing w:val="-43"/>
          <w:sz w:val="23"/>
        </w:rPr>
        <w:t xml:space="preserve"> </w:t>
      </w:r>
      <w:r>
        <w:rPr>
          <w:sz w:val="23"/>
        </w:rPr>
        <w:t>of up to £1,000 to £1,500 per year are possible for people who drive less than 6,000 miles per</w:t>
      </w:r>
      <w:r>
        <w:rPr>
          <w:spacing w:val="-8"/>
          <w:sz w:val="23"/>
        </w:rPr>
        <w:t xml:space="preserve"> </w:t>
      </w:r>
      <w:r>
        <w:rPr>
          <w:sz w:val="23"/>
        </w:rPr>
        <w:t>year.</w:t>
      </w:r>
      <w:r w:rsidR="001D24C9">
        <w:rPr>
          <w:sz w:val="23"/>
        </w:rPr>
        <w:t xml:space="preserve"> (Source: www.thisismoney.co.uk)</w:t>
      </w:r>
    </w:p>
    <w:p w:rsidR="00161F95" w:rsidRDefault="00161F95">
      <w:pPr>
        <w:pStyle w:val="BodyText"/>
        <w:spacing w:before="6"/>
        <w:rPr>
          <w:sz w:val="29"/>
        </w:rPr>
      </w:pPr>
    </w:p>
    <w:p w:rsidR="00161F95" w:rsidRDefault="00A676CE">
      <w:pPr>
        <w:pStyle w:val="ListParagraph"/>
        <w:numPr>
          <w:ilvl w:val="1"/>
          <w:numId w:val="16"/>
        </w:numPr>
        <w:tabs>
          <w:tab w:val="left" w:pos="4408"/>
          <w:tab w:val="left" w:pos="4409"/>
        </w:tabs>
        <w:spacing w:line="249" w:lineRule="auto"/>
        <w:ind w:left="3688" w:right="160" w:firstLine="0"/>
        <w:rPr>
          <w:sz w:val="23"/>
        </w:rPr>
      </w:pPr>
      <w:r>
        <w:rPr>
          <w:sz w:val="23"/>
        </w:rPr>
        <w:t xml:space="preserve">According to data from the </w:t>
      </w:r>
      <w:proofErr w:type="spellStart"/>
      <w:r>
        <w:rPr>
          <w:sz w:val="23"/>
        </w:rPr>
        <w:t>Carplus</w:t>
      </w:r>
      <w:proofErr w:type="spellEnd"/>
      <w:r>
        <w:rPr>
          <w:sz w:val="23"/>
        </w:rPr>
        <w:t xml:space="preserve"> Annual Survey 2017/18</w:t>
      </w:r>
      <w:r>
        <w:rPr>
          <w:sz w:val="13"/>
        </w:rPr>
        <w:t xml:space="preserve"> </w:t>
      </w:r>
      <w:r>
        <w:rPr>
          <w:sz w:val="23"/>
        </w:rPr>
        <w:t>in London, the use of car clubs has influenced the deferral of approximately 100,000 future car purchases and the</w:t>
      </w:r>
      <w:r>
        <w:rPr>
          <w:spacing w:val="-27"/>
          <w:sz w:val="23"/>
        </w:rPr>
        <w:t xml:space="preserve"> </w:t>
      </w:r>
      <w:r>
        <w:rPr>
          <w:sz w:val="23"/>
        </w:rPr>
        <w:t>disposal</w:t>
      </w:r>
    </w:p>
    <w:p w:rsidR="00161F95" w:rsidRDefault="00A676CE">
      <w:pPr>
        <w:pStyle w:val="BodyText"/>
        <w:spacing w:before="3" w:line="249" w:lineRule="auto"/>
        <w:ind w:left="3688" w:right="273"/>
      </w:pPr>
      <w:proofErr w:type="gramStart"/>
      <w:r>
        <w:t>of</w:t>
      </w:r>
      <w:proofErr w:type="gramEnd"/>
      <w:r>
        <w:t xml:space="preserve"> privately owned cars equates to the equivalent of 42,000 car free households in London. The average carbon emissions of the London</w:t>
      </w:r>
      <w:r>
        <w:rPr>
          <w:spacing w:val="-7"/>
        </w:rPr>
        <w:t xml:space="preserve"> </w:t>
      </w:r>
      <w:r>
        <w:t>car</w:t>
      </w:r>
      <w:r>
        <w:rPr>
          <w:spacing w:val="-7"/>
        </w:rPr>
        <w:t xml:space="preserve"> </w:t>
      </w:r>
      <w:r>
        <w:t>club</w:t>
      </w:r>
      <w:r>
        <w:rPr>
          <w:spacing w:val="-7"/>
        </w:rPr>
        <w:t xml:space="preserve"> </w:t>
      </w:r>
      <w:r>
        <w:t>fleet</w:t>
      </w:r>
      <w:r>
        <w:rPr>
          <w:spacing w:val="-7"/>
        </w:rPr>
        <w:t xml:space="preserve"> </w:t>
      </w:r>
      <w:r>
        <w:t>was</w:t>
      </w:r>
      <w:r>
        <w:rPr>
          <w:spacing w:val="-7"/>
        </w:rPr>
        <w:t xml:space="preserve"> </w:t>
      </w:r>
      <w:r>
        <w:t>28%</w:t>
      </w:r>
      <w:r>
        <w:rPr>
          <w:spacing w:val="-7"/>
        </w:rPr>
        <w:t xml:space="preserve"> </w:t>
      </w:r>
      <w:r>
        <w:t>lower</w:t>
      </w:r>
      <w:r>
        <w:rPr>
          <w:spacing w:val="-7"/>
        </w:rPr>
        <w:t xml:space="preserve"> </w:t>
      </w:r>
      <w:r>
        <w:t>than</w:t>
      </w:r>
      <w:r>
        <w:rPr>
          <w:spacing w:val="-7"/>
        </w:rPr>
        <w:t xml:space="preserve"> </w:t>
      </w:r>
      <w:r>
        <w:t>the</w:t>
      </w:r>
      <w:r>
        <w:rPr>
          <w:spacing w:val="-7"/>
        </w:rPr>
        <w:t xml:space="preserve"> </w:t>
      </w:r>
      <w:r>
        <w:t>2017/18</w:t>
      </w:r>
      <w:r>
        <w:rPr>
          <w:spacing w:val="-7"/>
        </w:rPr>
        <w:t xml:space="preserve"> </w:t>
      </w:r>
      <w:r>
        <w:t>UK</w:t>
      </w:r>
      <w:r>
        <w:rPr>
          <w:spacing w:val="-7"/>
        </w:rPr>
        <w:t xml:space="preserve"> </w:t>
      </w:r>
      <w:r>
        <w:t xml:space="preserve">average and 2.3% lower than the previous </w:t>
      </w:r>
      <w:r>
        <w:rPr>
          <w:spacing w:val="-5"/>
        </w:rPr>
        <w:t xml:space="preserve">year, </w:t>
      </w:r>
      <w:r>
        <w:t>and the London car club fleet now includes no diesel</w:t>
      </w:r>
      <w:r>
        <w:rPr>
          <w:spacing w:val="-7"/>
        </w:rPr>
        <w:t xml:space="preserve"> </w:t>
      </w:r>
      <w:r>
        <w:t>cars.</w:t>
      </w:r>
    </w:p>
    <w:p w:rsidR="00161F95" w:rsidRDefault="00161F95">
      <w:pPr>
        <w:pStyle w:val="BodyText"/>
        <w:spacing w:before="4"/>
        <w:rPr>
          <w:sz w:val="24"/>
        </w:rPr>
      </w:pPr>
    </w:p>
    <w:p w:rsidR="00161F95" w:rsidRDefault="00A676CE">
      <w:pPr>
        <w:pStyle w:val="ListParagraph"/>
        <w:numPr>
          <w:ilvl w:val="1"/>
          <w:numId w:val="16"/>
        </w:numPr>
        <w:tabs>
          <w:tab w:val="left" w:pos="4409"/>
        </w:tabs>
        <w:spacing w:line="249" w:lineRule="auto"/>
        <w:ind w:left="3688" w:right="171" w:firstLine="0"/>
        <w:rPr>
          <w:sz w:val="23"/>
        </w:rPr>
      </w:pPr>
      <w:r>
        <w:rPr>
          <w:sz w:val="23"/>
        </w:rPr>
        <w:t xml:space="preserve">The survey also suggests that London car club users </w:t>
      </w:r>
      <w:r>
        <w:rPr>
          <w:spacing w:val="-3"/>
          <w:sz w:val="23"/>
        </w:rPr>
        <w:t xml:space="preserve">have </w:t>
      </w:r>
      <w:r>
        <w:rPr>
          <w:sz w:val="23"/>
        </w:rPr>
        <w:t>reduced the overall miles travelled compared to using their own</w:t>
      </w:r>
      <w:r>
        <w:rPr>
          <w:spacing w:val="-28"/>
          <w:sz w:val="23"/>
        </w:rPr>
        <w:t xml:space="preserve"> </w:t>
      </w:r>
      <w:r>
        <w:rPr>
          <w:spacing w:val="-4"/>
          <w:sz w:val="23"/>
        </w:rPr>
        <w:t xml:space="preserve">car, </w:t>
      </w:r>
      <w:r>
        <w:rPr>
          <w:sz w:val="23"/>
        </w:rPr>
        <w:t>in some cases up to 680 miles a</w:t>
      </w:r>
      <w:r>
        <w:rPr>
          <w:spacing w:val="-15"/>
          <w:sz w:val="23"/>
        </w:rPr>
        <w:t xml:space="preserve"> </w:t>
      </w:r>
      <w:r>
        <w:rPr>
          <w:spacing w:val="-5"/>
          <w:sz w:val="23"/>
        </w:rPr>
        <w:t>year.</w:t>
      </w:r>
    </w:p>
    <w:p w:rsidR="00161F95" w:rsidRDefault="00161F95">
      <w:pPr>
        <w:pStyle w:val="BodyText"/>
        <w:spacing w:before="3"/>
        <w:rPr>
          <w:sz w:val="24"/>
        </w:rPr>
      </w:pPr>
    </w:p>
    <w:p w:rsidR="00161F95" w:rsidRDefault="00A676CE">
      <w:pPr>
        <w:pStyle w:val="ListParagraph"/>
        <w:numPr>
          <w:ilvl w:val="1"/>
          <w:numId w:val="16"/>
        </w:numPr>
        <w:tabs>
          <w:tab w:val="left" w:pos="4409"/>
        </w:tabs>
        <w:spacing w:line="249" w:lineRule="auto"/>
        <w:ind w:left="3688" w:right="749" w:firstLine="0"/>
        <w:rPr>
          <w:sz w:val="23"/>
        </w:rPr>
      </w:pPr>
      <w:r>
        <w:rPr>
          <w:sz w:val="23"/>
        </w:rPr>
        <w:t>Car clubs are particularly attractive to those people who</w:t>
      </w:r>
      <w:r>
        <w:rPr>
          <w:spacing w:val="-5"/>
          <w:sz w:val="23"/>
        </w:rPr>
        <w:t xml:space="preserve"> </w:t>
      </w:r>
      <w:r>
        <w:rPr>
          <w:sz w:val="23"/>
        </w:rPr>
        <w:t>make</w:t>
      </w:r>
      <w:r>
        <w:rPr>
          <w:spacing w:val="-5"/>
          <w:sz w:val="23"/>
        </w:rPr>
        <w:t xml:space="preserve"> </w:t>
      </w:r>
      <w:r>
        <w:rPr>
          <w:sz w:val="23"/>
        </w:rPr>
        <w:t>limited</w:t>
      </w:r>
      <w:r>
        <w:rPr>
          <w:spacing w:val="-5"/>
          <w:sz w:val="23"/>
        </w:rPr>
        <w:t xml:space="preserve"> </w:t>
      </w:r>
      <w:r>
        <w:rPr>
          <w:sz w:val="23"/>
        </w:rPr>
        <w:t>use</w:t>
      </w:r>
      <w:r>
        <w:rPr>
          <w:spacing w:val="-5"/>
          <w:sz w:val="23"/>
        </w:rPr>
        <w:t xml:space="preserve"> </w:t>
      </w:r>
      <w:r>
        <w:rPr>
          <w:sz w:val="23"/>
        </w:rPr>
        <w:t>of</w:t>
      </w:r>
      <w:r>
        <w:rPr>
          <w:spacing w:val="-5"/>
          <w:sz w:val="23"/>
        </w:rPr>
        <w:t xml:space="preserve"> </w:t>
      </w:r>
      <w:r>
        <w:rPr>
          <w:sz w:val="23"/>
        </w:rPr>
        <w:t>their</w:t>
      </w:r>
      <w:r>
        <w:rPr>
          <w:spacing w:val="-5"/>
          <w:sz w:val="23"/>
        </w:rPr>
        <w:t xml:space="preserve"> </w:t>
      </w:r>
      <w:r>
        <w:rPr>
          <w:sz w:val="23"/>
        </w:rPr>
        <w:t>cars,</w:t>
      </w:r>
      <w:r>
        <w:rPr>
          <w:spacing w:val="-5"/>
          <w:sz w:val="23"/>
        </w:rPr>
        <w:t xml:space="preserve"> </w:t>
      </w:r>
      <w:r>
        <w:rPr>
          <w:sz w:val="23"/>
        </w:rPr>
        <w:t>mostly</w:t>
      </w:r>
      <w:r>
        <w:rPr>
          <w:spacing w:val="-5"/>
          <w:sz w:val="23"/>
        </w:rPr>
        <w:t xml:space="preserve"> </w:t>
      </w:r>
      <w:r>
        <w:rPr>
          <w:sz w:val="23"/>
        </w:rPr>
        <w:t>in</w:t>
      </w:r>
      <w:r>
        <w:rPr>
          <w:spacing w:val="-5"/>
          <w:sz w:val="23"/>
        </w:rPr>
        <w:t xml:space="preserve"> </w:t>
      </w:r>
      <w:r>
        <w:rPr>
          <w:sz w:val="23"/>
        </w:rPr>
        <w:t>the</w:t>
      </w:r>
      <w:r>
        <w:rPr>
          <w:spacing w:val="-4"/>
          <w:sz w:val="23"/>
        </w:rPr>
        <w:t xml:space="preserve"> </w:t>
      </w:r>
      <w:r>
        <w:rPr>
          <w:sz w:val="23"/>
        </w:rPr>
        <w:t>evenings</w:t>
      </w:r>
      <w:r>
        <w:rPr>
          <w:spacing w:val="-5"/>
          <w:sz w:val="23"/>
        </w:rPr>
        <w:t xml:space="preserve"> </w:t>
      </w:r>
      <w:r>
        <w:rPr>
          <w:sz w:val="23"/>
        </w:rPr>
        <w:t>and at</w:t>
      </w:r>
      <w:r>
        <w:rPr>
          <w:spacing w:val="-6"/>
          <w:sz w:val="23"/>
        </w:rPr>
        <w:t xml:space="preserve"> </w:t>
      </w:r>
      <w:r>
        <w:rPr>
          <w:sz w:val="23"/>
        </w:rPr>
        <w:t>weekends,</w:t>
      </w:r>
      <w:r>
        <w:rPr>
          <w:spacing w:val="-6"/>
          <w:sz w:val="23"/>
        </w:rPr>
        <w:t xml:space="preserve"> </w:t>
      </w:r>
      <w:r>
        <w:rPr>
          <w:sz w:val="23"/>
        </w:rPr>
        <w:t>because</w:t>
      </w:r>
      <w:r>
        <w:rPr>
          <w:spacing w:val="-5"/>
          <w:sz w:val="23"/>
        </w:rPr>
        <w:t xml:space="preserve"> </w:t>
      </w:r>
      <w:r>
        <w:rPr>
          <w:sz w:val="23"/>
        </w:rPr>
        <w:t>of</w:t>
      </w:r>
      <w:r>
        <w:rPr>
          <w:spacing w:val="-6"/>
          <w:sz w:val="23"/>
        </w:rPr>
        <w:t xml:space="preserve"> </w:t>
      </w:r>
      <w:r>
        <w:rPr>
          <w:sz w:val="23"/>
        </w:rPr>
        <w:t>the</w:t>
      </w:r>
      <w:r>
        <w:rPr>
          <w:spacing w:val="-6"/>
          <w:sz w:val="23"/>
        </w:rPr>
        <w:t xml:space="preserve"> </w:t>
      </w:r>
      <w:r>
        <w:rPr>
          <w:sz w:val="23"/>
        </w:rPr>
        <w:t>more</w:t>
      </w:r>
      <w:r>
        <w:rPr>
          <w:spacing w:val="-5"/>
          <w:sz w:val="23"/>
        </w:rPr>
        <w:t xml:space="preserve"> </w:t>
      </w:r>
      <w:r>
        <w:rPr>
          <w:sz w:val="23"/>
        </w:rPr>
        <w:t>limited</w:t>
      </w:r>
      <w:r>
        <w:rPr>
          <w:spacing w:val="-6"/>
          <w:sz w:val="23"/>
        </w:rPr>
        <w:t xml:space="preserve"> </w:t>
      </w:r>
      <w:r>
        <w:rPr>
          <w:sz w:val="23"/>
        </w:rPr>
        <w:t>availability</w:t>
      </w:r>
      <w:r>
        <w:rPr>
          <w:spacing w:val="-6"/>
          <w:sz w:val="23"/>
        </w:rPr>
        <w:t xml:space="preserve"> </w:t>
      </w:r>
      <w:r>
        <w:rPr>
          <w:sz w:val="23"/>
        </w:rPr>
        <w:t>of</w:t>
      </w:r>
      <w:r>
        <w:rPr>
          <w:spacing w:val="-5"/>
          <w:sz w:val="23"/>
        </w:rPr>
        <w:t xml:space="preserve"> </w:t>
      </w:r>
      <w:r>
        <w:rPr>
          <w:sz w:val="23"/>
        </w:rPr>
        <w:t>public</w:t>
      </w:r>
    </w:p>
    <w:p w:rsidR="00161F95" w:rsidRDefault="00A676CE">
      <w:pPr>
        <w:pStyle w:val="BodyText"/>
        <w:spacing w:before="3" w:line="249" w:lineRule="auto"/>
        <w:ind w:left="3688"/>
      </w:pPr>
      <w:proofErr w:type="gramStart"/>
      <w:r>
        <w:t>transport</w:t>
      </w:r>
      <w:proofErr w:type="gramEnd"/>
      <w:r>
        <w:t xml:space="preserve"> at those times. As car clubs also allow those households who would not otherwise be able to own and use a car to have</w:t>
      </w:r>
    </w:p>
    <w:p w:rsidR="00161F95" w:rsidRDefault="00161F95">
      <w:pPr>
        <w:pStyle w:val="BodyText"/>
        <w:spacing w:before="2"/>
        <w:rPr>
          <w:sz w:val="24"/>
        </w:rPr>
      </w:pPr>
    </w:p>
    <w:p w:rsidR="00161F95" w:rsidRDefault="00A676CE">
      <w:pPr>
        <w:pStyle w:val="ListParagraph"/>
        <w:numPr>
          <w:ilvl w:val="1"/>
          <w:numId w:val="16"/>
        </w:numPr>
        <w:tabs>
          <w:tab w:val="left" w:pos="4472"/>
        </w:tabs>
        <w:spacing w:line="249" w:lineRule="auto"/>
        <w:ind w:left="3688" w:right="751" w:firstLine="0"/>
        <w:jc w:val="both"/>
        <w:rPr>
          <w:sz w:val="23"/>
        </w:rPr>
      </w:pPr>
      <w:r>
        <w:rPr>
          <w:sz w:val="23"/>
        </w:rPr>
        <w:t>Appendix C sets out the arrangements for introducing car club vehicles to new developments, including the scope</w:t>
      </w:r>
      <w:r>
        <w:rPr>
          <w:spacing w:val="-27"/>
          <w:sz w:val="23"/>
        </w:rPr>
        <w:t xml:space="preserve"> </w:t>
      </w:r>
      <w:r>
        <w:rPr>
          <w:sz w:val="23"/>
        </w:rPr>
        <w:t>of provisions and developer contribution</w:t>
      </w:r>
      <w:r>
        <w:rPr>
          <w:spacing w:val="-7"/>
          <w:sz w:val="23"/>
        </w:rPr>
        <w:t xml:space="preserve"> </w:t>
      </w:r>
      <w:r>
        <w:rPr>
          <w:sz w:val="23"/>
        </w:rPr>
        <w:t>arrangements.</w:t>
      </w:r>
    </w:p>
    <w:p w:rsidR="00161F95" w:rsidRDefault="00161F95">
      <w:pPr>
        <w:pStyle w:val="BodyText"/>
        <w:rPr>
          <w:sz w:val="28"/>
        </w:rPr>
      </w:pPr>
    </w:p>
    <w:p w:rsidR="00161F95" w:rsidRDefault="00161F95">
      <w:pPr>
        <w:pStyle w:val="BodyText"/>
        <w:rPr>
          <w:sz w:val="28"/>
        </w:rPr>
      </w:pPr>
    </w:p>
    <w:p w:rsidR="00161F95" w:rsidRDefault="00161F95">
      <w:pPr>
        <w:pStyle w:val="BodyText"/>
        <w:spacing w:before="1"/>
        <w:rPr>
          <w:sz w:val="34"/>
        </w:rPr>
      </w:pPr>
    </w:p>
    <w:p w:rsidR="00161F95" w:rsidRDefault="00A676CE">
      <w:pPr>
        <w:tabs>
          <w:tab w:val="left" w:pos="2299"/>
        </w:tabs>
        <w:spacing w:before="1"/>
        <w:ind w:left="200"/>
        <w:rPr>
          <w:rFonts w:ascii="Arial Narrow"/>
          <w:b/>
          <w:sz w:val="36"/>
        </w:rPr>
      </w:pPr>
      <w:r>
        <w:rPr>
          <w:rFonts w:ascii="Arial Narrow"/>
          <w:b/>
          <w:color w:val="437979"/>
          <w:sz w:val="36"/>
        </w:rPr>
        <w:t>Guidelines</w:t>
      </w:r>
      <w:r>
        <w:rPr>
          <w:rFonts w:ascii="Arial Narrow"/>
          <w:b/>
          <w:color w:val="437979"/>
          <w:sz w:val="36"/>
        </w:rPr>
        <w:tab/>
      </w:r>
      <w:r>
        <w:rPr>
          <w:rFonts w:ascii="Arial Narrow"/>
          <w:b/>
          <w:color w:val="749597"/>
          <w:sz w:val="36"/>
        </w:rPr>
        <w:t>Car</w:t>
      </w:r>
      <w:r>
        <w:rPr>
          <w:rFonts w:ascii="Arial Narrow"/>
          <w:b/>
          <w:color w:val="749597"/>
          <w:spacing w:val="6"/>
          <w:sz w:val="36"/>
        </w:rPr>
        <w:t xml:space="preserve"> </w:t>
      </w:r>
      <w:r>
        <w:rPr>
          <w:rFonts w:ascii="Arial Narrow"/>
          <w:b/>
          <w:color w:val="749597"/>
          <w:sz w:val="36"/>
        </w:rPr>
        <w:t>Clubs</w:t>
      </w:r>
    </w:p>
    <w:p w:rsidR="00161F95" w:rsidRDefault="00A676CE">
      <w:pPr>
        <w:pStyle w:val="BodyText"/>
        <w:spacing w:before="320" w:line="249" w:lineRule="auto"/>
        <w:ind w:left="200" w:right="742"/>
      </w:pPr>
      <w:r>
        <w:t>The Council will encourage and promote the use and growth of car club vehicles provision in the borough by:</w:t>
      </w:r>
    </w:p>
    <w:p w:rsidR="00161F95" w:rsidRDefault="00A676CE">
      <w:pPr>
        <w:pStyle w:val="BodyText"/>
        <w:spacing w:before="62" w:line="249" w:lineRule="auto"/>
        <w:ind w:left="199" w:right="273"/>
      </w:pPr>
      <w:r>
        <w:rPr>
          <w:b/>
        </w:rPr>
        <w:t xml:space="preserve">G14a) </w:t>
      </w:r>
      <w:r>
        <w:t>Providing on-street spaces for use by approved car club operators, and work with operators, TfL and charging providers to move towards a zero-emission car club fleet in the future, in line with Mayoral objectives;</w:t>
      </w:r>
    </w:p>
    <w:p w:rsidR="00161F95" w:rsidRDefault="00A676CE">
      <w:pPr>
        <w:pStyle w:val="BodyText"/>
        <w:spacing w:before="63" w:line="249" w:lineRule="auto"/>
        <w:ind w:left="200"/>
      </w:pPr>
      <w:r>
        <w:rPr>
          <w:b/>
        </w:rPr>
        <w:t xml:space="preserve">G14b) </w:t>
      </w:r>
      <w:r>
        <w:t>Working with developers and car club operators to ensure that provision is made for car club operations in qualifying new developments, as set out in Schedule 11 of the Sutton Local Plan; and</w:t>
      </w:r>
    </w:p>
    <w:p w:rsidR="00161F95" w:rsidRDefault="00A676CE">
      <w:pPr>
        <w:pStyle w:val="BodyText"/>
        <w:spacing w:before="62" w:line="249" w:lineRule="auto"/>
        <w:ind w:left="200"/>
      </w:pPr>
      <w:r>
        <w:rPr>
          <w:b/>
        </w:rPr>
        <w:t xml:space="preserve">G14c) </w:t>
      </w:r>
      <w:r>
        <w:t>Work with car club operators to increase coverage in areas outside those affected by new developments.</w:t>
      </w: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spacing w:before="10"/>
        <w:rPr>
          <w:sz w:val="25"/>
        </w:rPr>
      </w:pPr>
    </w:p>
    <w:p w:rsidR="00161F95" w:rsidRDefault="00161F95">
      <w:pPr>
        <w:rPr>
          <w:sz w:val="20"/>
        </w:rPr>
        <w:sectPr w:rsidR="00161F95">
          <w:pgSz w:w="11910" w:h="16840"/>
          <w:pgMar w:top="560" w:right="580" w:bottom="500" w:left="600" w:header="0" w:footer="222" w:gutter="0"/>
          <w:cols w:space="720"/>
        </w:sectPr>
      </w:pPr>
    </w:p>
    <w:p w:rsidR="00161F95" w:rsidRDefault="008B13AF">
      <w:pPr>
        <w:pStyle w:val="Heading1"/>
        <w:tabs>
          <w:tab w:val="left" w:pos="2292"/>
        </w:tabs>
        <w:ind w:left="172"/>
      </w:pPr>
      <w:r>
        <w:lastRenderedPageBreak/>
        <w:pict>
          <v:shape id="_x0000_s1046" style="position:absolute;left:0;text-align:left;margin-left:37.6pt;margin-top:35.25pt;width:.1pt;height:.1pt;z-index:-15718912;mso-wrap-distance-left:0;mso-wrap-distance-right:0;mso-position-horizontal-relative:page" coordorigin="752,705" coordsize="0,0" path="m752,705r,e" filled="f" strokeweight="2pt">
            <v:path arrowok="t"/>
            <w10:wrap type="topAndBottom" anchorx="page"/>
          </v:shape>
        </w:pict>
      </w:r>
      <w:r>
        <w:pict>
          <v:group id="_x0000_s1043" style="position:absolute;left:0;text-align:left;margin-left:43.6pt;margin-top:34.25pt;width:516.3pt;height:2pt;z-index:-15718400;mso-wrap-distance-left:0;mso-wrap-distance-right:0;mso-position-horizontal-relative:page" coordorigin="872,685" coordsize="10326,40">
            <v:line id="_x0000_s1045" style="position:absolute" from="872,705" to="11138,705" strokeweight="2pt">
              <v:stroke dashstyle="dot"/>
            </v:line>
            <v:line id="_x0000_s1044" style="position:absolute" from="11198,705" to="11198,705" strokeweight="2pt"/>
            <w10:wrap type="topAndBottom" anchorx="page"/>
          </v:group>
        </w:pict>
      </w:r>
      <w:bookmarkStart w:id="6" w:name="_TOC_250003"/>
      <w:r w:rsidR="00A676CE">
        <w:rPr>
          <w:b/>
          <w:color w:val="437979"/>
          <w:spacing w:val="-5"/>
        </w:rPr>
        <w:t>Five</w:t>
      </w:r>
      <w:r w:rsidR="00A676CE">
        <w:rPr>
          <w:b/>
          <w:color w:val="437979"/>
          <w:spacing w:val="-5"/>
        </w:rPr>
        <w:tab/>
      </w:r>
      <w:r w:rsidR="00A676CE">
        <w:rPr>
          <w:spacing w:val="-3"/>
        </w:rPr>
        <w:t xml:space="preserve">Inclusive </w:t>
      </w:r>
      <w:r w:rsidR="00A676CE">
        <w:t>Sustainable</w:t>
      </w:r>
      <w:r w:rsidR="00A676CE">
        <w:rPr>
          <w:spacing w:val="-9"/>
        </w:rPr>
        <w:t xml:space="preserve"> </w:t>
      </w:r>
      <w:bookmarkEnd w:id="6"/>
      <w:r w:rsidR="00A676CE">
        <w:rPr>
          <w:spacing w:val="-4"/>
        </w:rPr>
        <w:t>Transport</w:t>
      </w:r>
    </w:p>
    <w:p w:rsidR="00161F95" w:rsidRDefault="00A676CE">
      <w:pPr>
        <w:pStyle w:val="Heading3"/>
        <w:numPr>
          <w:ilvl w:val="0"/>
          <w:numId w:val="16"/>
        </w:numPr>
        <w:tabs>
          <w:tab w:val="left" w:pos="858"/>
        </w:tabs>
        <w:spacing w:before="145"/>
        <w:ind w:left="857" w:hanging="666"/>
        <w:jc w:val="left"/>
      </w:pPr>
      <w:r>
        <w:rPr>
          <w:color w:val="437979"/>
          <w:w w:val="105"/>
        </w:rPr>
        <w:t>Access for People with</w:t>
      </w:r>
      <w:r>
        <w:rPr>
          <w:color w:val="437979"/>
          <w:spacing w:val="11"/>
          <w:w w:val="105"/>
        </w:rPr>
        <w:t xml:space="preserve"> </w:t>
      </w:r>
      <w:r>
        <w:rPr>
          <w:color w:val="437979"/>
          <w:w w:val="105"/>
        </w:rPr>
        <w:t>Disabilities</w:t>
      </w:r>
    </w:p>
    <w:p w:rsidR="00161F95" w:rsidRDefault="00161F95">
      <w:pPr>
        <w:pStyle w:val="BodyText"/>
        <w:spacing w:before="8"/>
        <w:rPr>
          <w:rFonts w:ascii="Arial Narrow"/>
          <w:b/>
          <w:sz w:val="41"/>
        </w:rPr>
      </w:pPr>
    </w:p>
    <w:p w:rsidR="00161F95" w:rsidRDefault="00A676CE">
      <w:pPr>
        <w:pStyle w:val="Heading6"/>
        <w:spacing w:before="1"/>
        <w:ind w:left="192"/>
      </w:pPr>
      <w:r>
        <w:rPr>
          <w:color w:val="437979"/>
          <w:w w:val="105"/>
        </w:rPr>
        <w:t>Mayor’s Transport Strategy Target for Sutton: Public Transport Mode Share</w:t>
      </w:r>
    </w:p>
    <w:p w:rsidR="00161F95" w:rsidRDefault="00161F95">
      <w:pPr>
        <w:pStyle w:val="BodyText"/>
        <w:spacing w:before="9"/>
        <w:rPr>
          <w:rFonts w:ascii="Arial Narrow"/>
          <w:b/>
          <w:sz w:val="7"/>
        </w:rPr>
      </w:pPr>
    </w:p>
    <w:tbl>
      <w:tblPr>
        <w:tblW w:w="0" w:type="auto"/>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30"/>
        <w:gridCol w:w="1697"/>
        <w:gridCol w:w="1256"/>
        <w:gridCol w:w="1561"/>
        <w:gridCol w:w="1321"/>
        <w:gridCol w:w="1489"/>
        <w:gridCol w:w="1397"/>
      </w:tblGrid>
      <w:tr w:rsidR="00161F95">
        <w:trPr>
          <w:trHeight w:val="415"/>
        </w:trPr>
        <w:tc>
          <w:tcPr>
            <w:tcW w:w="10451" w:type="dxa"/>
            <w:gridSpan w:val="7"/>
          </w:tcPr>
          <w:p w:rsidR="00161F95" w:rsidRDefault="00A676CE">
            <w:pPr>
              <w:pStyle w:val="TableParagraph"/>
              <w:spacing w:before="81"/>
              <w:ind w:left="2160" w:right="2146"/>
              <w:rPr>
                <w:rFonts w:ascii="Arial Narrow"/>
                <w:b/>
              </w:rPr>
            </w:pPr>
            <w:r>
              <w:rPr>
                <w:rFonts w:ascii="Arial Narrow"/>
                <w:b/>
                <w:w w:val="105"/>
              </w:rPr>
              <w:t>Average journey time using the full and step-free network (minutes)</w:t>
            </w:r>
          </w:p>
        </w:tc>
      </w:tr>
      <w:tr w:rsidR="00161F95">
        <w:trPr>
          <w:trHeight w:val="300"/>
        </w:trPr>
        <w:tc>
          <w:tcPr>
            <w:tcW w:w="4683" w:type="dxa"/>
            <w:gridSpan w:val="3"/>
          </w:tcPr>
          <w:p w:rsidR="00161F95" w:rsidRDefault="00A676CE">
            <w:pPr>
              <w:pStyle w:val="TableParagraph"/>
              <w:ind w:left="1573" w:right="1555"/>
              <w:rPr>
                <w:rFonts w:ascii="Arial Narrow"/>
                <w:b/>
              </w:rPr>
            </w:pPr>
            <w:r>
              <w:rPr>
                <w:rFonts w:ascii="Arial Narrow"/>
                <w:b/>
                <w:w w:val="105"/>
              </w:rPr>
              <w:t>Sutton observed</w:t>
            </w:r>
          </w:p>
        </w:tc>
        <w:tc>
          <w:tcPr>
            <w:tcW w:w="5768" w:type="dxa"/>
            <w:gridSpan w:val="4"/>
          </w:tcPr>
          <w:p w:rsidR="00161F95" w:rsidRDefault="00A676CE">
            <w:pPr>
              <w:pStyle w:val="TableParagraph"/>
              <w:ind w:left="1776"/>
              <w:jc w:val="left"/>
              <w:rPr>
                <w:rFonts w:ascii="Arial Narrow"/>
                <w:b/>
              </w:rPr>
            </w:pPr>
            <w:r>
              <w:rPr>
                <w:rFonts w:ascii="Arial Narrow"/>
                <w:b/>
                <w:w w:val="110"/>
              </w:rPr>
              <w:t>Sutton target / trajectory</w:t>
            </w:r>
          </w:p>
        </w:tc>
      </w:tr>
      <w:tr w:rsidR="00161F95">
        <w:trPr>
          <w:trHeight w:val="1884"/>
        </w:trPr>
        <w:tc>
          <w:tcPr>
            <w:tcW w:w="1730" w:type="dxa"/>
          </w:tcPr>
          <w:p w:rsidR="00161F95" w:rsidRDefault="00A676CE">
            <w:pPr>
              <w:pStyle w:val="TableParagraph"/>
              <w:spacing w:line="252" w:lineRule="auto"/>
              <w:ind w:left="155" w:right="134"/>
              <w:rPr>
                <w:rFonts w:ascii="Arial Narrow"/>
              </w:rPr>
            </w:pPr>
            <w:r>
              <w:rPr>
                <w:rFonts w:ascii="Arial Narrow"/>
                <w:w w:val="110"/>
              </w:rPr>
              <w:t>Observed 2015 Average</w:t>
            </w:r>
            <w:r>
              <w:rPr>
                <w:rFonts w:ascii="Arial Narrow"/>
                <w:spacing w:val="-32"/>
                <w:w w:val="110"/>
              </w:rPr>
              <w:t xml:space="preserve"> </w:t>
            </w:r>
            <w:r>
              <w:rPr>
                <w:rFonts w:ascii="Arial Narrow"/>
                <w:w w:val="110"/>
              </w:rPr>
              <w:t>journey time</w:t>
            </w:r>
            <w:r>
              <w:rPr>
                <w:rFonts w:ascii="Arial Narrow"/>
                <w:spacing w:val="5"/>
                <w:w w:val="110"/>
              </w:rPr>
              <w:t xml:space="preserve"> </w:t>
            </w:r>
            <w:r>
              <w:rPr>
                <w:rFonts w:ascii="Arial Narrow"/>
                <w:w w:val="110"/>
              </w:rPr>
              <w:t>using</w:t>
            </w:r>
          </w:p>
          <w:p w:rsidR="00161F95" w:rsidRDefault="00A676CE">
            <w:pPr>
              <w:pStyle w:val="TableParagraph"/>
              <w:spacing w:before="0" w:line="252" w:lineRule="auto"/>
              <w:ind w:left="155" w:right="133"/>
              <w:rPr>
                <w:rFonts w:ascii="Arial Narrow"/>
              </w:rPr>
            </w:pPr>
            <w:r>
              <w:rPr>
                <w:rFonts w:ascii="Arial Narrow"/>
                <w:w w:val="115"/>
              </w:rPr>
              <w:t>full</w:t>
            </w:r>
            <w:r>
              <w:rPr>
                <w:rFonts w:ascii="Arial Narrow"/>
                <w:spacing w:val="-34"/>
                <w:w w:val="115"/>
              </w:rPr>
              <w:t xml:space="preserve"> </w:t>
            </w:r>
            <w:r>
              <w:rPr>
                <w:rFonts w:ascii="Arial Narrow"/>
                <w:w w:val="115"/>
              </w:rPr>
              <w:t>network (minutes)</w:t>
            </w:r>
          </w:p>
        </w:tc>
        <w:tc>
          <w:tcPr>
            <w:tcW w:w="1697" w:type="dxa"/>
          </w:tcPr>
          <w:p w:rsidR="00161F95" w:rsidRDefault="00A676CE">
            <w:pPr>
              <w:pStyle w:val="TableParagraph"/>
              <w:spacing w:line="252" w:lineRule="auto"/>
              <w:ind w:left="110" w:right="90"/>
              <w:rPr>
                <w:rFonts w:ascii="Arial Narrow"/>
              </w:rPr>
            </w:pPr>
            <w:r>
              <w:rPr>
                <w:rFonts w:ascii="Arial Narrow"/>
                <w:w w:val="110"/>
              </w:rPr>
              <w:t>Observed 2015 Average journey time using step- free network (minutes)</w:t>
            </w:r>
          </w:p>
        </w:tc>
        <w:tc>
          <w:tcPr>
            <w:tcW w:w="1256" w:type="dxa"/>
          </w:tcPr>
          <w:p w:rsidR="00161F95" w:rsidRDefault="00A676CE">
            <w:pPr>
              <w:pStyle w:val="TableParagraph"/>
              <w:spacing w:line="252" w:lineRule="auto"/>
              <w:ind w:left="208" w:right="188"/>
              <w:rPr>
                <w:rFonts w:ascii="Arial Narrow"/>
              </w:rPr>
            </w:pPr>
            <w:r>
              <w:rPr>
                <w:rFonts w:ascii="Arial Narrow"/>
                <w:w w:val="105"/>
              </w:rPr>
              <w:t xml:space="preserve">Observed </w:t>
            </w:r>
            <w:r>
              <w:rPr>
                <w:rFonts w:ascii="Arial Narrow"/>
                <w:w w:val="110"/>
              </w:rPr>
              <w:t>2015</w:t>
            </w:r>
          </w:p>
          <w:p w:rsidR="00161F95" w:rsidRDefault="00A676CE">
            <w:pPr>
              <w:pStyle w:val="TableParagraph"/>
              <w:spacing w:before="0" w:line="252" w:lineRule="auto"/>
              <w:ind w:left="191" w:right="171" w:firstLine="1"/>
              <w:rPr>
                <w:rFonts w:ascii="Arial Narrow"/>
              </w:rPr>
            </w:pPr>
            <w:r>
              <w:rPr>
                <w:rFonts w:ascii="Arial Narrow"/>
                <w:w w:val="110"/>
              </w:rPr>
              <w:t>Time difference (minutes)</w:t>
            </w:r>
          </w:p>
        </w:tc>
        <w:tc>
          <w:tcPr>
            <w:tcW w:w="1561" w:type="dxa"/>
          </w:tcPr>
          <w:p w:rsidR="00161F95" w:rsidRDefault="00A676CE">
            <w:pPr>
              <w:pStyle w:val="TableParagraph"/>
              <w:spacing w:line="252" w:lineRule="auto"/>
              <w:ind w:left="412" w:right="69" w:hanging="334"/>
              <w:jc w:val="left"/>
              <w:rPr>
                <w:rFonts w:ascii="Arial Narrow"/>
                <w:b/>
              </w:rPr>
            </w:pPr>
            <w:r>
              <w:rPr>
                <w:rFonts w:ascii="Arial Narrow"/>
                <w:b/>
                <w:w w:val="105"/>
              </w:rPr>
              <w:t xml:space="preserve">Trajectory </w:t>
            </w:r>
            <w:r>
              <w:rPr>
                <w:rFonts w:ascii="Arial Narrow"/>
                <w:b/>
                <w:spacing w:val="-4"/>
                <w:w w:val="105"/>
              </w:rPr>
              <w:t xml:space="preserve">2041 </w:t>
            </w:r>
            <w:r>
              <w:rPr>
                <w:rFonts w:ascii="Arial Narrow"/>
                <w:b/>
                <w:w w:val="105"/>
              </w:rPr>
              <w:t>Average journey</w:t>
            </w:r>
          </w:p>
          <w:p w:rsidR="00161F95" w:rsidRDefault="00A676CE">
            <w:pPr>
              <w:pStyle w:val="TableParagraph"/>
              <w:spacing w:before="0" w:line="252" w:lineRule="auto"/>
              <w:ind w:left="249" w:right="229" w:firstLine="56"/>
              <w:jc w:val="both"/>
              <w:rPr>
                <w:rFonts w:ascii="Arial Narrow"/>
                <w:b/>
              </w:rPr>
            </w:pPr>
            <w:r>
              <w:rPr>
                <w:rFonts w:ascii="Arial Narrow"/>
                <w:b/>
                <w:w w:val="105"/>
              </w:rPr>
              <w:t>time using full</w:t>
            </w:r>
            <w:r>
              <w:rPr>
                <w:rFonts w:ascii="Arial Narrow"/>
                <w:b/>
                <w:spacing w:val="-15"/>
                <w:w w:val="105"/>
              </w:rPr>
              <w:t xml:space="preserve"> </w:t>
            </w:r>
            <w:r>
              <w:rPr>
                <w:rFonts w:ascii="Arial Narrow"/>
                <w:b/>
                <w:w w:val="105"/>
              </w:rPr>
              <w:t>network (minutes)</w:t>
            </w:r>
          </w:p>
        </w:tc>
        <w:tc>
          <w:tcPr>
            <w:tcW w:w="1321" w:type="dxa"/>
          </w:tcPr>
          <w:p w:rsidR="00161F95" w:rsidRDefault="00A676CE">
            <w:pPr>
              <w:pStyle w:val="TableParagraph"/>
              <w:spacing w:line="252" w:lineRule="auto"/>
              <w:ind w:left="93" w:right="76"/>
              <w:rPr>
                <w:rFonts w:ascii="Arial Narrow"/>
                <w:b/>
              </w:rPr>
            </w:pPr>
            <w:r>
              <w:rPr>
                <w:rFonts w:ascii="Arial Narrow"/>
                <w:b/>
              </w:rPr>
              <w:t xml:space="preserve">Trajectory </w:t>
            </w:r>
            <w:r>
              <w:rPr>
                <w:rFonts w:ascii="Arial Narrow"/>
                <w:b/>
                <w:w w:val="105"/>
              </w:rPr>
              <w:t>2041</w:t>
            </w:r>
          </w:p>
          <w:p w:rsidR="00161F95" w:rsidRDefault="00A676CE">
            <w:pPr>
              <w:pStyle w:val="TableParagraph"/>
              <w:spacing w:before="0" w:line="252" w:lineRule="auto"/>
              <w:ind w:left="94" w:right="76"/>
              <w:rPr>
                <w:rFonts w:ascii="Arial Narrow"/>
                <w:b/>
              </w:rPr>
            </w:pPr>
            <w:r>
              <w:rPr>
                <w:rFonts w:ascii="Arial Narrow"/>
                <w:b/>
                <w:w w:val="105"/>
              </w:rPr>
              <w:t>Average journey time using step- free network</w:t>
            </w:r>
          </w:p>
          <w:p w:rsidR="00161F95" w:rsidRDefault="00A676CE">
            <w:pPr>
              <w:pStyle w:val="TableParagraph"/>
              <w:spacing w:before="0" w:line="248" w:lineRule="exact"/>
              <w:ind w:left="90" w:right="76"/>
              <w:rPr>
                <w:rFonts w:ascii="Arial Narrow"/>
                <w:b/>
              </w:rPr>
            </w:pPr>
            <w:r>
              <w:rPr>
                <w:rFonts w:ascii="Arial Narrow"/>
                <w:b/>
                <w:w w:val="105"/>
              </w:rPr>
              <w:t>(minutes)</w:t>
            </w:r>
          </w:p>
        </w:tc>
        <w:tc>
          <w:tcPr>
            <w:tcW w:w="1489" w:type="dxa"/>
          </w:tcPr>
          <w:p w:rsidR="00161F95" w:rsidRDefault="00A676CE">
            <w:pPr>
              <w:pStyle w:val="TableParagraph"/>
              <w:spacing w:line="252" w:lineRule="auto"/>
              <w:ind w:left="295" w:right="280"/>
              <w:rPr>
                <w:rFonts w:ascii="Arial Narrow"/>
                <w:b/>
              </w:rPr>
            </w:pPr>
            <w:r>
              <w:rPr>
                <w:rFonts w:ascii="Arial Narrow"/>
                <w:b/>
              </w:rPr>
              <w:t xml:space="preserve">Trajectory </w:t>
            </w:r>
            <w:r>
              <w:rPr>
                <w:rFonts w:ascii="Arial Narrow"/>
                <w:b/>
                <w:w w:val="105"/>
              </w:rPr>
              <w:t>2041</w:t>
            </w:r>
          </w:p>
          <w:p w:rsidR="00161F95" w:rsidRDefault="00A676CE">
            <w:pPr>
              <w:pStyle w:val="TableParagraph"/>
              <w:spacing w:before="0" w:line="252" w:lineRule="auto"/>
              <w:ind w:left="286" w:right="271" w:hanging="1"/>
              <w:rPr>
                <w:rFonts w:ascii="Arial Narrow"/>
                <w:b/>
              </w:rPr>
            </w:pPr>
            <w:r>
              <w:rPr>
                <w:rFonts w:ascii="Arial Narrow"/>
                <w:b/>
                <w:w w:val="105"/>
              </w:rPr>
              <w:t>Time difference (minutes)</w:t>
            </w:r>
          </w:p>
        </w:tc>
        <w:tc>
          <w:tcPr>
            <w:tcW w:w="1397" w:type="dxa"/>
          </w:tcPr>
          <w:p w:rsidR="00161F95" w:rsidRDefault="00A676CE">
            <w:pPr>
              <w:pStyle w:val="TableParagraph"/>
              <w:spacing w:line="252" w:lineRule="auto"/>
              <w:ind w:left="138" w:right="126"/>
              <w:rPr>
                <w:rFonts w:ascii="Arial Narrow"/>
                <w:b/>
              </w:rPr>
            </w:pPr>
            <w:r>
              <w:rPr>
                <w:rFonts w:ascii="Arial Narrow"/>
                <w:b/>
                <w:w w:val="105"/>
              </w:rPr>
              <w:t>% change in travel time difference between 2015 and</w:t>
            </w:r>
          </w:p>
          <w:p w:rsidR="00161F95" w:rsidRDefault="00A676CE">
            <w:pPr>
              <w:pStyle w:val="TableParagraph"/>
              <w:spacing w:before="0" w:line="247" w:lineRule="exact"/>
              <w:ind w:left="136" w:right="126"/>
              <w:rPr>
                <w:rFonts w:ascii="Arial Narrow"/>
                <w:b/>
              </w:rPr>
            </w:pPr>
            <w:r>
              <w:rPr>
                <w:rFonts w:ascii="Arial Narrow"/>
                <w:b/>
                <w:w w:val="110"/>
              </w:rPr>
              <w:t>2041</w:t>
            </w:r>
          </w:p>
        </w:tc>
      </w:tr>
      <w:tr w:rsidR="00161F95">
        <w:trPr>
          <w:trHeight w:val="300"/>
        </w:trPr>
        <w:tc>
          <w:tcPr>
            <w:tcW w:w="1730" w:type="dxa"/>
          </w:tcPr>
          <w:p w:rsidR="00161F95" w:rsidRDefault="00A676CE">
            <w:pPr>
              <w:pStyle w:val="TableParagraph"/>
              <w:ind w:left="154" w:right="134"/>
              <w:rPr>
                <w:rFonts w:ascii="Arial Narrow"/>
              </w:rPr>
            </w:pPr>
            <w:r>
              <w:rPr>
                <w:rFonts w:ascii="Arial Narrow"/>
                <w:w w:val="110"/>
              </w:rPr>
              <w:t>94</w:t>
            </w:r>
          </w:p>
        </w:tc>
        <w:tc>
          <w:tcPr>
            <w:tcW w:w="1697" w:type="dxa"/>
          </w:tcPr>
          <w:p w:rsidR="00161F95" w:rsidRDefault="00A676CE">
            <w:pPr>
              <w:pStyle w:val="TableParagraph"/>
              <w:ind w:left="109" w:right="90"/>
              <w:rPr>
                <w:rFonts w:ascii="Arial Narrow"/>
              </w:rPr>
            </w:pPr>
            <w:r>
              <w:rPr>
                <w:rFonts w:ascii="Arial Narrow"/>
                <w:w w:val="110"/>
              </w:rPr>
              <w:t>101</w:t>
            </w:r>
          </w:p>
        </w:tc>
        <w:tc>
          <w:tcPr>
            <w:tcW w:w="1256" w:type="dxa"/>
          </w:tcPr>
          <w:p w:rsidR="00161F95" w:rsidRDefault="00A676CE">
            <w:pPr>
              <w:pStyle w:val="TableParagraph"/>
              <w:ind w:left="18"/>
              <w:rPr>
                <w:rFonts w:ascii="Arial Narrow"/>
              </w:rPr>
            </w:pPr>
            <w:r>
              <w:rPr>
                <w:rFonts w:ascii="Arial Narrow"/>
                <w:w w:val="109"/>
              </w:rPr>
              <w:t>7</w:t>
            </w:r>
          </w:p>
        </w:tc>
        <w:tc>
          <w:tcPr>
            <w:tcW w:w="1561" w:type="dxa"/>
          </w:tcPr>
          <w:p w:rsidR="00161F95" w:rsidRDefault="00A676CE">
            <w:pPr>
              <w:pStyle w:val="TableParagraph"/>
              <w:ind w:left="648" w:right="632"/>
              <w:rPr>
                <w:rFonts w:ascii="Arial Narrow"/>
                <w:b/>
              </w:rPr>
            </w:pPr>
            <w:r>
              <w:rPr>
                <w:rFonts w:ascii="Arial Narrow"/>
                <w:b/>
                <w:w w:val="110"/>
              </w:rPr>
              <w:t>85</w:t>
            </w:r>
          </w:p>
        </w:tc>
        <w:tc>
          <w:tcPr>
            <w:tcW w:w="1321" w:type="dxa"/>
          </w:tcPr>
          <w:p w:rsidR="00161F95" w:rsidRDefault="00A676CE">
            <w:pPr>
              <w:pStyle w:val="TableParagraph"/>
              <w:ind w:left="90" w:right="76"/>
              <w:rPr>
                <w:rFonts w:ascii="Arial Narrow"/>
                <w:b/>
              </w:rPr>
            </w:pPr>
            <w:r>
              <w:rPr>
                <w:rFonts w:ascii="Arial Narrow"/>
                <w:b/>
                <w:w w:val="110"/>
              </w:rPr>
              <w:t>88</w:t>
            </w:r>
          </w:p>
        </w:tc>
        <w:tc>
          <w:tcPr>
            <w:tcW w:w="1489" w:type="dxa"/>
          </w:tcPr>
          <w:p w:rsidR="00161F95" w:rsidRDefault="00A676CE">
            <w:pPr>
              <w:pStyle w:val="TableParagraph"/>
              <w:ind w:left="12"/>
              <w:rPr>
                <w:rFonts w:ascii="Arial Narrow"/>
                <w:b/>
              </w:rPr>
            </w:pPr>
            <w:r>
              <w:rPr>
                <w:rFonts w:ascii="Arial Narrow"/>
                <w:b/>
                <w:w w:val="109"/>
              </w:rPr>
              <w:t>3</w:t>
            </w:r>
          </w:p>
        </w:tc>
        <w:tc>
          <w:tcPr>
            <w:tcW w:w="1397" w:type="dxa"/>
          </w:tcPr>
          <w:p w:rsidR="00161F95" w:rsidRDefault="00A676CE">
            <w:pPr>
              <w:pStyle w:val="TableParagraph"/>
              <w:ind w:left="459"/>
              <w:jc w:val="left"/>
              <w:rPr>
                <w:rFonts w:ascii="Arial Narrow"/>
                <w:b/>
              </w:rPr>
            </w:pPr>
            <w:r>
              <w:rPr>
                <w:rFonts w:ascii="Arial Narrow"/>
                <w:b/>
                <w:w w:val="110"/>
              </w:rPr>
              <w:t>-56%</w:t>
            </w:r>
          </w:p>
        </w:tc>
      </w:tr>
    </w:tbl>
    <w:p w:rsidR="00161F95" w:rsidRDefault="00161F95">
      <w:pPr>
        <w:pStyle w:val="BodyText"/>
        <w:rPr>
          <w:rFonts w:ascii="Arial Narrow"/>
          <w:b/>
          <w:sz w:val="28"/>
        </w:rPr>
      </w:pPr>
    </w:p>
    <w:p w:rsidR="00161F95" w:rsidRDefault="00161F95">
      <w:pPr>
        <w:pStyle w:val="BodyText"/>
        <w:spacing w:before="10"/>
        <w:rPr>
          <w:rFonts w:ascii="Arial Narrow"/>
          <w:b/>
          <w:sz w:val="29"/>
        </w:rPr>
      </w:pPr>
    </w:p>
    <w:p w:rsidR="00161F95" w:rsidRDefault="00A676CE">
      <w:pPr>
        <w:pStyle w:val="ListParagraph"/>
        <w:numPr>
          <w:ilvl w:val="1"/>
          <w:numId w:val="16"/>
        </w:numPr>
        <w:tabs>
          <w:tab w:val="left" w:pos="4408"/>
          <w:tab w:val="left" w:pos="4409"/>
        </w:tabs>
        <w:spacing w:line="249" w:lineRule="auto"/>
        <w:ind w:left="3688" w:right="236" w:firstLine="0"/>
        <w:rPr>
          <w:sz w:val="23"/>
        </w:rPr>
      </w:pPr>
      <w:r>
        <w:rPr>
          <w:sz w:val="23"/>
        </w:rPr>
        <w:t>There</w:t>
      </w:r>
      <w:r>
        <w:rPr>
          <w:spacing w:val="-7"/>
          <w:sz w:val="23"/>
        </w:rPr>
        <w:t xml:space="preserve"> </w:t>
      </w:r>
      <w:r>
        <w:rPr>
          <w:sz w:val="23"/>
        </w:rPr>
        <w:t>are</w:t>
      </w:r>
      <w:r>
        <w:rPr>
          <w:spacing w:val="-7"/>
          <w:sz w:val="23"/>
        </w:rPr>
        <w:t xml:space="preserve"> </w:t>
      </w:r>
      <w:r>
        <w:rPr>
          <w:sz w:val="23"/>
        </w:rPr>
        <w:t>accessible</w:t>
      </w:r>
      <w:r>
        <w:rPr>
          <w:spacing w:val="-6"/>
          <w:sz w:val="23"/>
        </w:rPr>
        <w:t xml:space="preserve"> </w:t>
      </w:r>
      <w:r>
        <w:rPr>
          <w:sz w:val="23"/>
        </w:rPr>
        <w:t>buses</w:t>
      </w:r>
      <w:r>
        <w:rPr>
          <w:spacing w:val="-7"/>
          <w:sz w:val="23"/>
        </w:rPr>
        <w:t xml:space="preserve"> </w:t>
      </w:r>
      <w:r>
        <w:rPr>
          <w:sz w:val="23"/>
        </w:rPr>
        <w:t>in</w:t>
      </w:r>
      <w:r>
        <w:rPr>
          <w:spacing w:val="-6"/>
          <w:sz w:val="23"/>
        </w:rPr>
        <w:t xml:space="preserve"> </w:t>
      </w:r>
      <w:r>
        <w:rPr>
          <w:sz w:val="23"/>
        </w:rPr>
        <w:t>operation</w:t>
      </w:r>
      <w:r>
        <w:rPr>
          <w:spacing w:val="-7"/>
          <w:sz w:val="23"/>
        </w:rPr>
        <w:t xml:space="preserve"> </w:t>
      </w:r>
      <w:r>
        <w:rPr>
          <w:sz w:val="23"/>
        </w:rPr>
        <w:t>across</w:t>
      </w:r>
      <w:r>
        <w:rPr>
          <w:spacing w:val="-7"/>
          <w:sz w:val="23"/>
        </w:rPr>
        <w:t xml:space="preserve"> </w:t>
      </w:r>
      <w:r>
        <w:rPr>
          <w:sz w:val="23"/>
        </w:rPr>
        <w:t>700</w:t>
      </w:r>
      <w:r>
        <w:rPr>
          <w:spacing w:val="-6"/>
          <w:sz w:val="23"/>
        </w:rPr>
        <w:t xml:space="preserve"> </w:t>
      </w:r>
      <w:r>
        <w:rPr>
          <w:sz w:val="23"/>
        </w:rPr>
        <w:t>London bus routes, all fitted with low-level floors, wheelchair ramps and audiovisual</w:t>
      </w:r>
      <w:r>
        <w:rPr>
          <w:spacing w:val="-11"/>
          <w:sz w:val="23"/>
        </w:rPr>
        <w:t xml:space="preserve"> </w:t>
      </w:r>
      <w:r>
        <w:rPr>
          <w:sz w:val="23"/>
        </w:rPr>
        <w:t>announcers.</w:t>
      </w:r>
      <w:r>
        <w:rPr>
          <w:spacing w:val="-11"/>
          <w:sz w:val="23"/>
        </w:rPr>
        <w:t xml:space="preserve"> </w:t>
      </w:r>
      <w:r>
        <w:rPr>
          <w:sz w:val="23"/>
        </w:rPr>
        <w:t>Wheelchair</w:t>
      </w:r>
      <w:r>
        <w:rPr>
          <w:spacing w:val="-11"/>
          <w:sz w:val="23"/>
        </w:rPr>
        <w:t xml:space="preserve"> </w:t>
      </w:r>
      <w:r>
        <w:rPr>
          <w:sz w:val="23"/>
        </w:rPr>
        <w:t>users</w:t>
      </w:r>
      <w:r>
        <w:rPr>
          <w:spacing w:val="-11"/>
          <w:sz w:val="23"/>
        </w:rPr>
        <w:t xml:space="preserve"> </w:t>
      </w:r>
      <w:r>
        <w:rPr>
          <w:sz w:val="23"/>
        </w:rPr>
        <w:t>can</w:t>
      </w:r>
      <w:r>
        <w:rPr>
          <w:spacing w:val="-11"/>
          <w:sz w:val="23"/>
        </w:rPr>
        <w:t xml:space="preserve"> </w:t>
      </w:r>
      <w:r>
        <w:rPr>
          <w:sz w:val="23"/>
        </w:rPr>
        <w:t>travel</w:t>
      </w:r>
      <w:r>
        <w:rPr>
          <w:spacing w:val="-11"/>
          <w:sz w:val="23"/>
        </w:rPr>
        <w:t xml:space="preserve"> </w:t>
      </w:r>
      <w:r>
        <w:rPr>
          <w:sz w:val="23"/>
        </w:rPr>
        <w:t>free</w:t>
      </w:r>
      <w:r>
        <w:rPr>
          <w:spacing w:val="-11"/>
          <w:sz w:val="23"/>
        </w:rPr>
        <w:t xml:space="preserve"> </w:t>
      </w:r>
      <w:r>
        <w:rPr>
          <w:sz w:val="23"/>
        </w:rPr>
        <w:t>of</w:t>
      </w:r>
      <w:r>
        <w:rPr>
          <w:spacing w:val="-11"/>
          <w:sz w:val="23"/>
        </w:rPr>
        <w:t xml:space="preserve"> </w:t>
      </w:r>
      <w:r>
        <w:rPr>
          <w:sz w:val="23"/>
        </w:rPr>
        <w:t>charge on all Transport for London buses, and registered assistance dogs are also welcome</w:t>
      </w:r>
      <w:r>
        <w:rPr>
          <w:spacing w:val="-5"/>
          <w:sz w:val="23"/>
        </w:rPr>
        <w:t xml:space="preserve"> </w:t>
      </w:r>
      <w:r>
        <w:rPr>
          <w:sz w:val="23"/>
        </w:rPr>
        <w:t>on-board.</w:t>
      </w:r>
    </w:p>
    <w:p w:rsidR="00161F95" w:rsidRDefault="00161F95">
      <w:pPr>
        <w:pStyle w:val="BodyText"/>
        <w:spacing w:before="4"/>
        <w:rPr>
          <w:sz w:val="24"/>
        </w:rPr>
      </w:pPr>
    </w:p>
    <w:p w:rsidR="00161F95" w:rsidRDefault="00A676CE">
      <w:pPr>
        <w:pStyle w:val="ListParagraph"/>
        <w:numPr>
          <w:ilvl w:val="1"/>
          <w:numId w:val="16"/>
        </w:numPr>
        <w:tabs>
          <w:tab w:val="left" w:pos="4408"/>
          <w:tab w:val="left" w:pos="4409"/>
        </w:tabs>
        <w:spacing w:line="249" w:lineRule="auto"/>
        <w:ind w:left="3688" w:right="346" w:firstLine="0"/>
        <w:rPr>
          <w:sz w:val="23"/>
        </w:rPr>
      </w:pPr>
      <w:r>
        <w:rPr>
          <w:sz w:val="23"/>
        </w:rPr>
        <w:t xml:space="preserve">London trams are highly accessible with priority seating for disabled and older passengers, and level access on the platform. </w:t>
      </w:r>
      <w:r>
        <w:rPr>
          <w:spacing w:val="-6"/>
          <w:sz w:val="23"/>
        </w:rPr>
        <w:t xml:space="preserve">Travel </w:t>
      </w:r>
      <w:r>
        <w:rPr>
          <w:sz w:val="23"/>
        </w:rPr>
        <w:t>is free of charge for wheelchair users, and there are tactile markings along the platform edge for visually impaired</w:t>
      </w:r>
      <w:r>
        <w:rPr>
          <w:spacing w:val="-32"/>
          <w:sz w:val="23"/>
        </w:rPr>
        <w:t xml:space="preserve"> </w:t>
      </w:r>
      <w:r>
        <w:rPr>
          <w:sz w:val="23"/>
        </w:rPr>
        <w:t>visitors.</w:t>
      </w:r>
    </w:p>
    <w:p w:rsidR="00161F95" w:rsidRDefault="00161F95">
      <w:pPr>
        <w:pStyle w:val="BodyText"/>
        <w:spacing w:before="4"/>
        <w:rPr>
          <w:sz w:val="24"/>
        </w:rPr>
      </w:pPr>
    </w:p>
    <w:p w:rsidR="00161F95" w:rsidRDefault="00A676CE">
      <w:pPr>
        <w:pStyle w:val="ListParagraph"/>
        <w:numPr>
          <w:ilvl w:val="1"/>
          <w:numId w:val="16"/>
        </w:numPr>
        <w:tabs>
          <w:tab w:val="left" w:pos="4408"/>
          <w:tab w:val="left" w:pos="4409"/>
        </w:tabs>
        <w:spacing w:line="249" w:lineRule="auto"/>
        <w:ind w:left="3688" w:right="148" w:firstLine="0"/>
        <w:rPr>
          <w:sz w:val="23"/>
        </w:rPr>
      </w:pPr>
      <w:r>
        <w:rPr>
          <w:sz w:val="23"/>
        </w:rPr>
        <w:t xml:space="preserve">Although five of the nine of the </w:t>
      </w:r>
      <w:r>
        <w:rPr>
          <w:spacing w:val="-3"/>
          <w:sz w:val="23"/>
        </w:rPr>
        <w:t xml:space="preserve">borough’s </w:t>
      </w:r>
      <w:r>
        <w:rPr>
          <w:sz w:val="23"/>
        </w:rPr>
        <w:t>stations are classified</w:t>
      </w:r>
      <w:r>
        <w:rPr>
          <w:spacing w:val="-11"/>
          <w:sz w:val="23"/>
        </w:rPr>
        <w:t xml:space="preserve"> </w:t>
      </w:r>
      <w:r>
        <w:rPr>
          <w:sz w:val="23"/>
        </w:rPr>
        <w:t>as</w:t>
      </w:r>
      <w:r>
        <w:rPr>
          <w:spacing w:val="-11"/>
          <w:sz w:val="23"/>
        </w:rPr>
        <w:t xml:space="preserve"> </w:t>
      </w:r>
      <w:r>
        <w:rPr>
          <w:sz w:val="23"/>
        </w:rPr>
        <w:t>step-free</w:t>
      </w:r>
      <w:r>
        <w:rPr>
          <w:spacing w:val="-10"/>
          <w:sz w:val="23"/>
        </w:rPr>
        <w:t xml:space="preserve"> </w:t>
      </w:r>
      <w:r>
        <w:rPr>
          <w:sz w:val="23"/>
        </w:rPr>
        <w:t>stations,</w:t>
      </w:r>
      <w:r>
        <w:rPr>
          <w:spacing w:val="-11"/>
          <w:sz w:val="23"/>
        </w:rPr>
        <w:t xml:space="preserve"> </w:t>
      </w:r>
      <w:r>
        <w:rPr>
          <w:sz w:val="23"/>
        </w:rPr>
        <w:t>only</w:t>
      </w:r>
      <w:r>
        <w:rPr>
          <w:spacing w:val="-10"/>
          <w:sz w:val="23"/>
        </w:rPr>
        <w:t xml:space="preserve"> </w:t>
      </w:r>
      <w:r>
        <w:rPr>
          <w:sz w:val="23"/>
        </w:rPr>
        <w:t>Sutton</w:t>
      </w:r>
      <w:r>
        <w:rPr>
          <w:spacing w:val="-11"/>
          <w:sz w:val="23"/>
        </w:rPr>
        <w:t xml:space="preserve"> </w:t>
      </w:r>
      <w:r>
        <w:rPr>
          <w:sz w:val="23"/>
        </w:rPr>
        <w:t>and,</w:t>
      </w:r>
      <w:r>
        <w:rPr>
          <w:spacing w:val="-10"/>
          <w:sz w:val="23"/>
        </w:rPr>
        <w:t xml:space="preserve"> </w:t>
      </w:r>
      <w:r>
        <w:rPr>
          <w:spacing w:val="-3"/>
          <w:sz w:val="23"/>
        </w:rPr>
        <w:t>recently,</w:t>
      </w:r>
      <w:r>
        <w:rPr>
          <w:spacing w:val="-11"/>
          <w:sz w:val="23"/>
        </w:rPr>
        <w:t xml:space="preserve"> </w:t>
      </w:r>
      <w:r>
        <w:rPr>
          <w:sz w:val="23"/>
        </w:rPr>
        <w:t xml:space="preserve">Carshalton </w:t>
      </w:r>
      <w:r>
        <w:rPr>
          <w:spacing w:val="-3"/>
          <w:sz w:val="23"/>
        </w:rPr>
        <w:t xml:space="preserve">have </w:t>
      </w:r>
      <w:r>
        <w:rPr>
          <w:sz w:val="23"/>
        </w:rPr>
        <w:t xml:space="preserve">step free access between platforms via lift. Belmont, Cheam, Hackbridge and Wallington </w:t>
      </w:r>
      <w:r>
        <w:rPr>
          <w:spacing w:val="-3"/>
          <w:sz w:val="23"/>
        </w:rPr>
        <w:t xml:space="preserve">have </w:t>
      </w:r>
      <w:r>
        <w:rPr>
          <w:sz w:val="23"/>
        </w:rPr>
        <w:t>access to both platforms via separate entrances. West Sutton and Sutton Common</w:t>
      </w:r>
      <w:r>
        <w:rPr>
          <w:spacing w:val="-36"/>
          <w:sz w:val="23"/>
        </w:rPr>
        <w:t xml:space="preserve"> </w:t>
      </w:r>
      <w:r>
        <w:rPr>
          <w:sz w:val="23"/>
        </w:rPr>
        <w:t>stations</w:t>
      </w:r>
    </w:p>
    <w:p w:rsidR="00161F95" w:rsidRDefault="00A676CE">
      <w:pPr>
        <w:pStyle w:val="BodyText"/>
        <w:spacing w:before="5" w:line="249" w:lineRule="auto"/>
        <w:ind w:left="3688" w:right="166"/>
      </w:pPr>
      <w:proofErr w:type="gramStart"/>
      <w:r>
        <w:rPr>
          <w:spacing w:val="-3"/>
        </w:rPr>
        <w:t>have</w:t>
      </w:r>
      <w:proofErr w:type="gramEnd"/>
      <w:r>
        <w:rPr>
          <w:spacing w:val="-3"/>
        </w:rPr>
        <w:t xml:space="preserve"> </w:t>
      </w:r>
      <w:r>
        <w:t>no step free access. Carshalton Beeches station has partial access only to the London bound platform. Worcester Park, which is</w:t>
      </w:r>
      <w:r>
        <w:rPr>
          <w:spacing w:val="-6"/>
        </w:rPr>
        <w:t xml:space="preserve"> </w:t>
      </w:r>
      <w:r>
        <w:t>located</w:t>
      </w:r>
      <w:r>
        <w:rPr>
          <w:spacing w:val="-5"/>
        </w:rPr>
        <w:t xml:space="preserve"> </w:t>
      </w:r>
      <w:r>
        <w:t>just</w:t>
      </w:r>
      <w:r>
        <w:rPr>
          <w:spacing w:val="-6"/>
        </w:rPr>
        <w:t xml:space="preserve"> </w:t>
      </w:r>
      <w:r>
        <w:t>outside</w:t>
      </w:r>
      <w:r>
        <w:rPr>
          <w:spacing w:val="-5"/>
        </w:rPr>
        <w:t xml:space="preserve"> </w:t>
      </w:r>
      <w:r>
        <w:t>the</w:t>
      </w:r>
      <w:r>
        <w:rPr>
          <w:spacing w:val="-5"/>
        </w:rPr>
        <w:t xml:space="preserve"> </w:t>
      </w:r>
      <w:r>
        <w:t>borough</w:t>
      </w:r>
      <w:r>
        <w:rPr>
          <w:spacing w:val="-6"/>
        </w:rPr>
        <w:t xml:space="preserve"> </w:t>
      </w:r>
      <w:r>
        <w:t>boundary,</w:t>
      </w:r>
      <w:r>
        <w:rPr>
          <w:spacing w:val="-5"/>
        </w:rPr>
        <w:t xml:space="preserve"> </w:t>
      </w:r>
      <w:r>
        <w:t>is</w:t>
      </w:r>
      <w:r>
        <w:rPr>
          <w:spacing w:val="-5"/>
        </w:rPr>
        <w:t xml:space="preserve"> </w:t>
      </w:r>
      <w:r>
        <w:t>now</w:t>
      </w:r>
      <w:r>
        <w:rPr>
          <w:spacing w:val="-6"/>
        </w:rPr>
        <w:t xml:space="preserve"> </w:t>
      </w:r>
      <w:r>
        <w:t>fully</w:t>
      </w:r>
      <w:r>
        <w:rPr>
          <w:spacing w:val="-5"/>
        </w:rPr>
        <w:t xml:space="preserve"> </w:t>
      </w:r>
      <w:r>
        <w:t>accessible following the installation of</w:t>
      </w:r>
      <w:r>
        <w:rPr>
          <w:spacing w:val="-7"/>
        </w:rPr>
        <w:t xml:space="preserve"> </w:t>
      </w:r>
      <w:r>
        <w:t>lifts.</w:t>
      </w:r>
    </w:p>
    <w:p w:rsidR="00161F95" w:rsidRDefault="00161F95">
      <w:pPr>
        <w:pStyle w:val="BodyText"/>
        <w:spacing w:before="4"/>
        <w:rPr>
          <w:sz w:val="24"/>
        </w:rPr>
      </w:pPr>
    </w:p>
    <w:p w:rsidR="00161F95" w:rsidRDefault="00A676CE">
      <w:pPr>
        <w:pStyle w:val="ListParagraph"/>
        <w:numPr>
          <w:ilvl w:val="1"/>
          <w:numId w:val="16"/>
        </w:numPr>
        <w:tabs>
          <w:tab w:val="left" w:pos="4408"/>
          <w:tab w:val="left" w:pos="4409"/>
        </w:tabs>
        <w:spacing w:line="249" w:lineRule="auto"/>
        <w:ind w:left="3688" w:right="445" w:firstLine="0"/>
        <w:rPr>
          <w:sz w:val="23"/>
        </w:rPr>
      </w:pPr>
      <w:r>
        <w:rPr>
          <w:sz w:val="23"/>
        </w:rPr>
        <w:t>Sutton</w:t>
      </w:r>
      <w:r>
        <w:rPr>
          <w:spacing w:val="-6"/>
          <w:sz w:val="23"/>
        </w:rPr>
        <w:t xml:space="preserve"> </w:t>
      </w:r>
      <w:r>
        <w:rPr>
          <w:sz w:val="23"/>
        </w:rPr>
        <w:t>Community</w:t>
      </w:r>
      <w:r>
        <w:rPr>
          <w:spacing w:val="-6"/>
          <w:sz w:val="23"/>
        </w:rPr>
        <w:t xml:space="preserve"> </w:t>
      </w:r>
      <w:r>
        <w:rPr>
          <w:sz w:val="23"/>
        </w:rPr>
        <w:t>Transport</w:t>
      </w:r>
      <w:r>
        <w:rPr>
          <w:spacing w:val="-6"/>
          <w:sz w:val="23"/>
        </w:rPr>
        <w:t xml:space="preserve"> </w:t>
      </w:r>
      <w:r>
        <w:rPr>
          <w:sz w:val="23"/>
        </w:rPr>
        <w:t>has</w:t>
      </w:r>
      <w:r>
        <w:rPr>
          <w:spacing w:val="-6"/>
          <w:sz w:val="23"/>
        </w:rPr>
        <w:t xml:space="preserve"> </w:t>
      </w:r>
      <w:r>
        <w:rPr>
          <w:sz w:val="23"/>
        </w:rPr>
        <w:t>a</w:t>
      </w:r>
      <w:r>
        <w:rPr>
          <w:spacing w:val="-6"/>
          <w:sz w:val="23"/>
        </w:rPr>
        <w:t xml:space="preserve"> </w:t>
      </w:r>
      <w:r>
        <w:rPr>
          <w:sz w:val="23"/>
        </w:rPr>
        <w:t>fleet</w:t>
      </w:r>
      <w:r>
        <w:rPr>
          <w:spacing w:val="-6"/>
          <w:sz w:val="23"/>
        </w:rPr>
        <w:t xml:space="preserve"> </w:t>
      </w:r>
      <w:r>
        <w:rPr>
          <w:sz w:val="23"/>
        </w:rPr>
        <w:t>of</w:t>
      </w:r>
      <w:r>
        <w:rPr>
          <w:spacing w:val="-6"/>
          <w:sz w:val="23"/>
        </w:rPr>
        <w:t xml:space="preserve"> </w:t>
      </w:r>
      <w:r>
        <w:rPr>
          <w:sz w:val="23"/>
        </w:rPr>
        <w:t>accessible</w:t>
      </w:r>
      <w:r>
        <w:rPr>
          <w:spacing w:val="-5"/>
          <w:sz w:val="23"/>
        </w:rPr>
        <w:t xml:space="preserve"> </w:t>
      </w:r>
      <w:r>
        <w:rPr>
          <w:sz w:val="23"/>
        </w:rPr>
        <w:t xml:space="preserve">and standard minibuses and cars which may be used </w:t>
      </w:r>
      <w:r>
        <w:rPr>
          <w:spacing w:val="-3"/>
          <w:sz w:val="23"/>
        </w:rPr>
        <w:t xml:space="preserve">by </w:t>
      </w:r>
      <w:r>
        <w:rPr>
          <w:sz w:val="23"/>
        </w:rPr>
        <w:t>member organisations</w:t>
      </w:r>
      <w:r>
        <w:rPr>
          <w:spacing w:val="-12"/>
          <w:sz w:val="23"/>
        </w:rPr>
        <w:t xml:space="preserve"> </w:t>
      </w:r>
      <w:r>
        <w:rPr>
          <w:sz w:val="23"/>
        </w:rPr>
        <w:t>and</w:t>
      </w:r>
      <w:r>
        <w:rPr>
          <w:spacing w:val="-12"/>
          <w:sz w:val="23"/>
        </w:rPr>
        <w:t xml:space="preserve"> </w:t>
      </w:r>
      <w:r>
        <w:rPr>
          <w:sz w:val="23"/>
        </w:rPr>
        <w:t>individuals</w:t>
      </w:r>
      <w:r>
        <w:rPr>
          <w:spacing w:val="-12"/>
          <w:sz w:val="23"/>
        </w:rPr>
        <w:t xml:space="preserve"> </w:t>
      </w:r>
      <w:r>
        <w:rPr>
          <w:sz w:val="23"/>
        </w:rPr>
        <w:t>anywhere</w:t>
      </w:r>
      <w:r>
        <w:rPr>
          <w:spacing w:val="-11"/>
          <w:sz w:val="23"/>
        </w:rPr>
        <w:t xml:space="preserve"> </w:t>
      </w:r>
      <w:r>
        <w:rPr>
          <w:sz w:val="23"/>
        </w:rPr>
        <w:t>within</w:t>
      </w:r>
      <w:r>
        <w:rPr>
          <w:spacing w:val="-12"/>
          <w:sz w:val="23"/>
        </w:rPr>
        <w:t xml:space="preserve"> </w:t>
      </w:r>
      <w:r>
        <w:rPr>
          <w:sz w:val="23"/>
        </w:rPr>
        <w:t>England,</w:t>
      </w:r>
      <w:r>
        <w:rPr>
          <w:spacing w:val="-12"/>
          <w:sz w:val="23"/>
        </w:rPr>
        <w:t xml:space="preserve"> </w:t>
      </w:r>
      <w:r>
        <w:rPr>
          <w:sz w:val="23"/>
        </w:rPr>
        <w:t>Scotland and</w:t>
      </w:r>
      <w:r>
        <w:rPr>
          <w:spacing w:val="-2"/>
          <w:sz w:val="23"/>
        </w:rPr>
        <w:t xml:space="preserve"> </w:t>
      </w:r>
      <w:r>
        <w:rPr>
          <w:sz w:val="23"/>
        </w:rPr>
        <w:t>Wales.</w:t>
      </w:r>
    </w:p>
    <w:p w:rsidR="00161F95" w:rsidRDefault="00161F95">
      <w:pPr>
        <w:spacing w:line="249" w:lineRule="auto"/>
        <w:rPr>
          <w:sz w:val="23"/>
        </w:rPr>
        <w:sectPr w:rsidR="00161F95">
          <w:pgSz w:w="11910" w:h="16840"/>
          <w:pgMar w:top="560" w:right="580" w:bottom="500" w:left="600" w:header="0" w:footer="222" w:gutter="0"/>
          <w:cols w:space="720"/>
        </w:sectPr>
      </w:pPr>
    </w:p>
    <w:p w:rsidR="00161F95" w:rsidRDefault="00A676CE">
      <w:pPr>
        <w:tabs>
          <w:tab w:val="left" w:pos="2294"/>
        </w:tabs>
        <w:spacing w:before="87"/>
        <w:ind w:left="195"/>
        <w:rPr>
          <w:rFonts w:ascii="Arial Narrow"/>
          <w:b/>
          <w:sz w:val="36"/>
        </w:rPr>
      </w:pPr>
      <w:r>
        <w:rPr>
          <w:rFonts w:ascii="Arial Narrow"/>
          <w:b/>
          <w:color w:val="437979"/>
          <w:w w:val="105"/>
          <w:sz w:val="36"/>
        </w:rPr>
        <w:lastRenderedPageBreak/>
        <w:t>Guidelines</w:t>
      </w:r>
      <w:r>
        <w:rPr>
          <w:rFonts w:ascii="Arial Narrow"/>
          <w:b/>
          <w:color w:val="437979"/>
          <w:w w:val="105"/>
          <w:sz w:val="36"/>
        </w:rPr>
        <w:tab/>
      </w:r>
      <w:r>
        <w:rPr>
          <w:rFonts w:ascii="Arial Narrow"/>
          <w:b/>
          <w:color w:val="749597"/>
          <w:w w:val="105"/>
          <w:sz w:val="36"/>
        </w:rPr>
        <w:t>Access for People with</w:t>
      </w:r>
      <w:r>
        <w:rPr>
          <w:rFonts w:ascii="Arial Narrow"/>
          <w:b/>
          <w:color w:val="749597"/>
          <w:spacing w:val="6"/>
          <w:w w:val="105"/>
          <w:sz w:val="36"/>
        </w:rPr>
        <w:t xml:space="preserve"> </w:t>
      </w:r>
      <w:r>
        <w:rPr>
          <w:rFonts w:ascii="Arial Narrow"/>
          <w:b/>
          <w:color w:val="749597"/>
          <w:w w:val="105"/>
          <w:sz w:val="36"/>
        </w:rPr>
        <w:t>Disabilities</w:t>
      </w:r>
    </w:p>
    <w:p w:rsidR="00161F95" w:rsidRDefault="00A676CE">
      <w:pPr>
        <w:pStyle w:val="BodyText"/>
        <w:spacing w:before="320" w:line="249" w:lineRule="auto"/>
        <w:ind w:left="195" w:right="402"/>
      </w:pPr>
      <w:r>
        <w:t>Significant infrastructure improvements are necessary to ensure that those with mobility difficulties can benefit from public transport services, cycling and walking facilities. This includes ensuring that:</w:t>
      </w:r>
    </w:p>
    <w:p w:rsidR="00161F95" w:rsidRDefault="00A676CE">
      <w:pPr>
        <w:pStyle w:val="BodyText"/>
        <w:tabs>
          <w:tab w:val="left" w:pos="1108"/>
        </w:tabs>
        <w:spacing w:before="62" w:line="249" w:lineRule="auto"/>
        <w:ind w:left="195" w:right="181"/>
      </w:pPr>
      <w:r>
        <w:rPr>
          <w:b/>
          <w:spacing w:val="-3"/>
        </w:rPr>
        <w:t>G15a)</w:t>
      </w:r>
      <w:r>
        <w:rPr>
          <w:b/>
          <w:spacing w:val="-3"/>
        </w:rPr>
        <w:tab/>
      </w:r>
      <w:r>
        <w:t>Continuing</w:t>
      </w:r>
      <w:r>
        <w:rPr>
          <w:spacing w:val="-7"/>
        </w:rPr>
        <w:t xml:space="preserve"> </w:t>
      </w:r>
      <w:r>
        <w:t>to</w:t>
      </w:r>
      <w:r>
        <w:rPr>
          <w:spacing w:val="-6"/>
        </w:rPr>
        <w:t xml:space="preserve"> </w:t>
      </w:r>
      <w:r>
        <w:t>lobby</w:t>
      </w:r>
      <w:r>
        <w:rPr>
          <w:spacing w:val="-6"/>
        </w:rPr>
        <w:t xml:space="preserve"> </w:t>
      </w:r>
      <w:r>
        <w:t>TfL,</w:t>
      </w:r>
      <w:r>
        <w:rPr>
          <w:spacing w:val="-6"/>
        </w:rPr>
        <w:t xml:space="preserve"> </w:t>
      </w:r>
      <w:r>
        <w:rPr>
          <w:spacing w:val="-5"/>
        </w:rPr>
        <w:t>Train</w:t>
      </w:r>
      <w:r>
        <w:rPr>
          <w:spacing w:val="-7"/>
        </w:rPr>
        <w:t xml:space="preserve"> </w:t>
      </w:r>
      <w:r>
        <w:t>Operating</w:t>
      </w:r>
      <w:r>
        <w:rPr>
          <w:spacing w:val="-6"/>
        </w:rPr>
        <w:t xml:space="preserve"> </w:t>
      </w:r>
      <w:r>
        <w:t>Companies</w:t>
      </w:r>
      <w:r>
        <w:rPr>
          <w:spacing w:val="-6"/>
        </w:rPr>
        <w:t xml:space="preserve"> </w:t>
      </w:r>
      <w:r>
        <w:t>and</w:t>
      </w:r>
      <w:r>
        <w:rPr>
          <w:spacing w:val="-6"/>
        </w:rPr>
        <w:t xml:space="preserve"> </w:t>
      </w:r>
      <w:r>
        <w:t>Network</w:t>
      </w:r>
      <w:r>
        <w:rPr>
          <w:spacing w:val="-6"/>
        </w:rPr>
        <w:t xml:space="preserve"> </w:t>
      </w:r>
      <w:r>
        <w:t>Rail</w:t>
      </w:r>
      <w:r>
        <w:rPr>
          <w:spacing w:val="-7"/>
        </w:rPr>
        <w:t xml:space="preserve"> </w:t>
      </w:r>
      <w:r>
        <w:t>for</w:t>
      </w:r>
      <w:r>
        <w:rPr>
          <w:spacing w:val="-6"/>
        </w:rPr>
        <w:t xml:space="preserve"> </w:t>
      </w:r>
      <w:r>
        <w:t>improvements</w:t>
      </w:r>
      <w:r>
        <w:rPr>
          <w:spacing w:val="-6"/>
        </w:rPr>
        <w:t xml:space="preserve"> </w:t>
      </w:r>
      <w:r>
        <w:t>at</w:t>
      </w:r>
      <w:r>
        <w:rPr>
          <w:spacing w:val="-6"/>
        </w:rPr>
        <w:t xml:space="preserve"> </w:t>
      </w:r>
      <w:r>
        <w:t>all stations to achieve step-free</w:t>
      </w:r>
      <w:r>
        <w:rPr>
          <w:spacing w:val="-6"/>
        </w:rPr>
        <w:t xml:space="preserve"> </w:t>
      </w:r>
      <w:r>
        <w:t>access;</w:t>
      </w:r>
    </w:p>
    <w:p w:rsidR="00161F95" w:rsidRDefault="00A676CE">
      <w:pPr>
        <w:pStyle w:val="BodyText"/>
        <w:tabs>
          <w:tab w:val="left" w:pos="1108"/>
        </w:tabs>
        <w:spacing w:before="62" w:line="249" w:lineRule="auto"/>
        <w:ind w:left="195" w:right="161"/>
      </w:pPr>
      <w:r>
        <w:rPr>
          <w:b/>
          <w:spacing w:val="-3"/>
        </w:rPr>
        <w:t>G15b)</w:t>
      </w:r>
      <w:r>
        <w:rPr>
          <w:b/>
          <w:spacing w:val="-3"/>
        </w:rPr>
        <w:tab/>
      </w:r>
      <w:r>
        <w:t>Ensuring</w:t>
      </w:r>
      <w:r>
        <w:rPr>
          <w:spacing w:val="-6"/>
        </w:rPr>
        <w:t xml:space="preserve"> </w:t>
      </w:r>
      <w:r>
        <w:t>major</w:t>
      </w:r>
      <w:r>
        <w:rPr>
          <w:spacing w:val="-6"/>
        </w:rPr>
        <w:t xml:space="preserve"> </w:t>
      </w:r>
      <w:r>
        <w:t>trip-generating</w:t>
      </w:r>
      <w:r>
        <w:rPr>
          <w:spacing w:val="-6"/>
        </w:rPr>
        <w:t xml:space="preserve"> </w:t>
      </w:r>
      <w:r>
        <w:t>uses</w:t>
      </w:r>
      <w:r>
        <w:rPr>
          <w:spacing w:val="-6"/>
        </w:rPr>
        <w:t xml:space="preserve"> </w:t>
      </w:r>
      <w:r>
        <w:t>are</w:t>
      </w:r>
      <w:r>
        <w:rPr>
          <w:spacing w:val="-5"/>
        </w:rPr>
        <w:t xml:space="preserve"> </w:t>
      </w:r>
      <w:r>
        <w:t>located</w:t>
      </w:r>
      <w:r>
        <w:rPr>
          <w:spacing w:val="-6"/>
        </w:rPr>
        <w:t xml:space="preserve"> </w:t>
      </w:r>
      <w:r>
        <w:t>in</w:t>
      </w:r>
      <w:r>
        <w:rPr>
          <w:spacing w:val="-6"/>
        </w:rPr>
        <w:t xml:space="preserve"> </w:t>
      </w:r>
      <w:r>
        <w:t>accessible</w:t>
      </w:r>
      <w:r>
        <w:rPr>
          <w:spacing w:val="-6"/>
        </w:rPr>
        <w:t xml:space="preserve"> </w:t>
      </w:r>
      <w:r>
        <w:t>locations</w:t>
      </w:r>
      <w:r>
        <w:rPr>
          <w:spacing w:val="-5"/>
        </w:rPr>
        <w:t xml:space="preserve"> </w:t>
      </w:r>
      <w:r>
        <w:t>to</w:t>
      </w:r>
      <w:r>
        <w:rPr>
          <w:spacing w:val="-6"/>
        </w:rPr>
        <w:t xml:space="preserve"> </w:t>
      </w:r>
      <w:r>
        <w:t>encourage</w:t>
      </w:r>
      <w:r>
        <w:rPr>
          <w:spacing w:val="-6"/>
        </w:rPr>
        <w:t xml:space="preserve"> </w:t>
      </w:r>
      <w:r>
        <w:t>walking, cycling and public transport</w:t>
      </w:r>
      <w:r>
        <w:rPr>
          <w:spacing w:val="-4"/>
        </w:rPr>
        <w:t xml:space="preserve"> </w:t>
      </w:r>
      <w:r>
        <w:t>use;</w:t>
      </w:r>
    </w:p>
    <w:p w:rsidR="00161F95" w:rsidRDefault="00A676CE">
      <w:pPr>
        <w:pStyle w:val="BodyText"/>
        <w:tabs>
          <w:tab w:val="left" w:pos="1108"/>
        </w:tabs>
        <w:spacing w:before="62" w:line="249" w:lineRule="auto"/>
        <w:ind w:left="195" w:right="379"/>
      </w:pPr>
      <w:r>
        <w:rPr>
          <w:b/>
        </w:rPr>
        <w:t>G15c)</w:t>
      </w:r>
      <w:r>
        <w:rPr>
          <w:b/>
        </w:rPr>
        <w:tab/>
      </w:r>
      <w:r>
        <w:t>Where possible, the Council provides dedicated parking facilities for those with</w:t>
      </w:r>
      <w:r>
        <w:rPr>
          <w:spacing w:val="-45"/>
        </w:rPr>
        <w:t xml:space="preserve"> </w:t>
      </w:r>
      <w:r>
        <w:t>disabilities</w:t>
      </w:r>
      <w:r>
        <w:rPr>
          <w:position w:val="8"/>
          <w:sz w:val="13"/>
        </w:rPr>
        <w:t xml:space="preserve"> </w:t>
      </w:r>
      <w:r>
        <w:t>to access all public transport</w:t>
      </w:r>
      <w:r>
        <w:rPr>
          <w:spacing w:val="-5"/>
        </w:rPr>
        <w:t xml:space="preserve"> </w:t>
      </w:r>
      <w:r>
        <w:t>services;</w:t>
      </w:r>
    </w:p>
    <w:p w:rsidR="00161F95" w:rsidRDefault="00A676CE">
      <w:pPr>
        <w:pStyle w:val="BodyText"/>
        <w:tabs>
          <w:tab w:val="left" w:pos="1108"/>
        </w:tabs>
        <w:spacing w:before="62" w:line="249" w:lineRule="auto"/>
        <w:ind w:left="195" w:right="964" w:hanging="1"/>
      </w:pPr>
      <w:r>
        <w:rPr>
          <w:b/>
        </w:rPr>
        <w:t>G15d)</w:t>
      </w:r>
      <w:r>
        <w:rPr>
          <w:b/>
        </w:rPr>
        <w:tab/>
      </w:r>
      <w:r>
        <w:t>Disabled</w:t>
      </w:r>
      <w:r>
        <w:rPr>
          <w:spacing w:val="-8"/>
        </w:rPr>
        <w:t xml:space="preserve"> </w:t>
      </w:r>
      <w:r>
        <w:t>parking</w:t>
      </w:r>
      <w:r>
        <w:rPr>
          <w:spacing w:val="-7"/>
        </w:rPr>
        <w:t xml:space="preserve"> </w:t>
      </w:r>
      <w:r>
        <w:t>is</w:t>
      </w:r>
      <w:r>
        <w:rPr>
          <w:spacing w:val="-7"/>
        </w:rPr>
        <w:t xml:space="preserve"> </w:t>
      </w:r>
      <w:r>
        <w:t>available</w:t>
      </w:r>
      <w:r>
        <w:rPr>
          <w:spacing w:val="-7"/>
        </w:rPr>
        <w:t xml:space="preserve"> </w:t>
      </w:r>
      <w:r>
        <w:t>at</w:t>
      </w:r>
      <w:r>
        <w:rPr>
          <w:spacing w:val="-7"/>
        </w:rPr>
        <w:t xml:space="preserve"> </w:t>
      </w:r>
      <w:r>
        <w:t>appropriate</w:t>
      </w:r>
      <w:r>
        <w:rPr>
          <w:spacing w:val="-8"/>
        </w:rPr>
        <w:t xml:space="preserve"> </w:t>
      </w:r>
      <w:r>
        <w:t>locations</w:t>
      </w:r>
      <w:r>
        <w:rPr>
          <w:spacing w:val="-7"/>
        </w:rPr>
        <w:t xml:space="preserve"> </w:t>
      </w:r>
      <w:r>
        <w:t>to</w:t>
      </w:r>
      <w:r>
        <w:rPr>
          <w:spacing w:val="-7"/>
        </w:rPr>
        <w:t xml:space="preserve"> </w:t>
      </w:r>
      <w:r>
        <w:t>access</w:t>
      </w:r>
      <w:r>
        <w:rPr>
          <w:spacing w:val="-7"/>
        </w:rPr>
        <w:t xml:space="preserve"> </w:t>
      </w:r>
      <w:r>
        <w:t>the</w:t>
      </w:r>
      <w:r>
        <w:rPr>
          <w:spacing w:val="-7"/>
        </w:rPr>
        <w:t xml:space="preserve"> </w:t>
      </w:r>
      <w:r>
        <w:t>services</w:t>
      </w:r>
      <w:r>
        <w:rPr>
          <w:spacing w:val="-7"/>
        </w:rPr>
        <w:t xml:space="preserve"> </w:t>
      </w:r>
      <w:r>
        <w:t>provided, particularly</w:t>
      </w:r>
      <w:r>
        <w:rPr>
          <w:spacing w:val="-4"/>
        </w:rPr>
        <w:t xml:space="preserve"> </w:t>
      </w:r>
      <w:r>
        <w:t>at</w:t>
      </w:r>
      <w:r>
        <w:rPr>
          <w:spacing w:val="-3"/>
        </w:rPr>
        <w:t xml:space="preserve"> </w:t>
      </w:r>
      <w:r>
        <w:t>train</w:t>
      </w:r>
      <w:r>
        <w:rPr>
          <w:spacing w:val="-3"/>
        </w:rPr>
        <w:t xml:space="preserve"> </w:t>
      </w:r>
      <w:r>
        <w:t>stations,</w:t>
      </w:r>
      <w:r>
        <w:rPr>
          <w:spacing w:val="-3"/>
        </w:rPr>
        <w:t xml:space="preserve"> </w:t>
      </w:r>
      <w:r>
        <w:t>and</w:t>
      </w:r>
      <w:r>
        <w:rPr>
          <w:spacing w:val="-3"/>
        </w:rPr>
        <w:t xml:space="preserve"> </w:t>
      </w:r>
      <w:r>
        <w:t>that</w:t>
      </w:r>
      <w:r>
        <w:rPr>
          <w:spacing w:val="-3"/>
        </w:rPr>
        <w:t xml:space="preserve"> </w:t>
      </w:r>
      <w:r>
        <w:t>there</w:t>
      </w:r>
      <w:r>
        <w:rPr>
          <w:spacing w:val="-3"/>
        </w:rPr>
        <w:t xml:space="preserve"> </w:t>
      </w:r>
      <w:r>
        <w:t>is</w:t>
      </w:r>
      <w:r>
        <w:rPr>
          <w:spacing w:val="-3"/>
        </w:rPr>
        <w:t xml:space="preserve"> </w:t>
      </w:r>
      <w:r>
        <w:t>a</w:t>
      </w:r>
      <w:r>
        <w:rPr>
          <w:spacing w:val="-3"/>
        </w:rPr>
        <w:t xml:space="preserve"> </w:t>
      </w:r>
      <w:r>
        <w:t>step</w:t>
      </w:r>
      <w:r>
        <w:rPr>
          <w:spacing w:val="-3"/>
        </w:rPr>
        <w:t xml:space="preserve"> </w:t>
      </w:r>
      <w:r>
        <w:t>free</w:t>
      </w:r>
      <w:r>
        <w:rPr>
          <w:spacing w:val="-3"/>
        </w:rPr>
        <w:t xml:space="preserve"> </w:t>
      </w:r>
      <w:r>
        <w:t>route</w:t>
      </w:r>
      <w:r>
        <w:rPr>
          <w:spacing w:val="-3"/>
        </w:rPr>
        <w:t xml:space="preserve"> </w:t>
      </w:r>
      <w:r>
        <w:t>to</w:t>
      </w:r>
      <w:r>
        <w:rPr>
          <w:spacing w:val="-3"/>
        </w:rPr>
        <w:t xml:space="preserve"> </w:t>
      </w:r>
      <w:r>
        <w:t>access</w:t>
      </w:r>
      <w:r>
        <w:rPr>
          <w:spacing w:val="-3"/>
        </w:rPr>
        <w:t xml:space="preserve"> </w:t>
      </w:r>
      <w:r>
        <w:t>the</w:t>
      </w:r>
      <w:r>
        <w:rPr>
          <w:spacing w:val="-3"/>
        </w:rPr>
        <w:t xml:space="preserve"> </w:t>
      </w:r>
      <w:r>
        <w:t>service;</w:t>
      </w:r>
      <w:r>
        <w:rPr>
          <w:spacing w:val="-3"/>
        </w:rPr>
        <w:t xml:space="preserve"> </w:t>
      </w:r>
      <w:r>
        <w:t>and</w:t>
      </w:r>
    </w:p>
    <w:p w:rsidR="00161F95" w:rsidRDefault="00A676CE">
      <w:pPr>
        <w:pStyle w:val="BodyText"/>
        <w:tabs>
          <w:tab w:val="left" w:pos="1108"/>
        </w:tabs>
        <w:spacing w:before="62" w:line="249" w:lineRule="auto"/>
        <w:ind w:left="195" w:right="209"/>
      </w:pPr>
      <w:r>
        <w:rPr>
          <w:b/>
          <w:spacing w:val="-3"/>
        </w:rPr>
        <w:t>G15e)</w:t>
      </w:r>
      <w:r>
        <w:rPr>
          <w:b/>
          <w:spacing w:val="-3"/>
        </w:rPr>
        <w:tab/>
      </w:r>
      <w:proofErr w:type="gramStart"/>
      <w:r>
        <w:t>Where</w:t>
      </w:r>
      <w:proofErr w:type="gramEnd"/>
      <w:r>
        <w:t xml:space="preserve"> electric vehicle charging points are provided on-street, physical infrastructure should not</w:t>
      </w:r>
      <w:r>
        <w:rPr>
          <w:spacing w:val="-6"/>
        </w:rPr>
        <w:t xml:space="preserve"> </w:t>
      </w:r>
      <w:r>
        <w:t>negatively</w:t>
      </w:r>
      <w:r>
        <w:rPr>
          <w:spacing w:val="-5"/>
        </w:rPr>
        <w:t xml:space="preserve"> </w:t>
      </w:r>
      <w:r>
        <w:t>affect</w:t>
      </w:r>
      <w:r>
        <w:rPr>
          <w:spacing w:val="-5"/>
        </w:rPr>
        <w:t xml:space="preserve"> </w:t>
      </w:r>
      <w:r>
        <w:t>pedestrian</w:t>
      </w:r>
      <w:r>
        <w:rPr>
          <w:spacing w:val="-5"/>
        </w:rPr>
        <w:t xml:space="preserve"> </w:t>
      </w:r>
      <w:r>
        <w:t>amenity</w:t>
      </w:r>
      <w:r>
        <w:rPr>
          <w:spacing w:val="-5"/>
        </w:rPr>
        <w:t xml:space="preserve"> </w:t>
      </w:r>
      <w:r>
        <w:t>and</w:t>
      </w:r>
      <w:r>
        <w:rPr>
          <w:spacing w:val="-5"/>
        </w:rPr>
        <w:t xml:space="preserve"> </w:t>
      </w:r>
      <w:r>
        <w:t>should</w:t>
      </w:r>
      <w:r>
        <w:rPr>
          <w:spacing w:val="-6"/>
        </w:rPr>
        <w:t xml:space="preserve"> </w:t>
      </w:r>
      <w:r>
        <w:t>ideally</w:t>
      </w:r>
      <w:r>
        <w:rPr>
          <w:spacing w:val="-5"/>
        </w:rPr>
        <w:t xml:space="preserve"> </w:t>
      </w:r>
      <w:r>
        <w:t>be</w:t>
      </w:r>
      <w:r>
        <w:rPr>
          <w:spacing w:val="-5"/>
        </w:rPr>
        <w:t xml:space="preserve"> </w:t>
      </w:r>
      <w:r>
        <w:t>located</w:t>
      </w:r>
      <w:r>
        <w:rPr>
          <w:spacing w:val="-5"/>
        </w:rPr>
        <w:t xml:space="preserve"> </w:t>
      </w:r>
      <w:r>
        <w:t>off</w:t>
      </w:r>
      <w:r>
        <w:rPr>
          <w:spacing w:val="-5"/>
        </w:rPr>
        <w:t xml:space="preserve"> </w:t>
      </w:r>
      <w:r>
        <w:t>the</w:t>
      </w:r>
      <w:r>
        <w:rPr>
          <w:spacing w:val="-5"/>
        </w:rPr>
        <w:t xml:space="preserve"> </w:t>
      </w:r>
      <w:r>
        <w:rPr>
          <w:spacing w:val="-4"/>
        </w:rPr>
        <w:t>footway.</w:t>
      </w:r>
      <w:r>
        <w:rPr>
          <w:spacing w:val="-6"/>
        </w:rPr>
        <w:t xml:space="preserve"> </w:t>
      </w:r>
      <w:r>
        <w:t>Where</w:t>
      </w:r>
      <w:r>
        <w:rPr>
          <w:spacing w:val="-5"/>
        </w:rPr>
        <w:t xml:space="preserve"> </w:t>
      </w:r>
      <w:r>
        <w:t xml:space="preserve">charging points are located on the </w:t>
      </w:r>
      <w:r>
        <w:rPr>
          <w:spacing w:val="-4"/>
        </w:rPr>
        <w:t xml:space="preserve">footway, </w:t>
      </w:r>
      <w:r>
        <w:t>it must remain accessible to all those using it including disabled people.</w:t>
      </w:r>
    </w:p>
    <w:p w:rsidR="00161F95" w:rsidRDefault="00161F95">
      <w:pPr>
        <w:pStyle w:val="BodyText"/>
        <w:rPr>
          <w:sz w:val="28"/>
        </w:rPr>
      </w:pPr>
    </w:p>
    <w:p w:rsidR="00F4547C" w:rsidRDefault="00F4547C">
      <w:pPr>
        <w:pStyle w:val="BodyText"/>
        <w:rPr>
          <w:sz w:val="28"/>
        </w:rPr>
      </w:pPr>
    </w:p>
    <w:p w:rsidR="00F4547C" w:rsidRDefault="00F4547C" w:rsidP="00F4547C">
      <w:pPr>
        <w:pStyle w:val="ListParagraph"/>
        <w:tabs>
          <w:tab w:val="left" w:pos="447"/>
        </w:tabs>
        <w:spacing w:line="249" w:lineRule="auto"/>
        <w:ind w:left="174" w:right="161"/>
        <w:rPr>
          <w:sz w:val="20"/>
        </w:rPr>
      </w:pPr>
      <w:r>
        <w:rPr>
          <w:sz w:val="20"/>
        </w:rPr>
        <w:t xml:space="preserve">Note for Disability: As defined </w:t>
      </w:r>
      <w:r>
        <w:rPr>
          <w:spacing w:val="-3"/>
          <w:sz w:val="20"/>
        </w:rPr>
        <w:t xml:space="preserve">by </w:t>
      </w:r>
      <w:r>
        <w:rPr>
          <w:sz w:val="20"/>
        </w:rPr>
        <w:t>the Equality Act 2010, a physical or mental impairment that has a ‘substantial’ and ‘long- term’ negative effect on a person’s ability to do normal daily activities. The social model of disability defines disability as</w:t>
      </w:r>
      <w:r>
        <w:rPr>
          <w:spacing w:val="-3"/>
          <w:sz w:val="20"/>
        </w:rPr>
        <w:t xml:space="preserve"> </w:t>
      </w:r>
      <w:r>
        <w:rPr>
          <w:sz w:val="20"/>
        </w:rPr>
        <w:t>the</w:t>
      </w:r>
      <w:r>
        <w:rPr>
          <w:spacing w:val="-3"/>
          <w:sz w:val="20"/>
        </w:rPr>
        <w:t xml:space="preserve"> </w:t>
      </w:r>
      <w:r>
        <w:rPr>
          <w:sz w:val="20"/>
        </w:rPr>
        <w:t>effect</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barriers,</w:t>
      </w:r>
      <w:r>
        <w:rPr>
          <w:spacing w:val="-3"/>
          <w:sz w:val="20"/>
        </w:rPr>
        <w:t xml:space="preserve"> </w:t>
      </w:r>
      <w:r>
        <w:rPr>
          <w:sz w:val="20"/>
        </w:rPr>
        <w:t>discrimination</w:t>
      </w:r>
      <w:r>
        <w:rPr>
          <w:spacing w:val="-3"/>
          <w:sz w:val="20"/>
        </w:rPr>
        <w:t xml:space="preserve"> </w:t>
      </w:r>
      <w:r>
        <w:rPr>
          <w:sz w:val="20"/>
        </w:rPr>
        <w:t>and</w:t>
      </w:r>
      <w:r>
        <w:rPr>
          <w:spacing w:val="-2"/>
          <w:sz w:val="20"/>
        </w:rPr>
        <w:t xml:space="preserve"> </w:t>
      </w:r>
      <w:r>
        <w:rPr>
          <w:sz w:val="20"/>
        </w:rPr>
        <w:t>disadvantages</w:t>
      </w:r>
      <w:r>
        <w:rPr>
          <w:spacing w:val="-3"/>
          <w:sz w:val="20"/>
        </w:rPr>
        <w:t xml:space="preserve"> </w:t>
      </w:r>
      <w:r>
        <w:rPr>
          <w:sz w:val="20"/>
        </w:rPr>
        <w:t>faced</w:t>
      </w:r>
      <w:r>
        <w:rPr>
          <w:spacing w:val="-3"/>
          <w:sz w:val="20"/>
        </w:rPr>
        <w:t xml:space="preserve"> by </w:t>
      </w:r>
      <w:r>
        <w:rPr>
          <w:sz w:val="20"/>
        </w:rPr>
        <w:t>disabled</w:t>
      </w:r>
      <w:r>
        <w:rPr>
          <w:spacing w:val="-2"/>
          <w:sz w:val="20"/>
        </w:rPr>
        <w:t xml:space="preserve"> </w:t>
      </w:r>
      <w:r>
        <w:rPr>
          <w:sz w:val="20"/>
        </w:rPr>
        <w:t>people,</w:t>
      </w:r>
      <w:r>
        <w:rPr>
          <w:spacing w:val="-3"/>
          <w:sz w:val="20"/>
        </w:rPr>
        <w:t xml:space="preserve"> </w:t>
      </w:r>
      <w:r>
        <w:rPr>
          <w:sz w:val="20"/>
        </w:rPr>
        <w:t>not</w:t>
      </w:r>
      <w:r>
        <w:rPr>
          <w:spacing w:val="-3"/>
          <w:sz w:val="20"/>
        </w:rPr>
        <w:t xml:space="preserve"> </w:t>
      </w:r>
      <w:r>
        <w:rPr>
          <w:sz w:val="20"/>
        </w:rPr>
        <w:t>the</w:t>
      </w:r>
      <w:r>
        <w:rPr>
          <w:spacing w:val="-3"/>
          <w:sz w:val="20"/>
        </w:rPr>
        <w:t xml:space="preserve"> </w:t>
      </w:r>
      <w:r>
        <w:rPr>
          <w:sz w:val="20"/>
        </w:rPr>
        <w:t>impact</w:t>
      </w:r>
      <w:r>
        <w:rPr>
          <w:spacing w:val="-2"/>
          <w:sz w:val="20"/>
        </w:rPr>
        <w:t xml:space="preserve"> </w:t>
      </w:r>
      <w:r>
        <w:rPr>
          <w:sz w:val="20"/>
        </w:rPr>
        <w:t>of</w:t>
      </w:r>
      <w:r>
        <w:rPr>
          <w:spacing w:val="-3"/>
          <w:sz w:val="20"/>
        </w:rPr>
        <w:t xml:space="preserve"> </w:t>
      </w:r>
      <w:r>
        <w:rPr>
          <w:sz w:val="20"/>
        </w:rPr>
        <w:t>their</w:t>
      </w:r>
      <w:r>
        <w:rPr>
          <w:spacing w:val="-3"/>
          <w:sz w:val="20"/>
        </w:rPr>
        <w:t xml:space="preserve"> </w:t>
      </w:r>
      <w:r>
        <w:rPr>
          <w:sz w:val="20"/>
        </w:rPr>
        <w:t>specific impairment.</w:t>
      </w:r>
    </w:p>
    <w:p w:rsidR="00161F95" w:rsidRDefault="00161F95">
      <w:pPr>
        <w:pStyle w:val="BodyText"/>
        <w:rPr>
          <w:sz w:val="28"/>
        </w:rPr>
      </w:pPr>
    </w:p>
    <w:p w:rsidR="00161F95" w:rsidRDefault="00161F95">
      <w:pPr>
        <w:pStyle w:val="BodyText"/>
        <w:rPr>
          <w:sz w:val="28"/>
        </w:rPr>
      </w:pPr>
    </w:p>
    <w:p w:rsidR="00161F95" w:rsidRDefault="00161F95">
      <w:pPr>
        <w:pStyle w:val="BodyText"/>
        <w:rPr>
          <w:sz w:val="28"/>
        </w:rPr>
      </w:pPr>
    </w:p>
    <w:p w:rsidR="00161F95" w:rsidRDefault="00161F95">
      <w:pPr>
        <w:pStyle w:val="BodyText"/>
        <w:rPr>
          <w:sz w:val="28"/>
        </w:rPr>
      </w:pPr>
    </w:p>
    <w:p w:rsidR="00161F95" w:rsidRDefault="00161F95">
      <w:pPr>
        <w:pStyle w:val="BodyText"/>
        <w:rPr>
          <w:sz w:val="28"/>
        </w:rPr>
      </w:pPr>
    </w:p>
    <w:p w:rsidR="00161F95" w:rsidRDefault="00161F95">
      <w:pPr>
        <w:pStyle w:val="BodyText"/>
        <w:rPr>
          <w:sz w:val="28"/>
        </w:rPr>
      </w:pPr>
    </w:p>
    <w:p w:rsidR="00161F95" w:rsidRDefault="00161F95">
      <w:pPr>
        <w:pStyle w:val="BodyText"/>
        <w:rPr>
          <w:sz w:val="28"/>
        </w:rPr>
      </w:pPr>
    </w:p>
    <w:p w:rsidR="00161F95" w:rsidRDefault="00161F95">
      <w:pPr>
        <w:pStyle w:val="BodyText"/>
        <w:rPr>
          <w:sz w:val="28"/>
        </w:rPr>
      </w:pPr>
    </w:p>
    <w:p w:rsidR="00161F95" w:rsidRDefault="00161F95">
      <w:pPr>
        <w:pStyle w:val="BodyText"/>
        <w:rPr>
          <w:sz w:val="28"/>
        </w:rPr>
      </w:pPr>
    </w:p>
    <w:p w:rsidR="00161F95" w:rsidRDefault="00161F95">
      <w:pPr>
        <w:pStyle w:val="BodyText"/>
        <w:rPr>
          <w:sz w:val="28"/>
        </w:rPr>
      </w:pPr>
    </w:p>
    <w:p w:rsidR="00161F95" w:rsidRDefault="00161F95">
      <w:pPr>
        <w:pStyle w:val="BodyText"/>
        <w:rPr>
          <w:sz w:val="28"/>
        </w:rPr>
      </w:pPr>
    </w:p>
    <w:p w:rsidR="00161F95" w:rsidRDefault="00161F95">
      <w:pPr>
        <w:pStyle w:val="BodyText"/>
        <w:rPr>
          <w:sz w:val="28"/>
        </w:rPr>
      </w:pPr>
    </w:p>
    <w:p w:rsidR="00161F95" w:rsidRDefault="00161F95">
      <w:pPr>
        <w:pStyle w:val="BodyText"/>
        <w:rPr>
          <w:sz w:val="28"/>
        </w:rPr>
      </w:pPr>
    </w:p>
    <w:p w:rsidR="00161F95" w:rsidRDefault="00161F95">
      <w:pPr>
        <w:pStyle w:val="BodyText"/>
        <w:rPr>
          <w:sz w:val="28"/>
        </w:rPr>
      </w:pPr>
    </w:p>
    <w:p w:rsidR="00161F95" w:rsidRDefault="00161F95">
      <w:pPr>
        <w:pStyle w:val="BodyText"/>
        <w:rPr>
          <w:sz w:val="28"/>
        </w:rPr>
      </w:pPr>
    </w:p>
    <w:p w:rsidR="00161F95" w:rsidRDefault="00161F95">
      <w:pPr>
        <w:pStyle w:val="BodyText"/>
        <w:rPr>
          <w:sz w:val="28"/>
        </w:rPr>
      </w:pPr>
    </w:p>
    <w:p w:rsidR="00161F95" w:rsidRDefault="00161F95">
      <w:pPr>
        <w:pStyle w:val="BodyText"/>
        <w:rPr>
          <w:sz w:val="28"/>
        </w:rPr>
      </w:pPr>
    </w:p>
    <w:p w:rsidR="00161F95" w:rsidRDefault="00161F95">
      <w:pPr>
        <w:pStyle w:val="BodyText"/>
        <w:rPr>
          <w:sz w:val="28"/>
        </w:rPr>
      </w:pPr>
    </w:p>
    <w:p w:rsidR="00161F95" w:rsidRDefault="00161F95">
      <w:pPr>
        <w:pStyle w:val="BodyText"/>
        <w:rPr>
          <w:sz w:val="28"/>
        </w:rPr>
      </w:pPr>
    </w:p>
    <w:p w:rsidR="00161F95" w:rsidRDefault="00161F95">
      <w:pPr>
        <w:pStyle w:val="BodyText"/>
        <w:rPr>
          <w:sz w:val="28"/>
        </w:rPr>
      </w:pPr>
    </w:p>
    <w:p w:rsidR="00161F95" w:rsidRDefault="00161F95">
      <w:pPr>
        <w:pStyle w:val="BodyText"/>
        <w:rPr>
          <w:sz w:val="28"/>
        </w:rPr>
      </w:pPr>
    </w:p>
    <w:p w:rsidR="00161F95" w:rsidRDefault="00161F95">
      <w:pPr>
        <w:pStyle w:val="BodyText"/>
        <w:rPr>
          <w:sz w:val="28"/>
        </w:rPr>
      </w:pPr>
    </w:p>
    <w:p w:rsidR="00161F95" w:rsidRDefault="00161F95">
      <w:pPr>
        <w:pStyle w:val="BodyText"/>
        <w:rPr>
          <w:sz w:val="28"/>
        </w:rPr>
      </w:pPr>
    </w:p>
    <w:p w:rsidR="00161F95" w:rsidRDefault="00161F95">
      <w:pPr>
        <w:pStyle w:val="BodyText"/>
        <w:rPr>
          <w:sz w:val="28"/>
        </w:rPr>
      </w:pPr>
    </w:p>
    <w:p w:rsidR="00161F95" w:rsidRDefault="00161F95">
      <w:pPr>
        <w:pStyle w:val="BodyText"/>
        <w:rPr>
          <w:sz w:val="28"/>
        </w:rPr>
      </w:pPr>
    </w:p>
    <w:p w:rsidR="00161F95" w:rsidRDefault="00161F95">
      <w:pPr>
        <w:pStyle w:val="BodyText"/>
        <w:rPr>
          <w:sz w:val="28"/>
        </w:rPr>
      </w:pPr>
    </w:p>
    <w:p w:rsidR="00161F95" w:rsidRDefault="00161F95">
      <w:pPr>
        <w:pStyle w:val="BodyText"/>
        <w:rPr>
          <w:sz w:val="28"/>
        </w:rPr>
      </w:pPr>
    </w:p>
    <w:p w:rsidR="00161F95" w:rsidRDefault="00161F95">
      <w:pPr>
        <w:pStyle w:val="BodyText"/>
        <w:spacing w:before="3"/>
      </w:pPr>
    </w:p>
    <w:p w:rsidR="00161F95" w:rsidRDefault="00161F95">
      <w:pPr>
        <w:spacing w:line="249" w:lineRule="auto"/>
        <w:rPr>
          <w:sz w:val="20"/>
        </w:rPr>
        <w:sectPr w:rsidR="00161F95">
          <w:pgSz w:w="11910" w:h="16840"/>
          <w:pgMar w:top="620" w:right="580" w:bottom="500" w:left="600" w:header="0" w:footer="222" w:gutter="0"/>
          <w:cols w:space="720"/>
        </w:sectPr>
      </w:pPr>
    </w:p>
    <w:p w:rsidR="00161F95" w:rsidRDefault="00A676CE">
      <w:pPr>
        <w:pStyle w:val="Heading3"/>
        <w:numPr>
          <w:ilvl w:val="0"/>
          <w:numId w:val="16"/>
        </w:numPr>
        <w:tabs>
          <w:tab w:val="left" w:pos="4354"/>
        </w:tabs>
        <w:spacing w:line="252" w:lineRule="auto"/>
        <w:ind w:left="3688" w:right="402" w:firstLine="0"/>
        <w:jc w:val="left"/>
      </w:pPr>
      <w:r>
        <w:rPr>
          <w:color w:val="437979"/>
          <w:spacing w:val="4"/>
          <w:w w:val="105"/>
        </w:rPr>
        <w:lastRenderedPageBreak/>
        <w:t xml:space="preserve">Age- </w:t>
      </w:r>
      <w:r>
        <w:rPr>
          <w:color w:val="437979"/>
          <w:w w:val="105"/>
        </w:rPr>
        <w:t xml:space="preserve">and Dementia-Friendly </w:t>
      </w:r>
      <w:r>
        <w:rPr>
          <w:color w:val="437979"/>
          <w:spacing w:val="-8"/>
          <w:w w:val="105"/>
        </w:rPr>
        <w:t xml:space="preserve">Travel </w:t>
      </w:r>
      <w:r>
        <w:rPr>
          <w:color w:val="437979"/>
          <w:w w:val="105"/>
        </w:rPr>
        <w:t>Options</w:t>
      </w:r>
    </w:p>
    <w:p w:rsidR="00161F95" w:rsidRDefault="00A676CE">
      <w:pPr>
        <w:pStyle w:val="ListParagraph"/>
        <w:numPr>
          <w:ilvl w:val="1"/>
          <w:numId w:val="16"/>
        </w:numPr>
        <w:tabs>
          <w:tab w:val="left" w:pos="4408"/>
          <w:tab w:val="left" w:pos="4409"/>
        </w:tabs>
        <w:spacing w:before="222" w:line="249" w:lineRule="auto"/>
        <w:ind w:left="3688" w:right="781" w:firstLine="0"/>
        <w:rPr>
          <w:sz w:val="23"/>
        </w:rPr>
      </w:pPr>
      <w:r>
        <w:rPr>
          <w:spacing w:val="-3"/>
          <w:sz w:val="23"/>
        </w:rPr>
        <w:t xml:space="preserve">Sutton’s </w:t>
      </w:r>
      <w:r>
        <w:rPr>
          <w:sz w:val="23"/>
        </w:rPr>
        <w:t xml:space="preserve">demography is set to change over the coming decade. The number of people in retirement age is expected to increase </w:t>
      </w:r>
      <w:r>
        <w:rPr>
          <w:spacing w:val="-3"/>
          <w:sz w:val="23"/>
        </w:rPr>
        <w:t xml:space="preserve">by </w:t>
      </w:r>
      <w:r>
        <w:rPr>
          <w:sz w:val="23"/>
        </w:rPr>
        <w:t>40% between 2013 and 2031. The number</w:t>
      </w:r>
      <w:r>
        <w:rPr>
          <w:spacing w:val="-38"/>
          <w:sz w:val="23"/>
        </w:rPr>
        <w:t xml:space="preserve"> </w:t>
      </w:r>
      <w:r>
        <w:rPr>
          <w:sz w:val="23"/>
        </w:rPr>
        <w:t>of</w:t>
      </w:r>
    </w:p>
    <w:p w:rsidR="00161F95" w:rsidRDefault="00A676CE">
      <w:pPr>
        <w:pStyle w:val="BodyText"/>
        <w:spacing w:before="3" w:line="249" w:lineRule="auto"/>
        <w:ind w:left="3688"/>
      </w:pPr>
      <w:proofErr w:type="gramStart"/>
      <w:r>
        <w:t>people</w:t>
      </w:r>
      <w:proofErr w:type="gramEnd"/>
      <w:r>
        <w:t xml:space="preserve"> over 75 years of age is expected to increase by 72% albeit from a small base (4,181 to 7,199) out of a total population of approximately 200,000. In addition, the number of people living with dementia in the borough is expected to rise by 66% (2,033 to 3,376) between 2013 and 2031. It is therefore important that transport</w:t>
      </w:r>
    </w:p>
    <w:p w:rsidR="00161F95" w:rsidRDefault="00A676CE">
      <w:pPr>
        <w:pStyle w:val="BodyText"/>
        <w:spacing w:before="4" w:line="249" w:lineRule="auto"/>
        <w:ind w:left="3688"/>
      </w:pPr>
      <w:proofErr w:type="gramStart"/>
      <w:r>
        <w:t>and</w:t>
      </w:r>
      <w:proofErr w:type="gramEnd"/>
      <w:r>
        <w:t xml:space="preserve"> public realm schemes support the Council’s ambitions to make Sutton an age and dementia-friendly borough.</w:t>
      </w:r>
    </w:p>
    <w:p w:rsidR="00161F95" w:rsidRDefault="00161F95">
      <w:pPr>
        <w:pStyle w:val="BodyText"/>
        <w:spacing w:before="2"/>
        <w:rPr>
          <w:sz w:val="24"/>
        </w:rPr>
      </w:pPr>
    </w:p>
    <w:p w:rsidR="00161F95" w:rsidRDefault="00A676CE">
      <w:pPr>
        <w:pStyle w:val="Heading7"/>
        <w:spacing w:before="1"/>
      </w:pPr>
      <w:r>
        <w:rPr>
          <w:color w:val="437979"/>
          <w:w w:val="105"/>
        </w:rPr>
        <w:t>Making Sutton an Age-Friendly Borough</w:t>
      </w:r>
    </w:p>
    <w:p w:rsidR="00161F95" w:rsidRDefault="00A676CE">
      <w:pPr>
        <w:pStyle w:val="ListParagraph"/>
        <w:numPr>
          <w:ilvl w:val="1"/>
          <w:numId w:val="16"/>
        </w:numPr>
        <w:tabs>
          <w:tab w:val="left" w:pos="4408"/>
          <w:tab w:val="left" w:pos="4409"/>
        </w:tabs>
        <w:spacing w:before="71" w:line="249" w:lineRule="auto"/>
        <w:ind w:left="3688" w:right="336" w:firstLine="0"/>
        <w:rPr>
          <w:sz w:val="23"/>
        </w:rPr>
      </w:pPr>
      <w:r>
        <w:rPr>
          <w:sz w:val="23"/>
        </w:rPr>
        <w:t xml:space="preserve">Mobility is important for older people as it is beneficial to well-being. Access to reliable, affordable and safe transport helps older people maintain contact with friends and family and </w:t>
      </w:r>
      <w:r>
        <w:rPr>
          <w:spacing w:val="-3"/>
          <w:sz w:val="23"/>
        </w:rPr>
        <w:t>stave</w:t>
      </w:r>
      <w:r>
        <w:rPr>
          <w:spacing w:val="-29"/>
          <w:sz w:val="23"/>
        </w:rPr>
        <w:t xml:space="preserve"> </w:t>
      </w:r>
      <w:r>
        <w:rPr>
          <w:sz w:val="23"/>
        </w:rPr>
        <w:t xml:space="preserve">off loneliness and isolation. </w:t>
      </w:r>
      <w:r>
        <w:rPr>
          <w:spacing w:val="-4"/>
          <w:sz w:val="23"/>
        </w:rPr>
        <w:t xml:space="preserve">Travelling </w:t>
      </w:r>
      <w:r>
        <w:rPr>
          <w:sz w:val="23"/>
        </w:rPr>
        <w:t xml:space="preserve">as part of the general public, rather than travelling </w:t>
      </w:r>
      <w:r>
        <w:rPr>
          <w:spacing w:val="-3"/>
          <w:sz w:val="23"/>
        </w:rPr>
        <w:t xml:space="preserve">separately, </w:t>
      </w:r>
      <w:r>
        <w:rPr>
          <w:sz w:val="23"/>
        </w:rPr>
        <w:t>and having the opportunity to travel when you want to, rather than when you can, are most effective at avoiding loneliness and isolation. Mobility is also beneficial for physical</w:t>
      </w:r>
      <w:r>
        <w:rPr>
          <w:spacing w:val="-4"/>
          <w:sz w:val="23"/>
        </w:rPr>
        <w:t xml:space="preserve"> </w:t>
      </w:r>
      <w:r>
        <w:rPr>
          <w:sz w:val="23"/>
        </w:rPr>
        <w:t>well-being</w:t>
      </w:r>
    </w:p>
    <w:p w:rsidR="00161F95" w:rsidRDefault="00161F95">
      <w:pPr>
        <w:pStyle w:val="BodyText"/>
        <w:spacing w:before="8"/>
        <w:rPr>
          <w:sz w:val="24"/>
        </w:rPr>
      </w:pPr>
    </w:p>
    <w:p w:rsidR="00161F95" w:rsidRDefault="00A676CE">
      <w:pPr>
        <w:pStyle w:val="ListParagraph"/>
        <w:numPr>
          <w:ilvl w:val="1"/>
          <w:numId w:val="16"/>
        </w:numPr>
        <w:tabs>
          <w:tab w:val="left" w:pos="4408"/>
          <w:tab w:val="left" w:pos="4409"/>
        </w:tabs>
        <w:spacing w:line="249" w:lineRule="auto"/>
        <w:ind w:left="3688" w:right="683" w:firstLine="0"/>
        <w:rPr>
          <w:sz w:val="23"/>
        </w:rPr>
      </w:pPr>
      <w:r>
        <w:rPr>
          <w:sz w:val="23"/>
        </w:rPr>
        <w:t>In terms of being age-friendly, public transport needs to provide:</w:t>
      </w:r>
    </w:p>
    <w:p w:rsidR="00161F95" w:rsidRDefault="00A676CE">
      <w:pPr>
        <w:pStyle w:val="ListParagraph"/>
        <w:numPr>
          <w:ilvl w:val="2"/>
          <w:numId w:val="16"/>
        </w:numPr>
        <w:tabs>
          <w:tab w:val="left" w:pos="4208"/>
          <w:tab w:val="left" w:pos="4209"/>
        </w:tabs>
        <w:spacing w:before="62" w:line="249" w:lineRule="auto"/>
        <w:ind w:right="270"/>
        <w:rPr>
          <w:sz w:val="23"/>
        </w:rPr>
      </w:pPr>
      <w:r>
        <w:rPr>
          <w:sz w:val="23"/>
        </w:rPr>
        <w:t xml:space="preserve">Accessibility on to a vehicle (low floor </w:t>
      </w:r>
      <w:r>
        <w:rPr>
          <w:spacing w:val="-3"/>
          <w:sz w:val="23"/>
        </w:rPr>
        <w:t xml:space="preserve">entry, </w:t>
      </w:r>
      <w:r>
        <w:rPr>
          <w:sz w:val="23"/>
        </w:rPr>
        <w:t>handrails, priority seating and wheelchair</w:t>
      </w:r>
      <w:r>
        <w:rPr>
          <w:spacing w:val="-6"/>
          <w:sz w:val="23"/>
        </w:rPr>
        <w:t xml:space="preserve"> </w:t>
      </w:r>
      <w:r>
        <w:rPr>
          <w:sz w:val="23"/>
        </w:rPr>
        <w:t>space);</w:t>
      </w:r>
    </w:p>
    <w:p w:rsidR="00161F95" w:rsidRDefault="00A676CE">
      <w:pPr>
        <w:pStyle w:val="ListParagraph"/>
        <w:numPr>
          <w:ilvl w:val="2"/>
          <w:numId w:val="16"/>
        </w:numPr>
        <w:tabs>
          <w:tab w:val="left" w:pos="4208"/>
          <w:tab w:val="left" w:pos="4209"/>
        </w:tabs>
        <w:spacing w:before="62" w:line="249" w:lineRule="auto"/>
        <w:ind w:right="345" w:hanging="361"/>
        <w:rPr>
          <w:sz w:val="23"/>
        </w:rPr>
      </w:pPr>
      <w:r>
        <w:rPr>
          <w:sz w:val="23"/>
        </w:rPr>
        <w:t>Stop or station facilities (real-time information, audible announcements, visible and well-lit locations, protection</w:t>
      </w:r>
      <w:r>
        <w:rPr>
          <w:spacing w:val="-32"/>
          <w:sz w:val="23"/>
        </w:rPr>
        <w:t xml:space="preserve"> </w:t>
      </w:r>
      <w:r>
        <w:rPr>
          <w:sz w:val="23"/>
        </w:rPr>
        <w:t>from rain or sun and</w:t>
      </w:r>
      <w:r>
        <w:rPr>
          <w:spacing w:val="-7"/>
          <w:sz w:val="23"/>
        </w:rPr>
        <w:t xml:space="preserve"> </w:t>
      </w:r>
      <w:r>
        <w:rPr>
          <w:sz w:val="23"/>
        </w:rPr>
        <w:t>seating);</w:t>
      </w:r>
    </w:p>
    <w:p w:rsidR="00161F95" w:rsidRDefault="00A676CE">
      <w:pPr>
        <w:pStyle w:val="ListParagraph"/>
        <w:numPr>
          <w:ilvl w:val="2"/>
          <w:numId w:val="16"/>
        </w:numPr>
        <w:tabs>
          <w:tab w:val="left" w:pos="4208"/>
          <w:tab w:val="left" w:pos="4209"/>
        </w:tabs>
        <w:spacing w:before="63" w:line="249" w:lineRule="auto"/>
        <w:ind w:right="405"/>
        <w:rPr>
          <w:sz w:val="23"/>
        </w:rPr>
      </w:pPr>
      <w:r>
        <w:rPr>
          <w:sz w:val="23"/>
        </w:rPr>
        <w:t>Accessibility to a stop or station (well-maintained footpaths, level</w:t>
      </w:r>
      <w:r>
        <w:rPr>
          <w:spacing w:val="-7"/>
          <w:sz w:val="23"/>
        </w:rPr>
        <w:t xml:space="preserve"> </w:t>
      </w:r>
      <w:r>
        <w:rPr>
          <w:sz w:val="23"/>
        </w:rPr>
        <w:t>or</w:t>
      </w:r>
      <w:r>
        <w:rPr>
          <w:spacing w:val="-7"/>
          <w:sz w:val="23"/>
        </w:rPr>
        <w:t xml:space="preserve"> </w:t>
      </w:r>
      <w:r>
        <w:rPr>
          <w:sz w:val="23"/>
        </w:rPr>
        <w:t>low</w:t>
      </w:r>
      <w:r>
        <w:rPr>
          <w:spacing w:val="-7"/>
          <w:sz w:val="23"/>
        </w:rPr>
        <w:t xml:space="preserve"> </w:t>
      </w:r>
      <w:r>
        <w:rPr>
          <w:sz w:val="23"/>
        </w:rPr>
        <w:t>gradient</w:t>
      </w:r>
      <w:r>
        <w:rPr>
          <w:spacing w:val="-6"/>
          <w:sz w:val="23"/>
        </w:rPr>
        <w:t xml:space="preserve"> </w:t>
      </w:r>
      <w:r>
        <w:rPr>
          <w:sz w:val="23"/>
        </w:rPr>
        <w:t>footpaths,</w:t>
      </w:r>
      <w:r>
        <w:rPr>
          <w:spacing w:val="-7"/>
          <w:sz w:val="23"/>
        </w:rPr>
        <w:t xml:space="preserve"> </w:t>
      </w:r>
      <w:r>
        <w:rPr>
          <w:sz w:val="23"/>
        </w:rPr>
        <w:t>good</w:t>
      </w:r>
      <w:r>
        <w:rPr>
          <w:spacing w:val="-7"/>
          <w:sz w:val="23"/>
        </w:rPr>
        <w:t xml:space="preserve"> </w:t>
      </w:r>
      <w:r>
        <w:rPr>
          <w:sz w:val="23"/>
        </w:rPr>
        <w:t>crossing</w:t>
      </w:r>
      <w:r>
        <w:rPr>
          <w:spacing w:val="-7"/>
          <w:sz w:val="23"/>
        </w:rPr>
        <w:t xml:space="preserve"> </w:t>
      </w:r>
      <w:r>
        <w:rPr>
          <w:sz w:val="23"/>
        </w:rPr>
        <w:t>facilities);</w:t>
      </w:r>
      <w:r>
        <w:rPr>
          <w:spacing w:val="-6"/>
          <w:sz w:val="23"/>
        </w:rPr>
        <w:t xml:space="preserve"> </w:t>
      </w:r>
      <w:r>
        <w:rPr>
          <w:sz w:val="23"/>
        </w:rPr>
        <w:t>and,</w:t>
      </w:r>
    </w:p>
    <w:p w:rsidR="00161F95" w:rsidRDefault="00A676CE">
      <w:pPr>
        <w:pStyle w:val="ListParagraph"/>
        <w:numPr>
          <w:ilvl w:val="2"/>
          <w:numId w:val="16"/>
        </w:numPr>
        <w:tabs>
          <w:tab w:val="left" w:pos="4208"/>
          <w:tab w:val="left" w:pos="4209"/>
        </w:tabs>
        <w:spacing w:before="62" w:line="249" w:lineRule="auto"/>
        <w:ind w:right="453"/>
        <w:rPr>
          <w:sz w:val="23"/>
        </w:rPr>
      </w:pPr>
      <w:r>
        <w:rPr>
          <w:sz w:val="23"/>
        </w:rPr>
        <w:t>Drivers or guards with good attitudes to older people and considerate driving behaviour and who are generally</w:t>
      </w:r>
      <w:r>
        <w:rPr>
          <w:spacing w:val="-29"/>
          <w:sz w:val="23"/>
        </w:rPr>
        <w:t xml:space="preserve"> </w:t>
      </w:r>
      <w:r>
        <w:rPr>
          <w:sz w:val="23"/>
        </w:rPr>
        <w:t>helpful and</w:t>
      </w:r>
      <w:r>
        <w:rPr>
          <w:spacing w:val="-2"/>
          <w:sz w:val="23"/>
        </w:rPr>
        <w:t xml:space="preserve"> </w:t>
      </w:r>
      <w:r>
        <w:rPr>
          <w:sz w:val="23"/>
        </w:rPr>
        <w:t>informative.</w:t>
      </w:r>
    </w:p>
    <w:p w:rsidR="00161F95" w:rsidRDefault="00161F95">
      <w:pPr>
        <w:pStyle w:val="BodyText"/>
        <w:spacing w:before="5"/>
        <w:rPr>
          <w:sz w:val="29"/>
        </w:rPr>
      </w:pPr>
    </w:p>
    <w:p w:rsidR="00161F95" w:rsidRDefault="00A676CE">
      <w:pPr>
        <w:pStyle w:val="Heading7"/>
      </w:pPr>
      <w:r>
        <w:rPr>
          <w:color w:val="437979"/>
          <w:w w:val="105"/>
        </w:rPr>
        <w:t>Making Sutton an Dementia-Friendly Borough</w:t>
      </w:r>
    </w:p>
    <w:p w:rsidR="00161F95" w:rsidRDefault="00A676CE">
      <w:pPr>
        <w:pStyle w:val="ListParagraph"/>
        <w:numPr>
          <w:ilvl w:val="1"/>
          <w:numId w:val="16"/>
        </w:numPr>
        <w:tabs>
          <w:tab w:val="left" w:pos="4408"/>
          <w:tab w:val="left" w:pos="4409"/>
        </w:tabs>
        <w:spacing w:before="72" w:line="249" w:lineRule="auto"/>
        <w:ind w:left="3688" w:right="312" w:firstLine="0"/>
        <w:rPr>
          <w:sz w:val="23"/>
        </w:rPr>
      </w:pPr>
      <w:r>
        <w:rPr>
          <w:spacing w:val="-3"/>
          <w:sz w:val="23"/>
        </w:rPr>
        <w:t xml:space="preserve">For </w:t>
      </w:r>
      <w:r>
        <w:rPr>
          <w:sz w:val="23"/>
        </w:rPr>
        <w:t>many people in the early stages of living with</w:t>
      </w:r>
      <w:r>
        <w:rPr>
          <w:spacing w:val="-45"/>
          <w:sz w:val="23"/>
        </w:rPr>
        <w:t xml:space="preserve"> </w:t>
      </w:r>
      <w:r>
        <w:rPr>
          <w:sz w:val="23"/>
        </w:rPr>
        <w:t xml:space="preserve">dementia, one of the first things they stop doing is driving, hence public transport is vital for continuing to be able to live an active life. When accessing public transport people living with dementia </w:t>
      </w:r>
      <w:r>
        <w:rPr>
          <w:spacing w:val="-3"/>
          <w:sz w:val="23"/>
        </w:rPr>
        <w:t xml:space="preserve">may </w:t>
      </w:r>
      <w:r>
        <w:rPr>
          <w:sz w:val="23"/>
        </w:rPr>
        <w:t>experience the following</w:t>
      </w:r>
      <w:r>
        <w:rPr>
          <w:spacing w:val="-4"/>
          <w:sz w:val="23"/>
        </w:rPr>
        <w:t xml:space="preserve"> </w:t>
      </w:r>
      <w:r>
        <w:rPr>
          <w:sz w:val="23"/>
        </w:rPr>
        <w:t>difficulties:</w:t>
      </w:r>
    </w:p>
    <w:p w:rsidR="00161F95" w:rsidRDefault="00A676CE">
      <w:pPr>
        <w:pStyle w:val="ListParagraph"/>
        <w:numPr>
          <w:ilvl w:val="2"/>
          <w:numId w:val="16"/>
        </w:numPr>
        <w:tabs>
          <w:tab w:val="left" w:pos="4208"/>
          <w:tab w:val="left" w:pos="4209"/>
        </w:tabs>
        <w:spacing w:before="65" w:line="249" w:lineRule="auto"/>
        <w:ind w:right="568"/>
        <w:rPr>
          <w:sz w:val="23"/>
        </w:rPr>
      </w:pPr>
      <w:r>
        <w:rPr>
          <w:sz w:val="23"/>
        </w:rPr>
        <w:t>Forgetting where they are going, where to get off, where</w:t>
      </w:r>
      <w:r>
        <w:rPr>
          <w:spacing w:val="-44"/>
          <w:sz w:val="23"/>
        </w:rPr>
        <w:t xml:space="preserve"> </w:t>
      </w:r>
      <w:r>
        <w:rPr>
          <w:sz w:val="23"/>
        </w:rPr>
        <w:t>to change stations, or who to meet at the other</w:t>
      </w:r>
      <w:r>
        <w:rPr>
          <w:spacing w:val="-20"/>
          <w:sz w:val="23"/>
        </w:rPr>
        <w:t xml:space="preserve"> </w:t>
      </w:r>
      <w:r>
        <w:rPr>
          <w:sz w:val="23"/>
        </w:rPr>
        <w:t>end.</w:t>
      </w:r>
    </w:p>
    <w:p w:rsidR="00161F95" w:rsidRDefault="00A676CE">
      <w:pPr>
        <w:pStyle w:val="ListParagraph"/>
        <w:numPr>
          <w:ilvl w:val="2"/>
          <w:numId w:val="16"/>
        </w:numPr>
        <w:tabs>
          <w:tab w:val="left" w:pos="4208"/>
          <w:tab w:val="left" w:pos="4209"/>
        </w:tabs>
        <w:spacing w:before="2"/>
        <w:ind w:hanging="361"/>
        <w:rPr>
          <w:sz w:val="23"/>
        </w:rPr>
      </w:pPr>
      <w:r>
        <w:rPr>
          <w:sz w:val="23"/>
        </w:rPr>
        <w:t>Paying on ticket machines or recognising</w:t>
      </w:r>
      <w:r>
        <w:rPr>
          <w:spacing w:val="-11"/>
          <w:sz w:val="23"/>
        </w:rPr>
        <w:t xml:space="preserve"> </w:t>
      </w:r>
      <w:r>
        <w:rPr>
          <w:sz w:val="23"/>
        </w:rPr>
        <w:t>coins</w:t>
      </w:r>
    </w:p>
    <w:p w:rsidR="00161F95" w:rsidRDefault="00A676CE">
      <w:pPr>
        <w:pStyle w:val="ListParagraph"/>
        <w:numPr>
          <w:ilvl w:val="2"/>
          <w:numId w:val="16"/>
        </w:numPr>
        <w:tabs>
          <w:tab w:val="left" w:pos="4208"/>
          <w:tab w:val="left" w:pos="4209"/>
        </w:tabs>
        <w:spacing w:before="11" w:line="249" w:lineRule="auto"/>
        <w:ind w:right="329"/>
        <w:rPr>
          <w:sz w:val="23"/>
        </w:rPr>
      </w:pPr>
      <w:r>
        <w:rPr>
          <w:sz w:val="23"/>
        </w:rPr>
        <w:t>Recognising</w:t>
      </w:r>
      <w:r>
        <w:rPr>
          <w:spacing w:val="-12"/>
          <w:sz w:val="23"/>
        </w:rPr>
        <w:t xml:space="preserve"> </w:t>
      </w:r>
      <w:r>
        <w:rPr>
          <w:sz w:val="23"/>
        </w:rPr>
        <w:t>dangerous</w:t>
      </w:r>
      <w:r>
        <w:rPr>
          <w:spacing w:val="-12"/>
          <w:sz w:val="23"/>
        </w:rPr>
        <w:t xml:space="preserve"> </w:t>
      </w:r>
      <w:r>
        <w:rPr>
          <w:sz w:val="23"/>
        </w:rPr>
        <w:t>features</w:t>
      </w:r>
      <w:r>
        <w:rPr>
          <w:spacing w:val="-11"/>
          <w:sz w:val="23"/>
        </w:rPr>
        <w:t xml:space="preserve"> </w:t>
      </w:r>
      <w:r>
        <w:rPr>
          <w:sz w:val="23"/>
        </w:rPr>
        <w:t>or</w:t>
      </w:r>
      <w:r>
        <w:rPr>
          <w:spacing w:val="-12"/>
          <w:sz w:val="23"/>
        </w:rPr>
        <w:t xml:space="preserve"> </w:t>
      </w:r>
      <w:r>
        <w:rPr>
          <w:sz w:val="23"/>
        </w:rPr>
        <w:t>safety</w:t>
      </w:r>
      <w:r>
        <w:rPr>
          <w:spacing w:val="-11"/>
          <w:sz w:val="23"/>
        </w:rPr>
        <w:t xml:space="preserve"> </w:t>
      </w:r>
      <w:r>
        <w:rPr>
          <w:sz w:val="23"/>
        </w:rPr>
        <w:t>prevention</w:t>
      </w:r>
      <w:r>
        <w:rPr>
          <w:spacing w:val="-12"/>
          <w:sz w:val="23"/>
        </w:rPr>
        <w:t xml:space="preserve"> </w:t>
      </w:r>
      <w:r>
        <w:rPr>
          <w:sz w:val="23"/>
        </w:rPr>
        <w:t>such</w:t>
      </w:r>
      <w:r>
        <w:rPr>
          <w:spacing w:val="-12"/>
          <w:sz w:val="23"/>
        </w:rPr>
        <w:t xml:space="preserve"> </w:t>
      </w:r>
      <w:r>
        <w:rPr>
          <w:sz w:val="23"/>
        </w:rPr>
        <w:t>as the yellow line, gates, or out of access</w:t>
      </w:r>
      <w:r>
        <w:rPr>
          <w:spacing w:val="-25"/>
          <w:sz w:val="23"/>
        </w:rPr>
        <w:t xml:space="preserve"> </w:t>
      </w:r>
      <w:r>
        <w:rPr>
          <w:sz w:val="23"/>
        </w:rPr>
        <w:t>areas.</w:t>
      </w:r>
    </w:p>
    <w:p w:rsidR="00161F95" w:rsidRDefault="00A676CE">
      <w:pPr>
        <w:pStyle w:val="ListParagraph"/>
        <w:numPr>
          <w:ilvl w:val="2"/>
          <w:numId w:val="16"/>
        </w:numPr>
        <w:tabs>
          <w:tab w:val="left" w:pos="4208"/>
          <w:tab w:val="left" w:pos="4209"/>
        </w:tabs>
        <w:spacing w:before="2" w:line="249" w:lineRule="auto"/>
        <w:ind w:right="363"/>
        <w:rPr>
          <w:sz w:val="23"/>
        </w:rPr>
      </w:pPr>
      <w:r>
        <w:rPr>
          <w:sz w:val="23"/>
        </w:rPr>
        <w:t xml:space="preserve">Finding the </w:t>
      </w:r>
      <w:r>
        <w:rPr>
          <w:spacing w:val="-3"/>
          <w:sz w:val="23"/>
        </w:rPr>
        <w:t xml:space="preserve">word </w:t>
      </w:r>
      <w:r>
        <w:rPr>
          <w:sz w:val="23"/>
        </w:rPr>
        <w:t xml:space="preserve">to ask for the ticket desk, toilets or the platform so may use different or odd words. </w:t>
      </w:r>
      <w:r>
        <w:rPr>
          <w:spacing w:val="-6"/>
          <w:sz w:val="23"/>
        </w:rPr>
        <w:t xml:space="preserve">Or, </w:t>
      </w:r>
      <w:r>
        <w:rPr>
          <w:sz w:val="23"/>
        </w:rPr>
        <w:t>being able</w:t>
      </w:r>
      <w:r>
        <w:rPr>
          <w:spacing w:val="-30"/>
          <w:sz w:val="23"/>
        </w:rPr>
        <w:t xml:space="preserve"> </w:t>
      </w:r>
      <w:r>
        <w:rPr>
          <w:sz w:val="23"/>
        </w:rPr>
        <w:t>to access and understand information</w:t>
      </w:r>
      <w:r>
        <w:rPr>
          <w:spacing w:val="-9"/>
          <w:sz w:val="23"/>
        </w:rPr>
        <w:t xml:space="preserve"> </w:t>
      </w:r>
      <w:r>
        <w:rPr>
          <w:sz w:val="23"/>
        </w:rPr>
        <w:t>online.</w:t>
      </w:r>
    </w:p>
    <w:p w:rsidR="00161F95" w:rsidRDefault="00161F95">
      <w:pPr>
        <w:spacing w:line="249" w:lineRule="auto"/>
        <w:rPr>
          <w:sz w:val="23"/>
        </w:rPr>
        <w:sectPr w:rsidR="00161F95">
          <w:pgSz w:w="11910" w:h="16840"/>
          <w:pgMar w:top="520" w:right="580" w:bottom="500" w:left="600" w:header="0" w:footer="222" w:gutter="0"/>
          <w:cols w:space="720"/>
        </w:sectPr>
      </w:pPr>
    </w:p>
    <w:p w:rsidR="00161F95" w:rsidRDefault="00A676CE">
      <w:pPr>
        <w:pStyle w:val="Heading7"/>
        <w:spacing w:before="94"/>
      </w:pPr>
      <w:r>
        <w:rPr>
          <w:color w:val="437979"/>
          <w:w w:val="105"/>
        </w:rPr>
        <w:lastRenderedPageBreak/>
        <w:t>Progress Made and Further Actions to Take</w:t>
      </w:r>
    </w:p>
    <w:p w:rsidR="00161F95" w:rsidRDefault="00A676CE">
      <w:pPr>
        <w:pStyle w:val="ListParagraph"/>
        <w:numPr>
          <w:ilvl w:val="1"/>
          <w:numId w:val="16"/>
        </w:numPr>
        <w:tabs>
          <w:tab w:val="left" w:pos="4408"/>
          <w:tab w:val="left" w:pos="4409"/>
        </w:tabs>
        <w:spacing w:before="72" w:line="249" w:lineRule="auto"/>
        <w:ind w:left="3688" w:right="474" w:firstLine="0"/>
        <w:rPr>
          <w:sz w:val="23"/>
        </w:rPr>
      </w:pPr>
      <w:r>
        <w:rPr>
          <w:sz w:val="23"/>
        </w:rPr>
        <w:t xml:space="preserve">In recent years, considerable progress has been made to improve public transport for people with mobility problems, older people and people living with dementia, particularly in terms of accessibility on to and within vehicles and trains. </w:t>
      </w:r>
      <w:r>
        <w:rPr>
          <w:spacing w:val="-5"/>
          <w:sz w:val="23"/>
        </w:rPr>
        <w:t xml:space="preserve">However, </w:t>
      </w:r>
      <w:r>
        <w:rPr>
          <w:sz w:val="23"/>
        </w:rPr>
        <w:t>the bus stop and station environments are areas where still need improvements are still needed as well as public transport staff training to help passengers living with</w:t>
      </w:r>
      <w:r>
        <w:rPr>
          <w:spacing w:val="-12"/>
          <w:sz w:val="23"/>
        </w:rPr>
        <w:t xml:space="preserve"> </w:t>
      </w:r>
      <w:r>
        <w:rPr>
          <w:sz w:val="23"/>
        </w:rPr>
        <w:t>dementia.</w:t>
      </w:r>
    </w:p>
    <w:p w:rsidR="00161F95" w:rsidRDefault="00161F95">
      <w:pPr>
        <w:pStyle w:val="BodyText"/>
        <w:rPr>
          <w:sz w:val="28"/>
        </w:rPr>
      </w:pPr>
    </w:p>
    <w:p w:rsidR="00161F95" w:rsidRDefault="00161F95">
      <w:pPr>
        <w:pStyle w:val="BodyText"/>
        <w:spacing w:before="11"/>
        <w:rPr>
          <w:sz w:val="24"/>
        </w:rPr>
      </w:pPr>
    </w:p>
    <w:p w:rsidR="00161F95" w:rsidRDefault="00A676CE">
      <w:pPr>
        <w:ind w:left="195"/>
        <w:jc w:val="both"/>
        <w:rPr>
          <w:rFonts w:ascii="Arial Narrow"/>
          <w:b/>
          <w:sz w:val="36"/>
        </w:rPr>
      </w:pPr>
      <w:r>
        <w:rPr>
          <w:rFonts w:ascii="Arial Narrow"/>
          <w:b/>
          <w:color w:val="437979"/>
          <w:w w:val="105"/>
          <w:sz w:val="36"/>
        </w:rPr>
        <w:t xml:space="preserve">Guidelines </w:t>
      </w:r>
      <w:r>
        <w:rPr>
          <w:rFonts w:ascii="Arial Narrow"/>
          <w:b/>
          <w:color w:val="749597"/>
          <w:w w:val="105"/>
          <w:sz w:val="36"/>
        </w:rPr>
        <w:t>Age and Dementia-Friendly Developments</w:t>
      </w:r>
    </w:p>
    <w:p w:rsidR="00161F95" w:rsidRDefault="00A676CE">
      <w:pPr>
        <w:pStyle w:val="BodyText"/>
        <w:spacing w:before="320" w:line="249" w:lineRule="auto"/>
        <w:ind w:left="195" w:right="540"/>
        <w:jc w:val="both"/>
      </w:pPr>
      <w:r>
        <w:rPr>
          <w:b/>
          <w:spacing w:val="-3"/>
        </w:rPr>
        <w:t xml:space="preserve">G16a) </w:t>
      </w:r>
      <w:r>
        <w:t>The Council will work with Transport for London to improve facilities at bus stops for older people</w:t>
      </w:r>
      <w:r>
        <w:rPr>
          <w:spacing w:val="-5"/>
        </w:rPr>
        <w:t xml:space="preserve"> </w:t>
      </w:r>
      <w:r>
        <w:t>and</w:t>
      </w:r>
      <w:r>
        <w:rPr>
          <w:spacing w:val="-5"/>
        </w:rPr>
        <w:t xml:space="preserve"> </w:t>
      </w:r>
      <w:r>
        <w:t>people</w:t>
      </w:r>
      <w:r>
        <w:rPr>
          <w:spacing w:val="-4"/>
        </w:rPr>
        <w:t xml:space="preserve"> </w:t>
      </w:r>
      <w:r>
        <w:t>living</w:t>
      </w:r>
      <w:r>
        <w:rPr>
          <w:spacing w:val="-5"/>
        </w:rPr>
        <w:t xml:space="preserve"> </w:t>
      </w:r>
      <w:r>
        <w:t>with</w:t>
      </w:r>
      <w:r>
        <w:rPr>
          <w:spacing w:val="-5"/>
        </w:rPr>
        <w:t xml:space="preserve"> </w:t>
      </w:r>
      <w:r>
        <w:t>dementia,</w:t>
      </w:r>
      <w:r>
        <w:rPr>
          <w:spacing w:val="-4"/>
        </w:rPr>
        <w:t xml:space="preserve"> </w:t>
      </w:r>
      <w:r>
        <w:t>such</w:t>
      </w:r>
      <w:r>
        <w:rPr>
          <w:spacing w:val="-5"/>
        </w:rPr>
        <w:t xml:space="preserve"> </w:t>
      </w:r>
      <w:r>
        <w:t>as</w:t>
      </w:r>
      <w:r>
        <w:rPr>
          <w:spacing w:val="-5"/>
        </w:rPr>
        <w:t xml:space="preserve"> </w:t>
      </w:r>
      <w:r>
        <w:t>improved</w:t>
      </w:r>
      <w:r>
        <w:rPr>
          <w:spacing w:val="-4"/>
        </w:rPr>
        <w:t xml:space="preserve"> </w:t>
      </w:r>
      <w:r>
        <w:t>lighting,</w:t>
      </w:r>
      <w:r>
        <w:rPr>
          <w:spacing w:val="-5"/>
        </w:rPr>
        <w:t xml:space="preserve"> </w:t>
      </w:r>
      <w:r>
        <w:t>weather</w:t>
      </w:r>
      <w:r>
        <w:rPr>
          <w:spacing w:val="-5"/>
        </w:rPr>
        <w:t xml:space="preserve"> </w:t>
      </w:r>
      <w:r>
        <w:t>protection,</w:t>
      </w:r>
      <w:r>
        <w:rPr>
          <w:spacing w:val="-4"/>
        </w:rPr>
        <w:t xml:space="preserve"> </w:t>
      </w:r>
      <w:r>
        <w:t>seating</w:t>
      </w:r>
      <w:r>
        <w:rPr>
          <w:spacing w:val="-5"/>
        </w:rPr>
        <w:t xml:space="preserve"> </w:t>
      </w:r>
      <w:r>
        <w:t>and pavement</w:t>
      </w:r>
      <w:r>
        <w:rPr>
          <w:spacing w:val="-2"/>
        </w:rPr>
        <w:t xml:space="preserve"> </w:t>
      </w:r>
      <w:r>
        <w:t>treatments.</w:t>
      </w:r>
    </w:p>
    <w:p w:rsidR="00161F95" w:rsidRDefault="00A676CE">
      <w:pPr>
        <w:pStyle w:val="BodyText"/>
        <w:tabs>
          <w:tab w:val="left" w:pos="1108"/>
        </w:tabs>
        <w:spacing w:before="63" w:line="249" w:lineRule="auto"/>
        <w:ind w:left="195" w:right="439"/>
      </w:pPr>
      <w:r>
        <w:rPr>
          <w:b/>
          <w:spacing w:val="-3"/>
        </w:rPr>
        <w:t>G16b)</w:t>
      </w:r>
      <w:r>
        <w:rPr>
          <w:b/>
          <w:spacing w:val="-3"/>
        </w:rPr>
        <w:tab/>
      </w:r>
      <w:r>
        <w:t>The Council will work with Network Rail and the train-operating Companies to improve facilities</w:t>
      </w:r>
      <w:r>
        <w:rPr>
          <w:spacing w:val="-5"/>
        </w:rPr>
        <w:t xml:space="preserve"> </w:t>
      </w:r>
      <w:r>
        <w:t>at</w:t>
      </w:r>
      <w:r>
        <w:rPr>
          <w:spacing w:val="-5"/>
        </w:rPr>
        <w:t xml:space="preserve"> </w:t>
      </w:r>
      <w:r>
        <w:t>railway</w:t>
      </w:r>
      <w:r>
        <w:rPr>
          <w:spacing w:val="-5"/>
        </w:rPr>
        <w:t xml:space="preserve"> </w:t>
      </w:r>
      <w:r>
        <w:t>stations</w:t>
      </w:r>
      <w:r>
        <w:rPr>
          <w:spacing w:val="-5"/>
        </w:rPr>
        <w:t xml:space="preserve"> </w:t>
      </w:r>
      <w:r>
        <w:t>for</w:t>
      </w:r>
      <w:r>
        <w:rPr>
          <w:spacing w:val="-4"/>
        </w:rPr>
        <w:t xml:space="preserve"> </w:t>
      </w:r>
      <w:r>
        <w:t>older</w:t>
      </w:r>
      <w:r>
        <w:rPr>
          <w:spacing w:val="-5"/>
        </w:rPr>
        <w:t xml:space="preserve"> </w:t>
      </w:r>
      <w:r>
        <w:t>people</w:t>
      </w:r>
      <w:r>
        <w:rPr>
          <w:spacing w:val="-5"/>
        </w:rPr>
        <w:t xml:space="preserve"> </w:t>
      </w:r>
      <w:r>
        <w:t>and</w:t>
      </w:r>
      <w:r>
        <w:rPr>
          <w:spacing w:val="-5"/>
        </w:rPr>
        <w:t xml:space="preserve"> </w:t>
      </w:r>
      <w:r>
        <w:t>people</w:t>
      </w:r>
      <w:r>
        <w:rPr>
          <w:spacing w:val="-4"/>
        </w:rPr>
        <w:t xml:space="preserve"> </w:t>
      </w:r>
      <w:r>
        <w:t>living</w:t>
      </w:r>
      <w:r>
        <w:rPr>
          <w:spacing w:val="-5"/>
        </w:rPr>
        <w:t xml:space="preserve"> </w:t>
      </w:r>
      <w:r>
        <w:t>with</w:t>
      </w:r>
      <w:r>
        <w:rPr>
          <w:spacing w:val="-5"/>
        </w:rPr>
        <w:t xml:space="preserve"> </w:t>
      </w:r>
      <w:r>
        <w:t>dementia,</w:t>
      </w:r>
      <w:r>
        <w:rPr>
          <w:spacing w:val="-5"/>
        </w:rPr>
        <w:t xml:space="preserve"> </w:t>
      </w:r>
      <w:r>
        <w:t>such</w:t>
      </w:r>
      <w:r>
        <w:rPr>
          <w:spacing w:val="-4"/>
        </w:rPr>
        <w:t xml:space="preserve"> </w:t>
      </w:r>
      <w:r>
        <w:t>improved</w:t>
      </w:r>
      <w:r>
        <w:rPr>
          <w:spacing w:val="-5"/>
        </w:rPr>
        <w:t xml:space="preserve"> </w:t>
      </w:r>
      <w:r>
        <w:t xml:space="preserve">lighting, weather protection, </w:t>
      </w:r>
      <w:proofErr w:type="gramStart"/>
      <w:r>
        <w:t>seating</w:t>
      </w:r>
      <w:proofErr w:type="gramEnd"/>
      <w:r>
        <w:t xml:space="preserve"> and platform treatments and, in terms of access to stations, improved footpaths.</w:t>
      </w:r>
    </w:p>
    <w:p w:rsidR="00161F95" w:rsidRDefault="00A676CE">
      <w:pPr>
        <w:pStyle w:val="BodyText"/>
        <w:tabs>
          <w:tab w:val="left" w:pos="1108"/>
        </w:tabs>
        <w:spacing w:before="64" w:line="249" w:lineRule="auto"/>
        <w:ind w:left="195" w:right="506"/>
      </w:pPr>
      <w:r>
        <w:rPr>
          <w:b/>
        </w:rPr>
        <w:t>G16c)</w:t>
      </w:r>
      <w:r>
        <w:rPr>
          <w:b/>
        </w:rPr>
        <w:tab/>
      </w:r>
      <w:r>
        <w:t>The</w:t>
      </w:r>
      <w:r>
        <w:rPr>
          <w:spacing w:val="-6"/>
        </w:rPr>
        <w:t xml:space="preserve"> </w:t>
      </w:r>
      <w:r>
        <w:t>Council</w:t>
      </w:r>
      <w:r>
        <w:rPr>
          <w:spacing w:val="-5"/>
        </w:rPr>
        <w:t xml:space="preserve"> </w:t>
      </w:r>
      <w:r>
        <w:t>will</w:t>
      </w:r>
      <w:r>
        <w:rPr>
          <w:spacing w:val="-5"/>
        </w:rPr>
        <w:t xml:space="preserve"> </w:t>
      </w:r>
      <w:r>
        <w:t>work</w:t>
      </w:r>
      <w:r>
        <w:rPr>
          <w:spacing w:val="-5"/>
        </w:rPr>
        <w:t xml:space="preserve"> </w:t>
      </w:r>
      <w:r>
        <w:t>with</w:t>
      </w:r>
      <w:r>
        <w:rPr>
          <w:spacing w:val="-5"/>
        </w:rPr>
        <w:t xml:space="preserve"> </w:t>
      </w:r>
      <w:r>
        <w:t>Transport</w:t>
      </w:r>
      <w:r>
        <w:rPr>
          <w:spacing w:val="-5"/>
        </w:rPr>
        <w:t xml:space="preserve"> </w:t>
      </w:r>
      <w:r>
        <w:t>for</w:t>
      </w:r>
      <w:r>
        <w:rPr>
          <w:spacing w:val="-5"/>
        </w:rPr>
        <w:t xml:space="preserve"> </w:t>
      </w:r>
      <w:r>
        <w:t>London</w:t>
      </w:r>
      <w:r>
        <w:rPr>
          <w:spacing w:val="-5"/>
        </w:rPr>
        <w:t xml:space="preserve"> </w:t>
      </w:r>
      <w:r>
        <w:t>and</w:t>
      </w:r>
      <w:r>
        <w:rPr>
          <w:spacing w:val="-5"/>
        </w:rPr>
        <w:t xml:space="preserve"> </w:t>
      </w:r>
      <w:r>
        <w:t>Network</w:t>
      </w:r>
      <w:r>
        <w:rPr>
          <w:spacing w:val="-5"/>
        </w:rPr>
        <w:t xml:space="preserve"> </w:t>
      </w:r>
      <w:r>
        <w:t>Rail</w:t>
      </w:r>
      <w:r>
        <w:rPr>
          <w:spacing w:val="-6"/>
        </w:rPr>
        <w:t xml:space="preserve"> </w:t>
      </w:r>
      <w:r>
        <w:t>to</w:t>
      </w:r>
      <w:r>
        <w:rPr>
          <w:spacing w:val="-5"/>
        </w:rPr>
        <w:t xml:space="preserve"> </w:t>
      </w:r>
      <w:r>
        <w:t>encourage</w:t>
      </w:r>
      <w:r>
        <w:rPr>
          <w:spacing w:val="-5"/>
        </w:rPr>
        <w:t xml:space="preserve"> </w:t>
      </w:r>
      <w:r>
        <w:t>more</w:t>
      </w:r>
      <w:r>
        <w:rPr>
          <w:spacing w:val="-5"/>
        </w:rPr>
        <w:t xml:space="preserve"> </w:t>
      </w:r>
      <w:r>
        <w:t>staff training and awareness towards people living with</w:t>
      </w:r>
      <w:r>
        <w:rPr>
          <w:spacing w:val="-13"/>
        </w:rPr>
        <w:t xml:space="preserve"> </w:t>
      </w:r>
      <w:r>
        <w:t>dementia.</w:t>
      </w:r>
    </w:p>
    <w:p w:rsidR="00161F95" w:rsidRDefault="00161F95">
      <w:pPr>
        <w:spacing w:line="249" w:lineRule="auto"/>
        <w:sectPr w:rsidR="00161F95">
          <w:pgSz w:w="11910" w:h="16840"/>
          <w:pgMar w:top="560" w:right="580" w:bottom="500" w:left="600" w:header="0" w:footer="222" w:gutter="0"/>
          <w:cols w:space="720"/>
        </w:sectPr>
      </w:pPr>
    </w:p>
    <w:p w:rsidR="00161F95" w:rsidRDefault="00A676CE">
      <w:pPr>
        <w:pStyle w:val="Heading3"/>
        <w:numPr>
          <w:ilvl w:val="0"/>
          <w:numId w:val="16"/>
        </w:numPr>
        <w:tabs>
          <w:tab w:val="left" w:pos="4354"/>
        </w:tabs>
        <w:spacing w:before="104"/>
        <w:ind w:left="4353" w:hanging="666"/>
        <w:jc w:val="left"/>
      </w:pPr>
      <w:r>
        <w:rPr>
          <w:color w:val="437979"/>
          <w:spacing w:val="-3"/>
          <w:w w:val="105"/>
        </w:rPr>
        <w:lastRenderedPageBreak/>
        <w:t>Children’s</w:t>
      </w:r>
      <w:r>
        <w:rPr>
          <w:color w:val="437979"/>
          <w:spacing w:val="3"/>
          <w:w w:val="105"/>
        </w:rPr>
        <w:t xml:space="preserve"> </w:t>
      </w:r>
      <w:r>
        <w:rPr>
          <w:color w:val="437979"/>
          <w:spacing w:val="-8"/>
          <w:w w:val="105"/>
        </w:rPr>
        <w:t>Travel</w:t>
      </w:r>
    </w:p>
    <w:p w:rsidR="00161F95" w:rsidRDefault="00A676CE">
      <w:pPr>
        <w:pStyle w:val="ListParagraph"/>
        <w:numPr>
          <w:ilvl w:val="1"/>
          <w:numId w:val="16"/>
        </w:numPr>
        <w:tabs>
          <w:tab w:val="left" w:pos="4408"/>
          <w:tab w:val="left" w:pos="4409"/>
        </w:tabs>
        <w:spacing w:before="248" w:line="249" w:lineRule="auto"/>
        <w:ind w:left="3688" w:right="216" w:firstLine="0"/>
        <w:rPr>
          <w:sz w:val="23"/>
        </w:rPr>
      </w:pPr>
      <w:r>
        <w:rPr>
          <w:sz w:val="23"/>
        </w:rPr>
        <w:t>Children are prioritised in the hierarchy of Sutton road users among other vulnerable groups. This is reflected in measures such as the number of pedestrian crossings and local schemes near schools.</w:t>
      </w:r>
    </w:p>
    <w:p w:rsidR="00161F95" w:rsidRDefault="00161F95">
      <w:pPr>
        <w:pStyle w:val="BodyText"/>
        <w:spacing w:before="4"/>
        <w:rPr>
          <w:sz w:val="24"/>
        </w:rPr>
      </w:pPr>
    </w:p>
    <w:p w:rsidR="00161F95" w:rsidRDefault="00A676CE">
      <w:pPr>
        <w:pStyle w:val="ListParagraph"/>
        <w:numPr>
          <w:ilvl w:val="1"/>
          <w:numId w:val="16"/>
        </w:numPr>
        <w:tabs>
          <w:tab w:val="left" w:pos="4408"/>
          <w:tab w:val="left" w:pos="4409"/>
        </w:tabs>
        <w:spacing w:line="249" w:lineRule="auto"/>
        <w:ind w:left="3688" w:right="186" w:hanging="1"/>
        <w:rPr>
          <w:sz w:val="23"/>
        </w:rPr>
      </w:pPr>
      <w:r>
        <w:rPr>
          <w:sz w:val="23"/>
        </w:rPr>
        <w:t xml:space="preserve">20.7% of the </w:t>
      </w:r>
      <w:r>
        <w:rPr>
          <w:spacing w:val="-3"/>
          <w:sz w:val="23"/>
        </w:rPr>
        <w:t xml:space="preserve">borough’s </w:t>
      </w:r>
      <w:r>
        <w:rPr>
          <w:sz w:val="23"/>
        </w:rPr>
        <w:t>population are children aged 0-15</w:t>
      </w:r>
      <w:r w:rsidR="00AF7AC9">
        <w:rPr>
          <w:sz w:val="23"/>
        </w:rPr>
        <w:t xml:space="preserve"> (Source: London Datastore).</w:t>
      </w:r>
      <w:r>
        <w:rPr>
          <w:sz w:val="23"/>
        </w:rPr>
        <w:t xml:space="preserve"> The Council is working with schools to produce School </w:t>
      </w:r>
      <w:r>
        <w:rPr>
          <w:spacing w:val="-6"/>
          <w:sz w:val="23"/>
        </w:rPr>
        <w:t xml:space="preserve">Travel </w:t>
      </w:r>
      <w:r>
        <w:rPr>
          <w:sz w:val="23"/>
        </w:rPr>
        <w:t xml:space="preserve">Plans </w:t>
      </w:r>
      <w:r>
        <w:rPr>
          <w:spacing w:val="-3"/>
          <w:sz w:val="23"/>
        </w:rPr>
        <w:t xml:space="preserve">(see </w:t>
      </w:r>
      <w:r>
        <w:rPr>
          <w:sz w:val="23"/>
        </w:rPr>
        <w:t>Section 21) and encourage children to incorporate physical activity</w:t>
      </w:r>
      <w:r>
        <w:rPr>
          <w:spacing w:val="-6"/>
          <w:sz w:val="23"/>
        </w:rPr>
        <w:t xml:space="preserve"> </w:t>
      </w:r>
      <w:r>
        <w:rPr>
          <w:sz w:val="23"/>
        </w:rPr>
        <w:t>into</w:t>
      </w:r>
      <w:r>
        <w:rPr>
          <w:spacing w:val="-5"/>
          <w:sz w:val="23"/>
        </w:rPr>
        <w:t xml:space="preserve"> </w:t>
      </w:r>
      <w:r>
        <w:rPr>
          <w:sz w:val="23"/>
        </w:rPr>
        <w:t>their</w:t>
      </w:r>
      <w:r>
        <w:rPr>
          <w:spacing w:val="-5"/>
          <w:sz w:val="23"/>
        </w:rPr>
        <w:t xml:space="preserve"> </w:t>
      </w:r>
      <w:r>
        <w:rPr>
          <w:sz w:val="23"/>
        </w:rPr>
        <w:t>daily</w:t>
      </w:r>
      <w:r>
        <w:rPr>
          <w:spacing w:val="-5"/>
          <w:sz w:val="23"/>
        </w:rPr>
        <w:t xml:space="preserve"> </w:t>
      </w:r>
      <w:r>
        <w:rPr>
          <w:sz w:val="23"/>
        </w:rPr>
        <w:t>routine.</w:t>
      </w:r>
      <w:r>
        <w:rPr>
          <w:spacing w:val="-5"/>
          <w:sz w:val="23"/>
        </w:rPr>
        <w:t xml:space="preserve"> </w:t>
      </w:r>
      <w:r>
        <w:rPr>
          <w:sz w:val="23"/>
        </w:rPr>
        <w:t>Active</w:t>
      </w:r>
      <w:r>
        <w:rPr>
          <w:spacing w:val="-5"/>
          <w:sz w:val="23"/>
        </w:rPr>
        <w:t xml:space="preserve"> </w:t>
      </w:r>
      <w:r>
        <w:rPr>
          <w:sz w:val="23"/>
        </w:rPr>
        <w:t>travel</w:t>
      </w:r>
      <w:r>
        <w:rPr>
          <w:spacing w:val="-5"/>
          <w:sz w:val="23"/>
        </w:rPr>
        <w:t xml:space="preserve"> </w:t>
      </w:r>
      <w:r>
        <w:rPr>
          <w:sz w:val="23"/>
        </w:rPr>
        <w:t>is</w:t>
      </w:r>
      <w:r>
        <w:rPr>
          <w:spacing w:val="-5"/>
          <w:sz w:val="23"/>
        </w:rPr>
        <w:t xml:space="preserve"> </w:t>
      </w:r>
      <w:r>
        <w:rPr>
          <w:sz w:val="23"/>
        </w:rPr>
        <w:t>likely</w:t>
      </w:r>
      <w:r>
        <w:rPr>
          <w:spacing w:val="-5"/>
          <w:sz w:val="23"/>
        </w:rPr>
        <w:t xml:space="preserve"> </w:t>
      </w:r>
      <w:r>
        <w:rPr>
          <w:sz w:val="23"/>
        </w:rPr>
        <w:t>to</w:t>
      </w:r>
      <w:r>
        <w:rPr>
          <w:spacing w:val="-5"/>
          <w:sz w:val="23"/>
        </w:rPr>
        <w:t xml:space="preserve"> </w:t>
      </w:r>
      <w:r>
        <w:rPr>
          <w:sz w:val="23"/>
        </w:rPr>
        <w:t>be</w:t>
      </w:r>
      <w:r>
        <w:rPr>
          <w:spacing w:val="-5"/>
          <w:sz w:val="23"/>
        </w:rPr>
        <w:t xml:space="preserve"> </w:t>
      </w:r>
      <w:r>
        <w:rPr>
          <w:sz w:val="23"/>
        </w:rPr>
        <w:t>the</w:t>
      </w:r>
      <w:r>
        <w:rPr>
          <w:spacing w:val="-5"/>
          <w:sz w:val="23"/>
        </w:rPr>
        <w:t xml:space="preserve"> </w:t>
      </w:r>
      <w:r>
        <w:rPr>
          <w:sz w:val="23"/>
        </w:rPr>
        <w:t xml:space="preserve">easiest </w:t>
      </w:r>
      <w:r>
        <w:rPr>
          <w:spacing w:val="-3"/>
          <w:sz w:val="23"/>
        </w:rPr>
        <w:t xml:space="preserve">way </w:t>
      </w:r>
      <w:r>
        <w:rPr>
          <w:sz w:val="23"/>
        </w:rPr>
        <w:t>for children to travel to</w:t>
      </w:r>
      <w:r>
        <w:rPr>
          <w:spacing w:val="-5"/>
          <w:sz w:val="23"/>
        </w:rPr>
        <w:t xml:space="preserve"> </w:t>
      </w:r>
      <w:r>
        <w:rPr>
          <w:sz w:val="23"/>
        </w:rPr>
        <w:t>school.</w:t>
      </w:r>
    </w:p>
    <w:p w:rsidR="00161F95" w:rsidRDefault="00161F95">
      <w:pPr>
        <w:pStyle w:val="BodyText"/>
        <w:spacing w:before="7"/>
        <w:rPr>
          <w:sz w:val="29"/>
        </w:rPr>
      </w:pPr>
    </w:p>
    <w:p w:rsidR="00161F95" w:rsidRDefault="00A676CE">
      <w:pPr>
        <w:pStyle w:val="ListParagraph"/>
        <w:numPr>
          <w:ilvl w:val="1"/>
          <w:numId w:val="16"/>
        </w:numPr>
        <w:tabs>
          <w:tab w:val="left" w:pos="4408"/>
          <w:tab w:val="left" w:pos="4409"/>
        </w:tabs>
        <w:spacing w:line="249" w:lineRule="auto"/>
        <w:ind w:left="3688" w:right="634" w:firstLine="0"/>
        <w:rPr>
          <w:sz w:val="23"/>
        </w:rPr>
      </w:pPr>
      <w:r>
        <w:rPr>
          <w:sz w:val="23"/>
        </w:rPr>
        <w:t>Childhood obesity prevalence in Sutton (18.4%) is</w:t>
      </w:r>
      <w:r>
        <w:rPr>
          <w:spacing w:val="-42"/>
          <w:sz w:val="23"/>
        </w:rPr>
        <w:t xml:space="preserve"> </w:t>
      </w:r>
      <w:r>
        <w:rPr>
          <w:sz w:val="23"/>
        </w:rPr>
        <w:t>lower than Greater London (23.2%) and national (19.4%) average. The</w:t>
      </w:r>
      <w:r>
        <w:rPr>
          <w:spacing w:val="-6"/>
          <w:sz w:val="23"/>
        </w:rPr>
        <w:t xml:space="preserve"> </w:t>
      </w:r>
      <w:r>
        <w:rPr>
          <w:sz w:val="23"/>
        </w:rPr>
        <w:t>Public</w:t>
      </w:r>
      <w:r>
        <w:rPr>
          <w:spacing w:val="-5"/>
          <w:sz w:val="23"/>
        </w:rPr>
        <w:t xml:space="preserve"> </w:t>
      </w:r>
      <w:r>
        <w:rPr>
          <w:sz w:val="23"/>
        </w:rPr>
        <w:t>Health</w:t>
      </w:r>
      <w:r>
        <w:rPr>
          <w:spacing w:val="-5"/>
          <w:sz w:val="23"/>
        </w:rPr>
        <w:t xml:space="preserve"> </w:t>
      </w:r>
      <w:r>
        <w:rPr>
          <w:sz w:val="23"/>
        </w:rPr>
        <w:t>team</w:t>
      </w:r>
      <w:r>
        <w:rPr>
          <w:spacing w:val="-5"/>
          <w:sz w:val="23"/>
        </w:rPr>
        <w:t xml:space="preserve"> </w:t>
      </w:r>
      <w:r>
        <w:rPr>
          <w:sz w:val="23"/>
        </w:rPr>
        <w:t>in</w:t>
      </w:r>
      <w:r>
        <w:rPr>
          <w:spacing w:val="-6"/>
          <w:sz w:val="23"/>
        </w:rPr>
        <w:t xml:space="preserve"> </w:t>
      </w:r>
      <w:r>
        <w:rPr>
          <w:sz w:val="23"/>
        </w:rPr>
        <w:t>Sutton</w:t>
      </w:r>
      <w:r>
        <w:rPr>
          <w:spacing w:val="-5"/>
          <w:sz w:val="23"/>
        </w:rPr>
        <w:t xml:space="preserve"> </w:t>
      </w:r>
      <w:r>
        <w:rPr>
          <w:sz w:val="23"/>
        </w:rPr>
        <w:t>are</w:t>
      </w:r>
      <w:r>
        <w:rPr>
          <w:spacing w:val="-5"/>
          <w:sz w:val="23"/>
        </w:rPr>
        <w:t xml:space="preserve"> </w:t>
      </w:r>
      <w:r>
        <w:rPr>
          <w:sz w:val="23"/>
        </w:rPr>
        <w:t>working</w:t>
      </w:r>
      <w:r>
        <w:rPr>
          <w:spacing w:val="-5"/>
          <w:sz w:val="23"/>
        </w:rPr>
        <w:t xml:space="preserve"> </w:t>
      </w:r>
      <w:r>
        <w:rPr>
          <w:sz w:val="23"/>
        </w:rPr>
        <w:t>with</w:t>
      </w:r>
      <w:r>
        <w:rPr>
          <w:spacing w:val="-5"/>
          <w:sz w:val="23"/>
        </w:rPr>
        <w:t xml:space="preserve"> </w:t>
      </w:r>
      <w:r>
        <w:rPr>
          <w:sz w:val="23"/>
        </w:rPr>
        <w:t>local</w:t>
      </w:r>
      <w:r>
        <w:rPr>
          <w:spacing w:val="-6"/>
          <w:sz w:val="23"/>
        </w:rPr>
        <w:t xml:space="preserve"> </w:t>
      </w:r>
      <w:r>
        <w:rPr>
          <w:sz w:val="23"/>
        </w:rPr>
        <w:t>Clinical</w:t>
      </w:r>
    </w:p>
    <w:p w:rsidR="00161F95" w:rsidRDefault="00A676CE">
      <w:pPr>
        <w:pStyle w:val="BodyText"/>
        <w:spacing w:before="3" w:line="249" w:lineRule="auto"/>
        <w:ind w:left="3688"/>
      </w:pPr>
      <w:r>
        <w:t>Commissioning Groups and schools to tackle obesity in schools and build a healthier, more active population.</w:t>
      </w:r>
    </w:p>
    <w:p w:rsidR="00161F95" w:rsidRDefault="00161F95">
      <w:pPr>
        <w:pStyle w:val="BodyText"/>
        <w:spacing w:before="4"/>
        <w:rPr>
          <w:sz w:val="29"/>
        </w:rPr>
      </w:pPr>
    </w:p>
    <w:p w:rsidR="00161F95" w:rsidRDefault="00A676CE">
      <w:pPr>
        <w:pStyle w:val="ListParagraph"/>
        <w:numPr>
          <w:ilvl w:val="1"/>
          <w:numId w:val="16"/>
        </w:numPr>
        <w:tabs>
          <w:tab w:val="left" w:pos="4408"/>
          <w:tab w:val="left" w:pos="4409"/>
        </w:tabs>
        <w:spacing w:line="249" w:lineRule="auto"/>
        <w:ind w:left="3688" w:right="201" w:firstLine="0"/>
        <w:rPr>
          <w:sz w:val="23"/>
        </w:rPr>
      </w:pPr>
      <w:r>
        <w:rPr>
          <w:spacing w:val="-3"/>
          <w:sz w:val="23"/>
        </w:rPr>
        <w:t xml:space="preserve">Children’s </w:t>
      </w:r>
      <w:r>
        <w:rPr>
          <w:sz w:val="23"/>
        </w:rPr>
        <w:t xml:space="preserve">safety is a </w:t>
      </w:r>
      <w:r>
        <w:rPr>
          <w:spacing w:val="-5"/>
          <w:sz w:val="23"/>
        </w:rPr>
        <w:t xml:space="preserve">key </w:t>
      </w:r>
      <w:r>
        <w:rPr>
          <w:sz w:val="23"/>
        </w:rPr>
        <w:t>consideration and, as part of it, comfortable</w:t>
      </w:r>
      <w:r>
        <w:rPr>
          <w:spacing w:val="-5"/>
          <w:sz w:val="23"/>
        </w:rPr>
        <w:t xml:space="preserve"> </w:t>
      </w:r>
      <w:r>
        <w:rPr>
          <w:sz w:val="23"/>
        </w:rPr>
        <w:t>travel</w:t>
      </w:r>
      <w:r>
        <w:rPr>
          <w:spacing w:val="-4"/>
          <w:sz w:val="23"/>
        </w:rPr>
        <w:t xml:space="preserve"> </w:t>
      </w:r>
      <w:r>
        <w:rPr>
          <w:sz w:val="23"/>
        </w:rPr>
        <w:t>and</w:t>
      </w:r>
      <w:r>
        <w:rPr>
          <w:spacing w:val="-5"/>
          <w:sz w:val="23"/>
        </w:rPr>
        <w:t xml:space="preserve"> </w:t>
      </w:r>
      <w:r>
        <w:rPr>
          <w:sz w:val="23"/>
        </w:rPr>
        <w:t>safe</w:t>
      </w:r>
      <w:r>
        <w:rPr>
          <w:spacing w:val="-4"/>
          <w:sz w:val="23"/>
        </w:rPr>
        <w:t xml:space="preserve"> </w:t>
      </w:r>
      <w:r>
        <w:rPr>
          <w:sz w:val="23"/>
        </w:rPr>
        <w:t>play</w:t>
      </w:r>
      <w:r>
        <w:rPr>
          <w:spacing w:val="-5"/>
          <w:sz w:val="23"/>
        </w:rPr>
        <w:t xml:space="preserve"> </w:t>
      </w:r>
      <w:r>
        <w:rPr>
          <w:sz w:val="23"/>
        </w:rPr>
        <w:t>are</w:t>
      </w:r>
      <w:r>
        <w:rPr>
          <w:spacing w:val="-4"/>
          <w:sz w:val="23"/>
        </w:rPr>
        <w:t xml:space="preserve"> </w:t>
      </w:r>
      <w:r>
        <w:rPr>
          <w:sz w:val="23"/>
        </w:rPr>
        <w:t>top</w:t>
      </w:r>
      <w:r>
        <w:rPr>
          <w:spacing w:val="-5"/>
          <w:sz w:val="23"/>
        </w:rPr>
        <w:t xml:space="preserve"> </w:t>
      </w:r>
      <w:r>
        <w:rPr>
          <w:sz w:val="23"/>
        </w:rPr>
        <w:t>priorities.</w:t>
      </w:r>
      <w:r>
        <w:rPr>
          <w:spacing w:val="-4"/>
          <w:sz w:val="23"/>
        </w:rPr>
        <w:t xml:space="preserve"> </w:t>
      </w:r>
      <w:r>
        <w:rPr>
          <w:sz w:val="23"/>
        </w:rPr>
        <w:t>There</w:t>
      </w:r>
      <w:r>
        <w:rPr>
          <w:spacing w:val="-5"/>
          <w:sz w:val="23"/>
        </w:rPr>
        <w:t xml:space="preserve"> </w:t>
      </w:r>
      <w:r>
        <w:rPr>
          <w:sz w:val="23"/>
        </w:rPr>
        <w:t>is</w:t>
      </w:r>
      <w:r>
        <w:rPr>
          <w:spacing w:val="-4"/>
          <w:sz w:val="23"/>
        </w:rPr>
        <w:t xml:space="preserve"> </w:t>
      </w:r>
      <w:r>
        <w:rPr>
          <w:sz w:val="23"/>
        </w:rPr>
        <w:t>scope</w:t>
      </w:r>
      <w:r>
        <w:rPr>
          <w:spacing w:val="-5"/>
          <w:sz w:val="23"/>
        </w:rPr>
        <w:t xml:space="preserve"> </w:t>
      </w:r>
      <w:r>
        <w:rPr>
          <w:sz w:val="23"/>
        </w:rPr>
        <w:t>to use the off-road network to increase the number of children cycling to</w:t>
      </w:r>
      <w:r>
        <w:rPr>
          <w:spacing w:val="-6"/>
          <w:sz w:val="23"/>
        </w:rPr>
        <w:t xml:space="preserve"> </w:t>
      </w:r>
      <w:r>
        <w:rPr>
          <w:sz w:val="23"/>
        </w:rPr>
        <w:t>school</w:t>
      </w:r>
      <w:r>
        <w:rPr>
          <w:spacing w:val="-6"/>
          <w:sz w:val="23"/>
        </w:rPr>
        <w:t xml:space="preserve"> </w:t>
      </w:r>
      <w:r>
        <w:rPr>
          <w:sz w:val="23"/>
        </w:rPr>
        <w:t>and</w:t>
      </w:r>
      <w:r>
        <w:rPr>
          <w:spacing w:val="-6"/>
          <w:sz w:val="23"/>
        </w:rPr>
        <w:t xml:space="preserve"> </w:t>
      </w:r>
      <w:r>
        <w:rPr>
          <w:sz w:val="23"/>
        </w:rPr>
        <w:t>for</w:t>
      </w:r>
      <w:r>
        <w:rPr>
          <w:spacing w:val="-5"/>
          <w:sz w:val="23"/>
        </w:rPr>
        <w:t xml:space="preserve"> </w:t>
      </w:r>
      <w:r>
        <w:rPr>
          <w:sz w:val="23"/>
        </w:rPr>
        <w:t>leisure.</w:t>
      </w:r>
      <w:r>
        <w:rPr>
          <w:spacing w:val="-6"/>
          <w:sz w:val="23"/>
        </w:rPr>
        <w:t xml:space="preserve"> </w:t>
      </w:r>
      <w:r>
        <w:rPr>
          <w:sz w:val="23"/>
        </w:rPr>
        <w:t>This</w:t>
      </w:r>
      <w:r>
        <w:rPr>
          <w:spacing w:val="-6"/>
          <w:sz w:val="23"/>
        </w:rPr>
        <w:t xml:space="preserve"> </w:t>
      </w:r>
      <w:r>
        <w:rPr>
          <w:sz w:val="23"/>
        </w:rPr>
        <w:t>will</w:t>
      </w:r>
      <w:r>
        <w:rPr>
          <w:spacing w:val="-6"/>
          <w:sz w:val="23"/>
        </w:rPr>
        <w:t xml:space="preserve"> </w:t>
      </w:r>
      <w:r>
        <w:rPr>
          <w:sz w:val="23"/>
        </w:rPr>
        <w:t>also</w:t>
      </w:r>
      <w:r>
        <w:rPr>
          <w:spacing w:val="-5"/>
          <w:sz w:val="23"/>
        </w:rPr>
        <w:t xml:space="preserve"> </w:t>
      </w:r>
      <w:r>
        <w:rPr>
          <w:sz w:val="23"/>
        </w:rPr>
        <w:t>reduce</w:t>
      </w:r>
      <w:r>
        <w:rPr>
          <w:spacing w:val="-6"/>
          <w:sz w:val="23"/>
        </w:rPr>
        <w:t xml:space="preserve"> </w:t>
      </w:r>
      <w:r>
        <w:rPr>
          <w:sz w:val="23"/>
        </w:rPr>
        <w:t>the</w:t>
      </w:r>
      <w:r>
        <w:rPr>
          <w:spacing w:val="-6"/>
          <w:sz w:val="23"/>
        </w:rPr>
        <w:t xml:space="preserve"> </w:t>
      </w:r>
      <w:r>
        <w:rPr>
          <w:sz w:val="23"/>
        </w:rPr>
        <w:t>uptake</w:t>
      </w:r>
      <w:r>
        <w:rPr>
          <w:spacing w:val="-6"/>
          <w:sz w:val="23"/>
        </w:rPr>
        <w:t xml:space="preserve"> </w:t>
      </w:r>
      <w:r>
        <w:rPr>
          <w:sz w:val="23"/>
        </w:rPr>
        <w:t>of</w:t>
      </w:r>
      <w:r>
        <w:rPr>
          <w:spacing w:val="-5"/>
          <w:sz w:val="23"/>
        </w:rPr>
        <w:t xml:space="preserve"> </w:t>
      </w:r>
      <w:r>
        <w:rPr>
          <w:sz w:val="23"/>
        </w:rPr>
        <w:t>parents allowing children to cycle to</w:t>
      </w:r>
      <w:r>
        <w:rPr>
          <w:spacing w:val="-6"/>
          <w:sz w:val="23"/>
        </w:rPr>
        <w:t xml:space="preserve"> </w:t>
      </w:r>
      <w:r>
        <w:rPr>
          <w:sz w:val="23"/>
        </w:rPr>
        <w:t>school.</w:t>
      </w:r>
    </w:p>
    <w:p w:rsidR="00161F95" w:rsidRDefault="00161F95">
      <w:pPr>
        <w:pStyle w:val="BodyText"/>
        <w:spacing w:before="5"/>
        <w:rPr>
          <w:sz w:val="24"/>
        </w:rPr>
      </w:pPr>
    </w:p>
    <w:p w:rsidR="00161F95" w:rsidRDefault="00A676CE">
      <w:pPr>
        <w:pStyle w:val="ListParagraph"/>
        <w:numPr>
          <w:ilvl w:val="1"/>
          <w:numId w:val="16"/>
        </w:numPr>
        <w:tabs>
          <w:tab w:val="left" w:pos="4409"/>
        </w:tabs>
        <w:spacing w:line="249" w:lineRule="auto"/>
        <w:ind w:left="3688" w:right="399" w:firstLine="0"/>
        <w:jc w:val="both"/>
        <w:rPr>
          <w:sz w:val="23"/>
        </w:rPr>
      </w:pPr>
      <w:r>
        <w:rPr>
          <w:sz w:val="23"/>
        </w:rPr>
        <w:t>The right infrastructure, training and support is required to give children confidence to walk and cycle. There is also scope</w:t>
      </w:r>
      <w:r>
        <w:rPr>
          <w:spacing w:val="-37"/>
          <w:sz w:val="23"/>
        </w:rPr>
        <w:t xml:space="preserve"> </w:t>
      </w:r>
      <w:r>
        <w:rPr>
          <w:sz w:val="23"/>
        </w:rPr>
        <w:t xml:space="preserve">to create a network of inter-connected “low-traffic neighbourhoods” with Sutton Metropolitan </w:t>
      </w:r>
      <w:r>
        <w:rPr>
          <w:spacing w:val="-8"/>
          <w:sz w:val="23"/>
        </w:rPr>
        <w:t xml:space="preserve">Town </w:t>
      </w:r>
      <w:r>
        <w:rPr>
          <w:sz w:val="23"/>
        </w:rPr>
        <w:t>Centre at its heart, where children can play outside and School</w:t>
      </w:r>
      <w:r>
        <w:rPr>
          <w:spacing w:val="-8"/>
          <w:sz w:val="23"/>
        </w:rPr>
        <w:t xml:space="preserve"> </w:t>
      </w:r>
      <w:r>
        <w:rPr>
          <w:sz w:val="23"/>
        </w:rPr>
        <w:t>Streets.</w:t>
      </w:r>
    </w:p>
    <w:p w:rsidR="00161F95" w:rsidRDefault="00161F95">
      <w:pPr>
        <w:pStyle w:val="BodyText"/>
        <w:spacing w:before="8"/>
        <w:rPr>
          <w:sz w:val="25"/>
        </w:rPr>
      </w:pPr>
    </w:p>
    <w:p w:rsidR="00161F95" w:rsidRDefault="00A676CE">
      <w:pPr>
        <w:pStyle w:val="ListParagraph"/>
        <w:numPr>
          <w:ilvl w:val="1"/>
          <w:numId w:val="16"/>
        </w:numPr>
        <w:tabs>
          <w:tab w:val="left" w:pos="4408"/>
          <w:tab w:val="left" w:pos="4409"/>
        </w:tabs>
        <w:spacing w:line="249" w:lineRule="auto"/>
        <w:ind w:left="3688" w:right="238" w:firstLine="0"/>
        <w:rPr>
          <w:sz w:val="24"/>
        </w:rPr>
      </w:pPr>
      <w:r>
        <w:rPr>
          <w:sz w:val="24"/>
        </w:rPr>
        <w:t>The Council has begun trial implementations of School Street</w:t>
      </w:r>
      <w:r>
        <w:rPr>
          <w:spacing w:val="-8"/>
          <w:sz w:val="24"/>
        </w:rPr>
        <w:t xml:space="preserve"> </w:t>
      </w:r>
      <w:r>
        <w:rPr>
          <w:sz w:val="24"/>
        </w:rPr>
        <w:t>schemes</w:t>
      </w:r>
      <w:r>
        <w:rPr>
          <w:spacing w:val="-8"/>
          <w:sz w:val="24"/>
        </w:rPr>
        <w:t xml:space="preserve"> </w:t>
      </w:r>
      <w:r>
        <w:rPr>
          <w:sz w:val="24"/>
        </w:rPr>
        <w:t>at</w:t>
      </w:r>
      <w:r>
        <w:rPr>
          <w:spacing w:val="-7"/>
          <w:sz w:val="24"/>
        </w:rPr>
        <w:t xml:space="preserve"> </w:t>
      </w:r>
      <w:r>
        <w:rPr>
          <w:sz w:val="24"/>
        </w:rPr>
        <w:t>several</w:t>
      </w:r>
      <w:r>
        <w:rPr>
          <w:spacing w:val="-8"/>
          <w:sz w:val="24"/>
        </w:rPr>
        <w:t xml:space="preserve"> </w:t>
      </w:r>
      <w:r>
        <w:rPr>
          <w:sz w:val="24"/>
        </w:rPr>
        <w:t>locations</w:t>
      </w:r>
      <w:r>
        <w:rPr>
          <w:spacing w:val="-8"/>
          <w:sz w:val="24"/>
        </w:rPr>
        <w:t xml:space="preserve"> </w:t>
      </w:r>
      <w:r>
        <w:rPr>
          <w:sz w:val="24"/>
        </w:rPr>
        <w:t>in</w:t>
      </w:r>
      <w:r>
        <w:rPr>
          <w:spacing w:val="-7"/>
          <w:sz w:val="24"/>
        </w:rPr>
        <w:t xml:space="preserve"> </w:t>
      </w:r>
      <w:r>
        <w:rPr>
          <w:sz w:val="24"/>
        </w:rPr>
        <w:t>the</w:t>
      </w:r>
      <w:r>
        <w:rPr>
          <w:spacing w:val="-8"/>
          <w:sz w:val="24"/>
        </w:rPr>
        <w:t xml:space="preserve"> </w:t>
      </w:r>
      <w:r>
        <w:rPr>
          <w:sz w:val="24"/>
        </w:rPr>
        <w:t>borough,</w:t>
      </w:r>
      <w:r>
        <w:rPr>
          <w:spacing w:val="-8"/>
          <w:sz w:val="24"/>
        </w:rPr>
        <w:t xml:space="preserve"> </w:t>
      </w:r>
      <w:r>
        <w:rPr>
          <w:sz w:val="24"/>
        </w:rPr>
        <w:t>where</w:t>
      </w:r>
      <w:r>
        <w:rPr>
          <w:spacing w:val="-7"/>
          <w:sz w:val="24"/>
        </w:rPr>
        <w:t xml:space="preserve"> </w:t>
      </w:r>
      <w:r>
        <w:rPr>
          <w:sz w:val="24"/>
        </w:rPr>
        <w:t xml:space="preserve">roads with schools on them are subject to temporary closure at drop off and pick times, which will be </w:t>
      </w:r>
      <w:r>
        <w:rPr>
          <w:spacing w:val="-3"/>
          <w:sz w:val="24"/>
        </w:rPr>
        <w:t xml:space="preserve">reviewed </w:t>
      </w:r>
      <w:r>
        <w:rPr>
          <w:sz w:val="24"/>
        </w:rPr>
        <w:t>in light of responses to the consultation and other feedback received. These</w:t>
      </w:r>
      <w:r>
        <w:rPr>
          <w:spacing w:val="-33"/>
          <w:sz w:val="24"/>
        </w:rPr>
        <w:t xml:space="preserve"> </w:t>
      </w:r>
      <w:r>
        <w:rPr>
          <w:sz w:val="24"/>
        </w:rPr>
        <w:t>similar</w:t>
      </w:r>
    </w:p>
    <w:p w:rsidR="00161F95" w:rsidRDefault="00A676CE">
      <w:pPr>
        <w:spacing w:before="5" w:line="249" w:lineRule="auto"/>
        <w:ind w:left="3688"/>
        <w:rPr>
          <w:sz w:val="24"/>
        </w:rPr>
      </w:pPr>
      <w:proofErr w:type="gramStart"/>
      <w:r>
        <w:rPr>
          <w:sz w:val="24"/>
        </w:rPr>
        <w:t>schemes</w:t>
      </w:r>
      <w:proofErr w:type="gramEnd"/>
      <w:r>
        <w:rPr>
          <w:sz w:val="24"/>
        </w:rPr>
        <w:t xml:space="preserve"> in other boroughs have displayed a reduction in car use and increased safety and air quality for the local environment.</w:t>
      </w:r>
    </w:p>
    <w:p w:rsidR="00161F95" w:rsidRDefault="00161F95">
      <w:pPr>
        <w:pStyle w:val="BodyText"/>
        <w:spacing w:before="11"/>
      </w:pPr>
    </w:p>
    <w:p w:rsidR="00161F95" w:rsidRDefault="00A676CE">
      <w:pPr>
        <w:pStyle w:val="Heading7"/>
      </w:pPr>
      <w:r>
        <w:rPr>
          <w:color w:val="437979"/>
          <w:w w:val="105"/>
        </w:rPr>
        <w:t>Public Transport to School</w:t>
      </w:r>
    </w:p>
    <w:p w:rsidR="00161F95" w:rsidRDefault="00A676CE">
      <w:pPr>
        <w:pStyle w:val="ListParagraph"/>
        <w:numPr>
          <w:ilvl w:val="1"/>
          <w:numId w:val="16"/>
        </w:numPr>
        <w:tabs>
          <w:tab w:val="left" w:pos="4408"/>
          <w:tab w:val="left" w:pos="4409"/>
        </w:tabs>
        <w:spacing w:before="72" w:line="249" w:lineRule="auto"/>
        <w:ind w:left="3688" w:right="202" w:firstLine="0"/>
        <w:rPr>
          <w:sz w:val="23"/>
        </w:rPr>
      </w:pPr>
      <w:r>
        <w:rPr>
          <w:sz w:val="23"/>
        </w:rPr>
        <w:t xml:space="preserve">The Council has </w:t>
      </w:r>
      <w:r>
        <w:rPr>
          <w:spacing w:val="-3"/>
          <w:sz w:val="23"/>
        </w:rPr>
        <w:t xml:space="preserve">worked </w:t>
      </w:r>
      <w:r>
        <w:rPr>
          <w:sz w:val="23"/>
        </w:rPr>
        <w:t xml:space="preserve">extensively with TfL, through the Bus </w:t>
      </w:r>
      <w:r>
        <w:rPr>
          <w:spacing w:val="-3"/>
          <w:sz w:val="23"/>
        </w:rPr>
        <w:t xml:space="preserve">Review </w:t>
      </w:r>
      <w:r>
        <w:rPr>
          <w:sz w:val="23"/>
        </w:rPr>
        <w:t xml:space="preserve">and the Public Transport Liaison Group, to increase capacity on routes serving schools and address the issues of queuing children on footpaths and bus stops during peak times. Changes to bus provision during Covid and the withdrawal of </w:t>
      </w:r>
      <w:r>
        <w:rPr>
          <w:spacing w:val="-3"/>
          <w:sz w:val="23"/>
        </w:rPr>
        <w:t xml:space="preserve">children’s </w:t>
      </w:r>
      <w:r>
        <w:rPr>
          <w:sz w:val="23"/>
        </w:rPr>
        <w:t>travelcards will continue to impact on both bus patronage and traffic levels in the short to medium term, and it is</w:t>
      </w:r>
      <w:r>
        <w:rPr>
          <w:spacing w:val="-6"/>
          <w:sz w:val="23"/>
        </w:rPr>
        <w:t xml:space="preserve"> </w:t>
      </w:r>
      <w:r>
        <w:rPr>
          <w:sz w:val="23"/>
        </w:rPr>
        <w:t>important</w:t>
      </w:r>
    </w:p>
    <w:p w:rsidR="00161F95" w:rsidRDefault="00A676CE">
      <w:pPr>
        <w:pStyle w:val="BodyText"/>
        <w:spacing w:before="6" w:line="249" w:lineRule="auto"/>
        <w:ind w:left="3688" w:right="681"/>
      </w:pPr>
      <w:proofErr w:type="gramStart"/>
      <w:r>
        <w:t>to</w:t>
      </w:r>
      <w:proofErr w:type="gramEnd"/>
      <w:r>
        <w:t xml:space="preserve"> discourage car travel for the school run in order to allow key workers and public transport to operate effectively.</w:t>
      </w:r>
    </w:p>
    <w:p w:rsidR="00161F95" w:rsidRDefault="00161F95">
      <w:pPr>
        <w:pStyle w:val="BodyText"/>
        <w:rPr>
          <w:sz w:val="20"/>
        </w:rPr>
      </w:pPr>
    </w:p>
    <w:p w:rsidR="00161F95" w:rsidRDefault="00161F95">
      <w:pPr>
        <w:pStyle w:val="BodyText"/>
        <w:rPr>
          <w:sz w:val="20"/>
        </w:rPr>
      </w:pPr>
    </w:p>
    <w:p w:rsidR="00161F95" w:rsidRDefault="00161F95">
      <w:pPr>
        <w:rPr>
          <w:sz w:val="20"/>
        </w:rPr>
        <w:sectPr w:rsidR="00161F95">
          <w:pgSz w:w="11910" w:h="16840"/>
          <w:pgMar w:top="520" w:right="580" w:bottom="500" w:left="600" w:header="0" w:footer="222" w:gutter="0"/>
          <w:cols w:space="720"/>
        </w:sectPr>
      </w:pPr>
    </w:p>
    <w:p w:rsidR="00161F95" w:rsidRDefault="00A676CE">
      <w:pPr>
        <w:pStyle w:val="ListParagraph"/>
        <w:numPr>
          <w:ilvl w:val="1"/>
          <w:numId w:val="16"/>
        </w:numPr>
        <w:tabs>
          <w:tab w:val="left" w:pos="4408"/>
          <w:tab w:val="left" w:pos="4409"/>
        </w:tabs>
        <w:spacing w:before="100" w:line="249" w:lineRule="auto"/>
        <w:ind w:left="3688" w:right="548" w:firstLine="0"/>
        <w:rPr>
          <w:sz w:val="23"/>
        </w:rPr>
      </w:pPr>
      <w:r>
        <w:rPr>
          <w:sz w:val="23"/>
        </w:rPr>
        <w:lastRenderedPageBreak/>
        <w:t>Longer term, the increase in demand for school places and</w:t>
      </w:r>
      <w:r>
        <w:rPr>
          <w:spacing w:val="-9"/>
          <w:sz w:val="23"/>
        </w:rPr>
        <w:t xml:space="preserve"> </w:t>
      </w:r>
      <w:r>
        <w:rPr>
          <w:sz w:val="23"/>
        </w:rPr>
        <w:t>the</w:t>
      </w:r>
      <w:r>
        <w:rPr>
          <w:spacing w:val="-8"/>
          <w:sz w:val="23"/>
        </w:rPr>
        <w:t xml:space="preserve"> </w:t>
      </w:r>
      <w:r>
        <w:rPr>
          <w:sz w:val="23"/>
        </w:rPr>
        <w:t>opening</w:t>
      </w:r>
      <w:r>
        <w:rPr>
          <w:spacing w:val="-8"/>
          <w:sz w:val="23"/>
        </w:rPr>
        <w:t xml:space="preserve"> </w:t>
      </w:r>
      <w:r>
        <w:rPr>
          <w:sz w:val="23"/>
        </w:rPr>
        <w:t>and</w:t>
      </w:r>
      <w:r>
        <w:rPr>
          <w:spacing w:val="-8"/>
          <w:sz w:val="23"/>
        </w:rPr>
        <w:t xml:space="preserve"> </w:t>
      </w:r>
      <w:r>
        <w:rPr>
          <w:sz w:val="23"/>
        </w:rPr>
        <w:t>gradual</w:t>
      </w:r>
      <w:r>
        <w:rPr>
          <w:spacing w:val="-8"/>
          <w:sz w:val="23"/>
        </w:rPr>
        <w:t xml:space="preserve"> </w:t>
      </w:r>
      <w:r>
        <w:rPr>
          <w:sz w:val="23"/>
        </w:rPr>
        <w:t>expansion</w:t>
      </w:r>
      <w:r>
        <w:rPr>
          <w:spacing w:val="-8"/>
          <w:sz w:val="23"/>
        </w:rPr>
        <w:t xml:space="preserve"> </w:t>
      </w:r>
      <w:r>
        <w:rPr>
          <w:sz w:val="23"/>
        </w:rPr>
        <w:t>of</w:t>
      </w:r>
      <w:r>
        <w:rPr>
          <w:spacing w:val="-8"/>
          <w:sz w:val="23"/>
        </w:rPr>
        <w:t xml:space="preserve"> </w:t>
      </w:r>
      <w:r>
        <w:rPr>
          <w:sz w:val="23"/>
        </w:rPr>
        <w:t>new</w:t>
      </w:r>
      <w:r>
        <w:rPr>
          <w:spacing w:val="-8"/>
          <w:sz w:val="23"/>
        </w:rPr>
        <w:t xml:space="preserve"> </w:t>
      </w:r>
      <w:r>
        <w:rPr>
          <w:sz w:val="23"/>
        </w:rPr>
        <w:t>schools,</w:t>
      </w:r>
      <w:r>
        <w:rPr>
          <w:spacing w:val="-8"/>
          <w:sz w:val="23"/>
        </w:rPr>
        <w:t xml:space="preserve"> </w:t>
      </w:r>
      <w:r>
        <w:rPr>
          <w:sz w:val="23"/>
        </w:rPr>
        <w:t>such</w:t>
      </w:r>
      <w:r>
        <w:rPr>
          <w:spacing w:val="-8"/>
          <w:sz w:val="23"/>
        </w:rPr>
        <w:t xml:space="preserve"> </w:t>
      </w:r>
      <w:r>
        <w:rPr>
          <w:sz w:val="23"/>
        </w:rPr>
        <w:t>as the Harris Academy in Belmont, place further challenges</w:t>
      </w:r>
      <w:r>
        <w:rPr>
          <w:spacing w:val="-16"/>
          <w:sz w:val="23"/>
        </w:rPr>
        <w:t xml:space="preserve"> </w:t>
      </w:r>
      <w:r>
        <w:rPr>
          <w:sz w:val="23"/>
        </w:rPr>
        <w:t>where</w:t>
      </w:r>
    </w:p>
    <w:p w:rsidR="00161F95" w:rsidRDefault="00A676CE">
      <w:pPr>
        <w:pStyle w:val="BodyText"/>
        <w:spacing w:before="2" w:line="249" w:lineRule="auto"/>
        <w:ind w:left="3688" w:right="120"/>
      </w:pPr>
      <w:proofErr w:type="gramStart"/>
      <w:r>
        <w:t>these</w:t>
      </w:r>
      <w:proofErr w:type="gramEnd"/>
      <w:r>
        <w:t xml:space="preserve"> also exist alongside other developments such as the London Cancer Hub. These challenges mean that working and effective school travel plans are vital, and supported by parents and children, not only to maximise the capacity and journey time reliability of public transport but also to contribute to the Council’s child health and wellbeing and education objectives.</w:t>
      </w:r>
    </w:p>
    <w:p w:rsidR="00161F95" w:rsidRDefault="00161F95">
      <w:pPr>
        <w:spacing w:line="249" w:lineRule="auto"/>
        <w:sectPr w:rsidR="00161F95">
          <w:pgSz w:w="11910" w:h="16840"/>
          <w:pgMar w:top="840" w:right="580" w:bottom="500" w:left="600" w:header="0" w:footer="222" w:gutter="0"/>
          <w:cols w:space="720"/>
        </w:sectPr>
      </w:pPr>
    </w:p>
    <w:p w:rsidR="00161F95" w:rsidRDefault="008B13AF">
      <w:pPr>
        <w:pStyle w:val="Heading1"/>
        <w:tabs>
          <w:tab w:val="left" w:pos="2292"/>
        </w:tabs>
        <w:ind w:left="172"/>
      </w:pPr>
      <w:r>
        <w:lastRenderedPageBreak/>
        <w:pict>
          <v:shape id="_x0000_s1042" style="position:absolute;left:0;text-align:left;margin-left:37.6pt;margin-top:35.25pt;width:.1pt;height:.1pt;z-index:-15717888;mso-wrap-distance-left:0;mso-wrap-distance-right:0;mso-position-horizontal-relative:page" coordorigin="752,705" coordsize="0,0" path="m752,705r,e" filled="f" strokeweight="2pt">
            <v:path arrowok="t"/>
            <w10:wrap type="topAndBottom" anchorx="page"/>
          </v:shape>
        </w:pict>
      </w:r>
      <w:r>
        <w:pict>
          <v:group id="_x0000_s1039" style="position:absolute;left:0;text-align:left;margin-left:43.6pt;margin-top:34.25pt;width:516.3pt;height:2pt;z-index:-15717376;mso-wrap-distance-left:0;mso-wrap-distance-right:0;mso-position-horizontal-relative:page" coordorigin="872,685" coordsize="10326,40">
            <v:line id="_x0000_s1041" style="position:absolute" from="872,705" to="11138,705" strokeweight="2pt">
              <v:stroke dashstyle="dot"/>
            </v:line>
            <v:line id="_x0000_s1040" style="position:absolute" from="11198,705" to="11198,705" strokeweight="2pt"/>
            <w10:wrap type="topAndBottom" anchorx="page"/>
          </v:group>
        </w:pict>
      </w:r>
      <w:bookmarkStart w:id="7" w:name="_TOC_250002"/>
      <w:r w:rsidR="00A676CE">
        <w:rPr>
          <w:b/>
          <w:color w:val="437979"/>
        </w:rPr>
        <w:t>Six</w:t>
      </w:r>
      <w:r w:rsidR="00A676CE">
        <w:rPr>
          <w:b/>
          <w:color w:val="437979"/>
        </w:rPr>
        <w:tab/>
      </w:r>
      <w:r w:rsidR="00A676CE">
        <w:t>Planning Application</w:t>
      </w:r>
      <w:r w:rsidR="00A676CE">
        <w:rPr>
          <w:spacing w:val="-17"/>
        </w:rPr>
        <w:t xml:space="preserve"> </w:t>
      </w:r>
      <w:bookmarkEnd w:id="7"/>
      <w:r w:rsidR="00A676CE">
        <w:t>Requirements</w:t>
      </w:r>
    </w:p>
    <w:p w:rsidR="00161F95" w:rsidRDefault="00A676CE">
      <w:pPr>
        <w:pStyle w:val="Heading3"/>
        <w:numPr>
          <w:ilvl w:val="0"/>
          <w:numId w:val="16"/>
        </w:numPr>
        <w:tabs>
          <w:tab w:val="left" w:pos="858"/>
        </w:tabs>
        <w:spacing w:before="145"/>
        <w:ind w:left="857" w:hanging="666"/>
        <w:jc w:val="left"/>
      </w:pPr>
      <w:r>
        <w:rPr>
          <w:color w:val="437979"/>
          <w:spacing w:val="-4"/>
          <w:w w:val="105"/>
        </w:rPr>
        <w:t xml:space="preserve">Transport </w:t>
      </w:r>
      <w:r>
        <w:rPr>
          <w:color w:val="437979"/>
          <w:w w:val="105"/>
        </w:rPr>
        <w:t>Assessments and</w:t>
      </w:r>
      <w:r>
        <w:rPr>
          <w:color w:val="437979"/>
          <w:spacing w:val="4"/>
          <w:w w:val="105"/>
        </w:rPr>
        <w:t xml:space="preserve"> </w:t>
      </w:r>
      <w:r>
        <w:rPr>
          <w:color w:val="437979"/>
          <w:w w:val="105"/>
        </w:rPr>
        <w:t>Statements</w:t>
      </w:r>
    </w:p>
    <w:p w:rsidR="00161F95" w:rsidRDefault="00161F95">
      <w:pPr>
        <w:pStyle w:val="BodyText"/>
        <w:spacing w:before="6"/>
        <w:rPr>
          <w:rFonts w:ascii="Arial Narrow"/>
          <w:b/>
          <w:sz w:val="24"/>
        </w:rPr>
      </w:pPr>
    </w:p>
    <w:p w:rsidR="00161F95" w:rsidRDefault="00A676CE">
      <w:pPr>
        <w:pStyle w:val="Heading7"/>
        <w:spacing w:before="111"/>
      </w:pPr>
      <w:r>
        <w:rPr>
          <w:color w:val="437979"/>
          <w:w w:val="105"/>
        </w:rPr>
        <w:t>What is a Transport Assessment?</w:t>
      </w:r>
    </w:p>
    <w:p w:rsidR="00161F95" w:rsidRDefault="00A676CE">
      <w:pPr>
        <w:pStyle w:val="ListParagraph"/>
        <w:numPr>
          <w:ilvl w:val="1"/>
          <w:numId w:val="16"/>
        </w:numPr>
        <w:tabs>
          <w:tab w:val="left" w:pos="4408"/>
          <w:tab w:val="left" w:pos="4409"/>
        </w:tabs>
        <w:spacing w:before="72" w:line="249" w:lineRule="auto"/>
        <w:ind w:left="3688" w:right="514" w:firstLine="0"/>
        <w:rPr>
          <w:sz w:val="23"/>
        </w:rPr>
      </w:pPr>
      <w:r>
        <w:rPr>
          <w:sz w:val="23"/>
        </w:rPr>
        <w:t xml:space="preserve">A Transport Assessment </w:t>
      </w:r>
      <w:r>
        <w:rPr>
          <w:spacing w:val="-6"/>
          <w:sz w:val="23"/>
        </w:rPr>
        <w:t xml:space="preserve">(TA) </w:t>
      </w:r>
      <w:r>
        <w:rPr>
          <w:sz w:val="23"/>
        </w:rPr>
        <w:t xml:space="preserve">is a statutory document which accompanies a planning application for developments that are expected to </w:t>
      </w:r>
      <w:r>
        <w:rPr>
          <w:spacing w:val="-3"/>
          <w:sz w:val="23"/>
        </w:rPr>
        <w:t xml:space="preserve">have </w:t>
      </w:r>
      <w:r>
        <w:rPr>
          <w:sz w:val="23"/>
        </w:rPr>
        <w:t>significant transport implications. A</w:t>
      </w:r>
      <w:r>
        <w:rPr>
          <w:spacing w:val="-19"/>
          <w:sz w:val="23"/>
        </w:rPr>
        <w:t xml:space="preserve"> </w:t>
      </w:r>
      <w:r>
        <w:rPr>
          <w:spacing w:val="-10"/>
          <w:sz w:val="23"/>
        </w:rPr>
        <w:t>TA</w:t>
      </w:r>
    </w:p>
    <w:p w:rsidR="00161F95" w:rsidRDefault="00A676CE">
      <w:pPr>
        <w:pStyle w:val="BodyText"/>
        <w:spacing w:before="3" w:line="249" w:lineRule="auto"/>
        <w:ind w:left="3688" w:right="273"/>
      </w:pPr>
      <w:proofErr w:type="gramStart"/>
      <w:r>
        <w:t>demonstrates</w:t>
      </w:r>
      <w:proofErr w:type="gramEnd"/>
      <w:r>
        <w:t xml:space="preserve"> how the development proposals are likely to impact on the local environment in transport terms and considers issues before, during and after construction, including what measures should be introduced to accommodate and mitigate the effects of trip generation from the site.</w:t>
      </w:r>
    </w:p>
    <w:p w:rsidR="00161F95" w:rsidRDefault="00161F95">
      <w:pPr>
        <w:pStyle w:val="BodyText"/>
        <w:spacing w:before="4"/>
        <w:rPr>
          <w:sz w:val="24"/>
        </w:rPr>
      </w:pPr>
    </w:p>
    <w:p w:rsidR="00161F95" w:rsidRDefault="00A676CE">
      <w:pPr>
        <w:pStyle w:val="ListParagraph"/>
        <w:numPr>
          <w:ilvl w:val="1"/>
          <w:numId w:val="16"/>
        </w:numPr>
        <w:tabs>
          <w:tab w:val="left" w:pos="4408"/>
          <w:tab w:val="left" w:pos="4409"/>
        </w:tabs>
        <w:spacing w:line="249" w:lineRule="auto"/>
        <w:ind w:left="3688" w:right="163" w:firstLine="0"/>
        <w:rPr>
          <w:sz w:val="23"/>
        </w:rPr>
      </w:pPr>
      <w:r>
        <w:rPr>
          <w:sz w:val="23"/>
        </w:rPr>
        <w:t xml:space="preserve">The </w:t>
      </w:r>
      <w:r>
        <w:rPr>
          <w:spacing w:val="-10"/>
          <w:sz w:val="23"/>
        </w:rPr>
        <w:t xml:space="preserve">TA </w:t>
      </w:r>
      <w:r>
        <w:rPr>
          <w:sz w:val="23"/>
        </w:rPr>
        <w:t xml:space="preserve">should demonstrate that the development will not </w:t>
      </w:r>
      <w:r>
        <w:rPr>
          <w:spacing w:val="-3"/>
          <w:sz w:val="23"/>
        </w:rPr>
        <w:t>have</w:t>
      </w:r>
      <w:r>
        <w:rPr>
          <w:spacing w:val="-7"/>
          <w:sz w:val="23"/>
        </w:rPr>
        <w:t xml:space="preserve"> </w:t>
      </w:r>
      <w:r>
        <w:rPr>
          <w:sz w:val="23"/>
        </w:rPr>
        <w:t>a</w:t>
      </w:r>
      <w:r>
        <w:rPr>
          <w:spacing w:val="-6"/>
          <w:sz w:val="23"/>
        </w:rPr>
        <w:t xml:space="preserve"> </w:t>
      </w:r>
      <w:r>
        <w:rPr>
          <w:sz w:val="23"/>
        </w:rPr>
        <w:t>negative</w:t>
      </w:r>
      <w:r>
        <w:rPr>
          <w:spacing w:val="-6"/>
          <w:sz w:val="23"/>
        </w:rPr>
        <w:t xml:space="preserve"> </w:t>
      </w:r>
      <w:r>
        <w:rPr>
          <w:sz w:val="23"/>
        </w:rPr>
        <w:t>impact</w:t>
      </w:r>
      <w:r>
        <w:rPr>
          <w:spacing w:val="-7"/>
          <w:sz w:val="23"/>
        </w:rPr>
        <w:t xml:space="preserve"> </w:t>
      </w:r>
      <w:r>
        <w:rPr>
          <w:sz w:val="23"/>
        </w:rPr>
        <w:t>on</w:t>
      </w:r>
      <w:r>
        <w:rPr>
          <w:spacing w:val="-6"/>
          <w:sz w:val="23"/>
        </w:rPr>
        <w:t xml:space="preserve"> </w:t>
      </w:r>
      <w:r>
        <w:rPr>
          <w:spacing w:val="-3"/>
          <w:sz w:val="23"/>
        </w:rPr>
        <w:t>safety,</w:t>
      </w:r>
      <w:r>
        <w:rPr>
          <w:spacing w:val="-6"/>
          <w:sz w:val="23"/>
        </w:rPr>
        <w:t xml:space="preserve"> </w:t>
      </w:r>
      <w:r>
        <w:rPr>
          <w:sz w:val="23"/>
        </w:rPr>
        <w:t>cause</w:t>
      </w:r>
      <w:r>
        <w:rPr>
          <w:spacing w:val="-6"/>
          <w:sz w:val="23"/>
        </w:rPr>
        <w:t xml:space="preserve"> </w:t>
      </w:r>
      <w:r>
        <w:rPr>
          <w:sz w:val="23"/>
        </w:rPr>
        <w:t>congestion</w:t>
      </w:r>
      <w:r>
        <w:rPr>
          <w:spacing w:val="-7"/>
          <w:sz w:val="23"/>
        </w:rPr>
        <w:t xml:space="preserve"> </w:t>
      </w:r>
      <w:r>
        <w:rPr>
          <w:sz w:val="23"/>
        </w:rPr>
        <w:t>or</w:t>
      </w:r>
      <w:r>
        <w:rPr>
          <w:spacing w:val="-6"/>
          <w:sz w:val="23"/>
        </w:rPr>
        <w:t xml:space="preserve"> </w:t>
      </w:r>
      <w:r>
        <w:rPr>
          <w:sz w:val="23"/>
        </w:rPr>
        <w:t>lead</w:t>
      </w:r>
      <w:r>
        <w:rPr>
          <w:spacing w:val="-6"/>
          <w:sz w:val="23"/>
        </w:rPr>
        <w:t xml:space="preserve"> </w:t>
      </w:r>
      <w:r>
        <w:rPr>
          <w:sz w:val="23"/>
        </w:rPr>
        <w:t>to</w:t>
      </w:r>
      <w:r>
        <w:rPr>
          <w:spacing w:val="-7"/>
          <w:sz w:val="23"/>
        </w:rPr>
        <w:t xml:space="preserve"> </w:t>
      </w:r>
      <w:r>
        <w:rPr>
          <w:sz w:val="23"/>
        </w:rPr>
        <w:t>illegal or additional parking near the site of the proposed</w:t>
      </w:r>
      <w:r>
        <w:rPr>
          <w:spacing w:val="-18"/>
          <w:sz w:val="23"/>
        </w:rPr>
        <w:t xml:space="preserve"> </w:t>
      </w:r>
      <w:r>
        <w:rPr>
          <w:sz w:val="23"/>
        </w:rPr>
        <w:t>development.</w:t>
      </w:r>
    </w:p>
    <w:p w:rsidR="00161F95" w:rsidRDefault="00A676CE">
      <w:pPr>
        <w:pStyle w:val="BodyText"/>
        <w:spacing w:before="3" w:line="249" w:lineRule="auto"/>
        <w:ind w:left="3688" w:right="272"/>
      </w:pPr>
      <w:r>
        <w:t>It must also show how it is likely to improve, provide and prioritise travel by walking; cycling and public transport and restrict travel by car.</w:t>
      </w:r>
    </w:p>
    <w:p w:rsidR="00161F95" w:rsidRDefault="00161F95">
      <w:pPr>
        <w:pStyle w:val="BodyText"/>
        <w:spacing w:before="3"/>
        <w:rPr>
          <w:sz w:val="24"/>
        </w:rPr>
      </w:pPr>
    </w:p>
    <w:p w:rsidR="00161F95" w:rsidRDefault="00A676CE">
      <w:pPr>
        <w:pStyle w:val="ListParagraph"/>
        <w:numPr>
          <w:ilvl w:val="1"/>
          <w:numId w:val="16"/>
        </w:numPr>
        <w:tabs>
          <w:tab w:val="left" w:pos="4408"/>
          <w:tab w:val="left" w:pos="4409"/>
        </w:tabs>
        <w:spacing w:line="249" w:lineRule="auto"/>
        <w:ind w:left="3688" w:right="167" w:firstLine="0"/>
        <w:rPr>
          <w:sz w:val="23"/>
        </w:rPr>
      </w:pPr>
      <w:r>
        <w:rPr>
          <w:spacing w:val="-3"/>
          <w:sz w:val="23"/>
        </w:rPr>
        <w:t xml:space="preserve">For </w:t>
      </w:r>
      <w:r>
        <w:rPr>
          <w:sz w:val="23"/>
        </w:rPr>
        <w:t>smaller scale, but still significant, development proposals, a condensed Transport Assessment may be acceptable. This</w:t>
      </w:r>
      <w:r>
        <w:rPr>
          <w:spacing w:val="-9"/>
          <w:sz w:val="23"/>
        </w:rPr>
        <w:t xml:space="preserve"> </w:t>
      </w:r>
      <w:r>
        <w:rPr>
          <w:sz w:val="23"/>
        </w:rPr>
        <w:t>condensed</w:t>
      </w:r>
      <w:r>
        <w:rPr>
          <w:spacing w:val="-9"/>
          <w:sz w:val="23"/>
        </w:rPr>
        <w:t xml:space="preserve"> </w:t>
      </w:r>
      <w:r>
        <w:rPr>
          <w:sz w:val="23"/>
        </w:rPr>
        <w:t>Transport</w:t>
      </w:r>
      <w:r>
        <w:rPr>
          <w:spacing w:val="-9"/>
          <w:sz w:val="23"/>
        </w:rPr>
        <w:t xml:space="preserve"> </w:t>
      </w:r>
      <w:r>
        <w:rPr>
          <w:sz w:val="23"/>
        </w:rPr>
        <w:t>Assessment</w:t>
      </w:r>
      <w:r>
        <w:rPr>
          <w:spacing w:val="-9"/>
          <w:sz w:val="23"/>
        </w:rPr>
        <w:t xml:space="preserve"> </w:t>
      </w:r>
      <w:r>
        <w:rPr>
          <w:sz w:val="23"/>
        </w:rPr>
        <w:t>is</w:t>
      </w:r>
      <w:r>
        <w:rPr>
          <w:spacing w:val="-9"/>
          <w:sz w:val="23"/>
        </w:rPr>
        <w:t xml:space="preserve"> </w:t>
      </w:r>
      <w:r>
        <w:rPr>
          <w:sz w:val="23"/>
        </w:rPr>
        <w:t>referred</w:t>
      </w:r>
      <w:r>
        <w:rPr>
          <w:spacing w:val="-9"/>
          <w:sz w:val="23"/>
        </w:rPr>
        <w:t xml:space="preserve"> </w:t>
      </w:r>
      <w:r>
        <w:rPr>
          <w:sz w:val="23"/>
        </w:rPr>
        <w:t>to</w:t>
      </w:r>
      <w:r>
        <w:rPr>
          <w:spacing w:val="-9"/>
          <w:sz w:val="23"/>
        </w:rPr>
        <w:t xml:space="preserve"> </w:t>
      </w:r>
      <w:r>
        <w:rPr>
          <w:sz w:val="23"/>
        </w:rPr>
        <w:t>as</w:t>
      </w:r>
      <w:r>
        <w:rPr>
          <w:spacing w:val="-9"/>
          <w:sz w:val="23"/>
        </w:rPr>
        <w:t xml:space="preserve"> </w:t>
      </w:r>
      <w:r>
        <w:rPr>
          <w:sz w:val="23"/>
        </w:rPr>
        <w:t>a</w:t>
      </w:r>
      <w:r>
        <w:rPr>
          <w:spacing w:val="-9"/>
          <w:sz w:val="23"/>
        </w:rPr>
        <w:t xml:space="preserve"> </w:t>
      </w:r>
      <w:r>
        <w:rPr>
          <w:sz w:val="23"/>
        </w:rPr>
        <w:t>‘Transport Statement’ throughout this</w:t>
      </w:r>
      <w:r>
        <w:rPr>
          <w:spacing w:val="-5"/>
          <w:sz w:val="23"/>
        </w:rPr>
        <w:t xml:space="preserve"> </w:t>
      </w:r>
      <w:r>
        <w:rPr>
          <w:sz w:val="23"/>
        </w:rPr>
        <w:t>SPD.</w:t>
      </w:r>
    </w:p>
    <w:p w:rsidR="00161F95" w:rsidRDefault="00161F95">
      <w:pPr>
        <w:pStyle w:val="BodyText"/>
        <w:spacing w:before="4"/>
        <w:rPr>
          <w:sz w:val="24"/>
        </w:rPr>
      </w:pPr>
    </w:p>
    <w:p w:rsidR="00161F95" w:rsidRDefault="00A676CE">
      <w:pPr>
        <w:pStyle w:val="Heading7"/>
      </w:pPr>
      <w:r>
        <w:rPr>
          <w:color w:val="437979"/>
          <w:w w:val="105"/>
        </w:rPr>
        <w:t>When is a Transport Assessment required?</w:t>
      </w:r>
    </w:p>
    <w:p w:rsidR="00161F95" w:rsidRDefault="00A676CE">
      <w:pPr>
        <w:pStyle w:val="ListParagraph"/>
        <w:numPr>
          <w:ilvl w:val="1"/>
          <w:numId w:val="16"/>
        </w:numPr>
        <w:tabs>
          <w:tab w:val="left" w:pos="4408"/>
          <w:tab w:val="left" w:pos="4409"/>
        </w:tabs>
        <w:spacing w:before="72" w:line="249" w:lineRule="auto"/>
        <w:ind w:left="3688" w:right="260" w:firstLine="0"/>
        <w:rPr>
          <w:sz w:val="23"/>
        </w:rPr>
      </w:pPr>
      <w:r>
        <w:rPr>
          <w:sz w:val="23"/>
        </w:rPr>
        <w:t>Transport</w:t>
      </w:r>
      <w:r>
        <w:rPr>
          <w:spacing w:val="-10"/>
          <w:sz w:val="23"/>
        </w:rPr>
        <w:t xml:space="preserve"> </w:t>
      </w:r>
      <w:r>
        <w:rPr>
          <w:sz w:val="23"/>
        </w:rPr>
        <w:t>Assessments</w:t>
      </w:r>
      <w:r>
        <w:rPr>
          <w:spacing w:val="-9"/>
          <w:sz w:val="23"/>
        </w:rPr>
        <w:t xml:space="preserve"> </w:t>
      </w:r>
      <w:r>
        <w:rPr>
          <w:sz w:val="23"/>
        </w:rPr>
        <w:t>and</w:t>
      </w:r>
      <w:r>
        <w:rPr>
          <w:spacing w:val="-9"/>
          <w:sz w:val="23"/>
        </w:rPr>
        <w:t xml:space="preserve"> </w:t>
      </w:r>
      <w:r>
        <w:rPr>
          <w:spacing w:val="-6"/>
          <w:sz w:val="23"/>
        </w:rPr>
        <w:t>Travel</w:t>
      </w:r>
      <w:r>
        <w:rPr>
          <w:spacing w:val="-9"/>
          <w:sz w:val="23"/>
        </w:rPr>
        <w:t xml:space="preserve"> </w:t>
      </w:r>
      <w:r>
        <w:rPr>
          <w:sz w:val="23"/>
        </w:rPr>
        <w:t>Plans</w:t>
      </w:r>
      <w:r>
        <w:rPr>
          <w:spacing w:val="-9"/>
          <w:sz w:val="23"/>
        </w:rPr>
        <w:t xml:space="preserve"> </w:t>
      </w:r>
      <w:r>
        <w:rPr>
          <w:sz w:val="23"/>
        </w:rPr>
        <w:t>will</w:t>
      </w:r>
      <w:r>
        <w:rPr>
          <w:spacing w:val="-9"/>
          <w:sz w:val="23"/>
        </w:rPr>
        <w:t xml:space="preserve"> </w:t>
      </w:r>
      <w:r>
        <w:rPr>
          <w:sz w:val="23"/>
        </w:rPr>
        <w:t>be</w:t>
      </w:r>
      <w:r>
        <w:rPr>
          <w:spacing w:val="-9"/>
          <w:sz w:val="23"/>
        </w:rPr>
        <w:t xml:space="preserve"> </w:t>
      </w:r>
      <w:r>
        <w:rPr>
          <w:sz w:val="23"/>
        </w:rPr>
        <w:t>required</w:t>
      </w:r>
      <w:r>
        <w:rPr>
          <w:spacing w:val="-9"/>
          <w:sz w:val="23"/>
        </w:rPr>
        <w:t xml:space="preserve"> </w:t>
      </w:r>
      <w:r>
        <w:rPr>
          <w:sz w:val="23"/>
        </w:rPr>
        <w:t>for all</w:t>
      </w:r>
      <w:r>
        <w:rPr>
          <w:spacing w:val="-8"/>
          <w:sz w:val="23"/>
        </w:rPr>
        <w:t xml:space="preserve"> </w:t>
      </w:r>
      <w:r>
        <w:rPr>
          <w:sz w:val="23"/>
        </w:rPr>
        <w:t>major</w:t>
      </w:r>
      <w:r>
        <w:rPr>
          <w:spacing w:val="-8"/>
          <w:sz w:val="23"/>
        </w:rPr>
        <w:t xml:space="preserve"> </w:t>
      </w:r>
      <w:r>
        <w:rPr>
          <w:sz w:val="23"/>
        </w:rPr>
        <w:t>development</w:t>
      </w:r>
      <w:r>
        <w:rPr>
          <w:spacing w:val="-8"/>
          <w:sz w:val="23"/>
        </w:rPr>
        <w:t xml:space="preserve"> </w:t>
      </w:r>
      <w:r>
        <w:rPr>
          <w:sz w:val="23"/>
        </w:rPr>
        <w:t>applications,</w:t>
      </w:r>
      <w:r>
        <w:rPr>
          <w:spacing w:val="-8"/>
          <w:sz w:val="23"/>
        </w:rPr>
        <w:t xml:space="preserve"> </w:t>
      </w:r>
      <w:r>
        <w:rPr>
          <w:sz w:val="23"/>
        </w:rPr>
        <w:t>while</w:t>
      </w:r>
      <w:r>
        <w:rPr>
          <w:spacing w:val="-8"/>
          <w:sz w:val="23"/>
        </w:rPr>
        <w:t xml:space="preserve"> </w:t>
      </w:r>
      <w:r>
        <w:rPr>
          <w:sz w:val="23"/>
        </w:rPr>
        <w:t>for</w:t>
      </w:r>
      <w:r>
        <w:rPr>
          <w:spacing w:val="-8"/>
          <w:sz w:val="23"/>
        </w:rPr>
        <w:t xml:space="preserve"> </w:t>
      </w:r>
      <w:r>
        <w:rPr>
          <w:sz w:val="23"/>
        </w:rPr>
        <w:t>smaller</w:t>
      </w:r>
      <w:r>
        <w:rPr>
          <w:spacing w:val="-8"/>
          <w:sz w:val="23"/>
        </w:rPr>
        <w:t xml:space="preserve"> </w:t>
      </w:r>
      <w:r>
        <w:rPr>
          <w:sz w:val="23"/>
        </w:rPr>
        <w:t xml:space="preserve">developments Transport Statements (TS) will be required. The thresholds as to whether a Transport Assessment, Transport Statement and/or </w:t>
      </w:r>
      <w:r>
        <w:rPr>
          <w:spacing w:val="-6"/>
          <w:sz w:val="23"/>
        </w:rPr>
        <w:t xml:space="preserve">Travel </w:t>
      </w:r>
      <w:r>
        <w:rPr>
          <w:sz w:val="23"/>
        </w:rPr>
        <w:t>Plan will be required are set out in Appendix</w:t>
      </w:r>
      <w:r>
        <w:rPr>
          <w:spacing w:val="-15"/>
          <w:sz w:val="23"/>
        </w:rPr>
        <w:t xml:space="preserve"> </w:t>
      </w:r>
      <w:r>
        <w:rPr>
          <w:spacing w:val="-3"/>
          <w:sz w:val="23"/>
        </w:rPr>
        <w:t>D.</w:t>
      </w:r>
    </w:p>
    <w:p w:rsidR="00161F95" w:rsidRDefault="00161F95">
      <w:pPr>
        <w:pStyle w:val="BodyText"/>
        <w:spacing w:before="5"/>
        <w:rPr>
          <w:sz w:val="24"/>
        </w:rPr>
      </w:pPr>
    </w:p>
    <w:p w:rsidR="00161F95" w:rsidRDefault="00A676CE">
      <w:pPr>
        <w:pStyle w:val="ListParagraph"/>
        <w:numPr>
          <w:ilvl w:val="1"/>
          <w:numId w:val="16"/>
        </w:numPr>
        <w:tabs>
          <w:tab w:val="left" w:pos="4408"/>
          <w:tab w:val="left" w:pos="4409"/>
        </w:tabs>
        <w:spacing w:line="249" w:lineRule="auto"/>
        <w:ind w:left="3688" w:right="309" w:firstLine="0"/>
        <w:rPr>
          <w:sz w:val="23"/>
        </w:rPr>
      </w:pPr>
      <w:r>
        <w:rPr>
          <w:sz w:val="23"/>
        </w:rPr>
        <w:t xml:space="preserve">These thresholds should be used as guidelines and the requirement for either a </w:t>
      </w:r>
      <w:r>
        <w:rPr>
          <w:spacing w:val="-10"/>
          <w:sz w:val="23"/>
        </w:rPr>
        <w:t xml:space="preserve">TA </w:t>
      </w:r>
      <w:r>
        <w:rPr>
          <w:sz w:val="23"/>
        </w:rPr>
        <w:t xml:space="preserve">or </w:t>
      </w:r>
      <w:r>
        <w:rPr>
          <w:spacing w:val="-3"/>
          <w:sz w:val="23"/>
        </w:rPr>
        <w:t xml:space="preserve">TS </w:t>
      </w:r>
      <w:r>
        <w:rPr>
          <w:sz w:val="23"/>
        </w:rPr>
        <w:t xml:space="preserve">shall be assessed </w:t>
      </w:r>
      <w:r>
        <w:rPr>
          <w:spacing w:val="-3"/>
          <w:sz w:val="23"/>
        </w:rPr>
        <w:t xml:space="preserve">by </w:t>
      </w:r>
      <w:r>
        <w:rPr>
          <w:sz w:val="23"/>
        </w:rPr>
        <w:t>the</w:t>
      </w:r>
      <w:r>
        <w:rPr>
          <w:spacing w:val="-35"/>
          <w:sz w:val="23"/>
        </w:rPr>
        <w:t xml:space="preserve"> </w:t>
      </w:r>
      <w:r>
        <w:rPr>
          <w:sz w:val="23"/>
        </w:rPr>
        <w:t xml:space="preserve">Council on a case-by-case basis. In some circumstances a </w:t>
      </w:r>
      <w:r>
        <w:rPr>
          <w:spacing w:val="-10"/>
          <w:sz w:val="23"/>
        </w:rPr>
        <w:t xml:space="preserve">TA </w:t>
      </w:r>
      <w:r>
        <w:rPr>
          <w:sz w:val="23"/>
        </w:rPr>
        <w:t xml:space="preserve">may be appropriate for a smaller development than may be suggested initially </w:t>
      </w:r>
      <w:r>
        <w:rPr>
          <w:spacing w:val="-3"/>
          <w:sz w:val="23"/>
        </w:rPr>
        <w:t xml:space="preserve">by </w:t>
      </w:r>
      <w:r>
        <w:rPr>
          <w:sz w:val="23"/>
        </w:rPr>
        <w:t xml:space="preserve">the thresholds. In others, a </w:t>
      </w:r>
      <w:r>
        <w:rPr>
          <w:spacing w:val="-3"/>
          <w:sz w:val="23"/>
        </w:rPr>
        <w:t xml:space="preserve">TS </w:t>
      </w:r>
      <w:r>
        <w:rPr>
          <w:sz w:val="23"/>
        </w:rPr>
        <w:t xml:space="preserve">may be appropriate for a larger development than suggested </w:t>
      </w:r>
      <w:r>
        <w:rPr>
          <w:spacing w:val="-3"/>
          <w:sz w:val="23"/>
        </w:rPr>
        <w:t xml:space="preserve">by </w:t>
      </w:r>
      <w:r>
        <w:rPr>
          <w:sz w:val="23"/>
        </w:rPr>
        <w:t>the</w:t>
      </w:r>
      <w:r>
        <w:rPr>
          <w:spacing w:val="-8"/>
          <w:sz w:val="23"/>
        </w:rPr>
        <w:t xml:space="preserve"> </w:t>
      </w:r>
      <w:r>
        <w:rPr>
          <w:sz w:val="23"/>
        </w:rPr>
        <w:t>thresholds.</w:t>
      </w:r>
    </w:p>
    <w:p w:rsidR="00161F95" w:rsidRDefault="00161F95">
      <w:pPr>
        <w:pStyle w:val="BodyText"/>
        <w:spacing w:before="5"/>
        <w:rPr>
          <w:sz w:val="24"/>
        </w:rPr>
      </w:pPr>
    </w:p>
    <w:p w:rsidR="00161F95" w:rsidRDefault="00A676CE">
      <w:pPr>
        <w:pStyle w:val="ListParagraph"/>
        <w:numPr>
          <w:ilvl w:val="1"/>
          <w:numId w:val="16"/>
        </w:numPr>
        <w:tabs>
          <w:tab w:val="left" w:pos="4408"/>
          <w:tab w:val="left" w:pos="4409"/>
        </w:tabs>
        <w:spacing w:line="249" w:lineRule="auto"/>
        <w:ind w:left="3688" w:right="307" w:firstLine="0"/>
        <w:rPr>
          <w:sz w:val="23"/>
        </w:rPr>
      </w:pPr>
      <w:r>
        <w:rPr>
          <w:sz w:val="23"/>
        </w:rPr>
        <w:t xml:space="preserve">Transport for </w:t>
      </w:r>
      <w:r>
        <w:rPr>
          <w:spacing w:val="-4"/>
          <w:sz w:val="23"/>
        </w:rPr>
        <w:t xml:space="preserve">London’s </w:t>
      </w:r>
      <w:r>
        <w:rPr>
          <w:sz w:val="23"/>
        </w:rPr>
        <w:t>Spatial Planning team should be consulted on all planning applications and policy for</w:t>
      </w:r>
      <w:r>
        <w:rPr>
          <w:spacing w:val="-22"/>
          <w:sz w:val="23"/>
        </w:rPr>
        <w:t xml:space="preserve"> </w:t>
      </w:r>
      <w:r>
        <w:rPr>
          <w:sz w:val="23"/>
        </w:rPr>
        <w:t xml:space="preserve">developments deemed to be of strategic importance or which may affect TfL assets, services or infrastructure. This includes the generation of new trips on </w:t>
      </w:r>
      <w:r>
        <w:rPr>
          <w:spacing w:val="-4"/>
          <w:sz w:val="23"/>
        </w:rPr>
        <w:t xml:space="preserve">London’s </w:t>
      </w:r>
      <w:r>
        <w:rPr>
          <w:sz w:val="23"/>
        </w:rPr>
        <w:t xml:space="preserve">walking, cycling, </w:t>
      </w:r>
      <w:proofErr w:type="gramStart"/>
      <w:r>
        <w:rPr>
          <w:sz w:val="23"/>
        </w:rPr>
        <w:t>public</w:t>
      </w:r>
      <w:proofErr w:type="gramEnd"/>
      <w:r>
        <w:rPr>
          <w:sz w:val="23"/>
        </w:rPr>
        <w:t xml:space="preserve"> transport and road networks. TfL offers guidance and support on producing a</w:t>
      </w:r>
      <w:r>
        <w:rPr>
          <w:spacing w:val="-26"/>
          <w:sz w:val="23"/>
        </w:rPr>
        <w:t xml:space="preserve"> </w:t>
      </w:r>
      <w:r>
        <w:rPr>
          <w:spacing w:val="-7"/>
          <w:sz w:val="23"/>
        </w:rPr>
        <w:t>TA.</w:t>
      </w:r>
    </w:p>
    <w:p w:rsidR="00161F95" w:rsidRDefault="00161F95">
      <w:pPr>
        <w:spacing w:line="249" w:lineRule="auto"/>
        <w:rPr>
          <w:sz w:val="23"/>
        </w:rPr>
        <w:sectPr w:rsidR="00161F95">
          <w:pgSz w:w="11910" w:h="16840"/>
          <w:pgMar w:top="560" w:right="580" w:bottom="500" w:left="600" w:header="0" w:footer="222" w:gutter="0"/>
          <w:cols w:space="720"/>
        </w:sectPr>
      </w:pPr>
    </w:p>
    <w:p w:rsidR="00161F95" w:rsidRDefault="00A676CE">
      <w:pPr>
        <w:pStyle w:val="Heading7"/>
        <w:spacing w:before="98"/>
      </w:pPr>
      <w:r>
        <w:rPr>
          <w:color w:val="437979"/>
          <w:w w:val="105"/>
        </w:rPr>
        <w:lastRenderedPageBreak/>
        <w:t>What should be included in a Transport Assessment?</w:t>
      </w:r>
    </w:p>
    <w:p w:rsidR="00161F95" w:rsidRDefault="00A676CE">
      <w:pPr>
        <w:pStyle w:val="ListParagraph"/>
        <w:numPr>
          <w:ilvl w:val="1"/>
          <w:numId w:val="16"/>
        </w:numPr>
        <w:tabs>
          <w:tab w:val="left" w:pos="4408"/>
          <w:tab w:val="left" w:pos="4409"/>
        </w:tabs>
        <w:spacing w:before="71" w:line="249" w:lineRule="auto"/>
        <w:ind w:left="3688" w:right="308" w:firstLine="0"/>
        <w:rPr>
          <w:sz w:val="23"/>
        </w:rPr>
      </w:pPr>
      <w:r>
        <w:rPr>
          <w:sz w:val="23"/>
        </w:rPr>
        <w:t>Applicants should set out how they propose to manage</w:t>
      </w:r>
      <w:r>
        <w:rPr>
          <w:spacing w:val="-46"/>
          <w:sz w:val="23"/>
        </w:rPr>
        <w:t xml:space="preserve"> </w:t>
      </w:r>
      <w:r>
        <w:rPr>
          <w:sz w:val="23"/>
        </w:rPr>
        <w:t>and mitigate the transport impacts of their</w:t>
      </w:r>
      <w:r>
        <w:rPr>
          <w:spacing w:val="-4"/>
          <w:sz w:val="23"/>
        </w:rPr>
        <w:t xml:space="preserve"> </w:t>
      </w:r>
      <w:r>
        <w:rPr>
          <w:sz w:val="23"/>
        </w:rPr>
        <w:t>development.</w:t>
      </w:r>
    </w:p>
    <w:p w:rsidR="00161F95" w:rsidRDefault="00161F95">
      <w:pPr>
        <w:pStyle w:val="BodyText"/>
        <w:spacing w:before="2"/>
        <w:rPr>
          <w:sz w:val="24"/>
        </w:rPr>
      </w:pPr>
    </w:p>
    <w:p w:rsidR="00161F95" w:rsidRDefault="00A676CE">
      <w:pPr>
        <w:pStyle w:val="ListParagraph"/>
        <w:numPr>
          <w:ilvl w:val="1"/>
          <w:numId w:val="16"/>
        </w:numPr>
        <w:tabs>
          <w:tab w:val="left" w:pos="4408"/>
          <w:tab w:val="left" w:pos="4409"/>
        </w:tabs>
        <w:spacing w:line="249" w:lineRule="auto"/>
        <w:ind w:left="3688" w:right="175" w:firstLine="0"/>
        <w:rPr>
          <w:sz w:val="23"/>
        </w:rPr>
      </w:pPr>
      <w:r>
        <w:rPr>
          <w:sz w:val="23"/>
        </w:rPr>
        <w:t>The</w:t>
      </w:r>
      <w:r>
        <w:rPr>
          <w:spacing w:val="-6"/>
          <w:sz w:val="23"/>
        </w:rPr>
        <w:t xml:space="preserve"> </w:t>
      </w:r>
      <w:r>
        <w:rPr>
          <w:sz w:val="23"/>
        </w:rPr>
        <w:t>Council</w:t>
      </w:r>
      <w:r>
        <w:rPr>
          <w:spacing w:val="-6"/>
          <w:sz w:val="23"/>
        </w:rPr>
        <w:t xml:space="preserve"> </w:t>
      </w:r>
      <w:r>
        <w:rPr>
          <w:sz w:val="23"/>
        </w:rPr>
        <w:t>has</w:t>
      </w:r>
      <w:r>
        <w:rPr>
          <w:spacing w:val="-6"/>
          <w:sz w:val="23"/>
        </w:rPr>
        <w:t xml:space="preserve"> </w:t>
      </w:r>
      <w:r>
        <w:rPr>
          <w:sz w:val="23"/>
        </w:rPr>
        <w:t>developed</w:t>
      </w:r>
      <w:r>
        <w:rPr>
          <w:spacing w:val="-6"/>
          <w:sz w:val="23"/>
        </w:rPr>
        <w:t xml:space="preserve"> </w:t>
      </w:r>
      <w:r>
        <w:rPr>
          <w:sz w:val="23"/>
        </w:rPr>
        <w:t>a</w:t>
      </w:r>
      <w:r>
        <w:rPr>
          <w:spacing w:val="-5"/>
          <w:sz w:val="23"/>
        </w:rPr>
        <w:t xml:space="preserve"> </w:t>
      </w:r>
      <w:r>
        <w:rPr>
          <w:sz w:val="23"/>
        </w:rPr>
        <w:t>checklist</w:t>
      </w:r>
      <w:r>
        <w:rPr>
          <w:spacing w:val="-6"/>
          <w:sz w:val="23"/>
        </w:rPr>
        <w:t xml:space="preserve"> </w:t>
      </w:r>
      <w:r>
        <w:rPr>
          <w:sz w:val="23"/>
        </w:rPr>
        <w:t>to</w:t>
      </w:r>
      <w:r>
        <w:rPr>
          <w:spacing w:val="-6"/>
          <w:sz w:val="23"/>
        </w:rPr>
        <w:t xml:space="preserve"> </w:t>
      </w:r>
      <w:r>
        <w:rPr>
          <w:sz w:val="23"/>
        </w:rPr>
        <w:t>be</w:t>
      </w:r>
      <w:r>
        <w:rPr>
          <w:spacing w:val="-6"/>
          <w:sz w:val="23"/>
        </w:rPr>
        <w:t xml:space="preserve"> </w:t>
      </w:r>
      <w:r>
        <w:rPr>
          <w:sz w:val="23"/>
        </w:rPr>
        <w:t>used</w:t>
      </w:r>
      <w:r>
        <w:rPr>
          <w:spacing w:val="-6"/>
          <w:sz w:val="23"/>
        </w:rPr>
        <w:t xml:space="preserve"> </w:t>
      </w:r>
      <w:r>
        <w:rPr>
          <w:sz w:val="23"/>
        </w:rPr>
        <w:t>as</w:t>
      </w:r>
      <w:r>
        <w:rPr>
          <w:spacing w:val="-5"/>
          <w:sz w:val="23"/>
        </w:rPr>
        <w:t xml:space="preserve"> </w:t>
      </w:r>
      <w:r>
        <w:rPr>
          <w:sz w:val="23"/>
        </w:rPr>
        <w:t>a</w:t>
      </w:r>
      <w:r>
        <w:rPr>
          <w:spacing w:val="-6"/>
          <w:sz w:val="23"/>
        </w:rPr>
        <w:t xml:space="preserve"> </w:t>
      </w:r>
      <w:r>
        <w:rPr>
          <w:sz w:val="23"/>
        </w:rPr>
        <w:t xml:space="preserve">guide in preparing a </w:t>
      </w:r>
      <w:r>
        <w:rPr>
          <w:spacing w:val="-10"/>
          <w:sz w:val="23"/>
        </w:rPr>
        <w:t xml:space="preserve">TA </w:t>
      </w:r>
      <w:r>
        <w:rPr>
          <w:sz w:val="23"/>
        </w:rPr>
        <w:t>or TS, as outlined in Appendix E.</w:t>
      </w:r>
      <w:r>
        <w:rPr>
          <w:spacing w:val="-26"/>
          <w:sz w:val="23"/>
        </w:rPr>
        <w:t xml:space="preserve"> </w:t>
      </w:r>
      <w:r>
        <w:rPr>
          <w:sz w:val="23"/>
        </w:rPr>
        <w:t>Applicants</w:t>
      </w:r>
    </w:p>
    <w:p w:rsidR="00161F95" w:rsidRDefault="00A676CE">
      <w:pPr>
        <w:pStyle w:val="BodyText"/>
        <w:spacing w:before="2" w:line="249" w:lineRule="auto"/>
        <w:ind w:left="3688" w:right="467"/>
      </w:pPr>
      <w:proofErr w:type="gramStart"/>
      <w:r>
        <w:t>are</w:t>
      </w:r>
      <w:proofErr w:type="gramEnd"/>
      <w:r>
        <w:t xml:space="preserve"> advised to discuss the scope and content of their </w:t>
      </w:r>
      <w:r>
        <w:rPr>
          <w:spacing w:val="-10"/>
        </w:rPr>
        <w:t xml:space="preserve">TA </w:t>
      </w:r>
      <w:r>
        <w:t>with the Council at an early</w:t>
      </w:r>
      <w:r>
        <w:rPr>
          <w:spacing w:val="-7"/>
        </w:rPr>
        <w:t xml:space="preserve"> </w:t>
      </w:r>
      <w:r>
        <w:t>stage.</w:t>
      </w:r>
    </w:p>
    <w:p w:rsidR="00161F95" w:rsidRDefault="00161F95">
      <w:pPr>
        <w:pStyle w:val="BodyText"/>
        <w:spacing w:before="2"/>
        <w:rPr>
          <w:sz w:val="24"/>
        </w:rPr>
      </w:pPr>
    </w:p>
    <w:p w:rsidR="00161F95" w:rsidRDefault="00A676CE">
      <w:pPr>
        <w:pStyle w:val="ListParagraph"/>
        <w:numPr>
          <w:ilvl w:val="1"/>
          <w:numId w:val="16"/>
        </w:numPr>
        <w:tabs>
          <w:tab w:val="left" w:pos="4408"/>
          <w:tab w:val="left" w:pos="4409"/>
        </w:tabs>
        <w:spacing w:line="249" w:lineRule="auto"/>
        <w:ind w:left="3688" w:right="1026" w:firstLine="0"/>
        <w:rPr>
          <w:sz w:val="23"/>
        </w:rPr>
      </w:pPr>
      <w:r>
        <w:rPr>
          <w:sz w:val="23"/>
        </w:rPr>
        <w:t xml:space="preserve">More detailed guidance on </w:t>
      </w:r>
      <w:r>
        <w:rPr>
          <w:spacing w:val="-7"/>
          <w:sz w:val="23"/>
        </w:rPr>
        <w:t xml:space="preserve">TAs </w:t>
      </w:r>
      <w:r>
        <w:rPr>
          <w:sz w:val="23"/>
        </w:rPr>
        <w:t>can be found in</w:t>
      </w:r>
      <w:r>
        <w:rPr>
          <w:spacing w:val="-24"/>
          <w:sz w:val="23"/>
        </w:rPr>
        <w:t xml:space="preserve"> </w:t>
      </w:r>
      <w:r>
        <w:rPr>
          <w:spacing w:val="-12"/>
          <w:sz w:val="23"/>
        </w:rPr>
        <w:t xml:space="preserve">TfL’s </w:t>
      </w:r>
      <w:r>
        <w:rPr>
          <w:sz w:val="23"/>
        </w:rPr>
        <w:t>‘Transport Assessment Best Practice</w:t>
      </w:r>
      <w:r>
        <w:rPr>
          <w:spacing w:val="-17"/>
          <w:sz w:val="23"/>
        </w:rPr>
        <w:t xml:space="preserve"> </w:t>
      </w:r>
      <w:r>
        <w:rPr>
          <w:sz w:val="23"/>
        </w:rPr>
        <w:t>Guidance’.</w:t>
      </w:r>
    </w:p>
    <w:p w:rsidR="00161F95" w:rsidRDefault="00161F95">
      <w:pPr>
        <w:pStyle w:val="BodyText"/>
        <w:spacing w:before="2"/>
        <w:rPr>
          <w:sz w:val="24"/>
        </w:rPr>
      </w:pPr>
    </w:p>
    <w:p w:rsidR="00161F95" w:rsidRDefault="00A676CE">
      <w:pPr>
        <w:pStyle w:val="ListParagraph"/>
        <w:numPr>
          <w:ilvl w:val="1"/>
          <w:numId w:val="16"/>
        </w:numPr>
        <w:tabs>
          <w:tab w:val="left" w:pos="4409"/>
        </w:tabs>
        <w:spacing w:line="249" w:lineRule="auto"/>
        <w:ind w:left="3688" w:right="311" w:firstLine="0"/>
        <w:rPr>
          <w:sz w:val="23"/>
        </w:rPr>
      </w:pPr>
      <w:r>
        <w:rPr>
          <w:sz w:val="23"/>
        </w:rPr>
        <w:t xml:space="preserve">A </w:t>
      </w:r>
      <w:r>
        <w:rPr>
          <w:spacing w:val="-6"/>
          <w:sz w:val="23"/>
        </w:rPr>
        <w:t xml:space="preserve">Travel </w:t>
      </w:r>
      <w:r>
        <w:rPr>
          <w:sz w:val="23"/>
        </w:rPr>
        <w:t xml:space="preserve">Plan should be submitted with the </w:t>
      </w:r>
      <w:r>
        <w:rPr>
          <w:spacing w:val="-10"/>
          <w:sz w:val="23"/>
        </w:rPr>
        <w:t xml:space="preserve">TA </w:t>
      </w:r>
      <w:r>
        <w:rPr>
          <w:sz w:val="23"/>
        </w:rPr>
        <w:t xml:space="preserve">or TS. The </w:t>
      </w:r>
      <w:r>
        <w:rPr>
          <w:spacing w:val="-6"/>
          <w:sz w:val="23"/>
        </w:rPr>
        <w:t xml:space="preserve">Travel </w:t>
      </w:r>
      <w:r>
        <w:rPr>
          <w:sz w:val="23"/>
        </w:rPr>
        <w:t>Plan</w:t>
      </w:r>
      <w:r>
        <w:rPr>
          <w:spacing w:val="-6"/>
          <w:sz w:val="23"/>
        </w:rPr>
        <w:t xml:space="preserve"> </w:t>
      </w:r>
      <w:r>
        <w:rPr>
          <w:sz w:val="23"/>
        </w:rPr>
        <w:t>is</w:t>
      </w:r>
      <w:r>
        <w:rPr>
          <w:spacing w:val="-5"/>
          <w:sz w:val="23"/>
        </w:rPr>
        <w:t xml:space="preserve"> </w:t>
      </w:r>
      <w:r>
        <w:rPr>
          <w:sz w:val="23"/>
        </w:rPr>
        <w:t>a</w:t>
      </w:r>
      <w:r>
        <w:rPr>
          <w:spacing w:val="-6"/>
          <w:sz w:val="23"/>
        </w:rPr>
        <w:t xml:space="preserve"> </w:t>
      </w:r>
      <w:r>
        <w:rPr>
          <w:sz w:val="23"/>
        </w:rPr>
        <w:t>strategy</w:t>
      </w:r>
      <w:r>
        <w:rPr>
          <w:spacing w:val="-6"/>
          <w:sz w:val="23"/>
        </w:rPr>
        <w:t xml:space="preserve"> </w:t>
      </w:r>
      <w:r>
        <w:rPr>
          <w:sz w:val="23"/>
        </w:rPr>
        <w:t>to</w:t>
      </w:r>
      <w:r>
        <w:rPr>
          <w:spacing w:val="-5"/>
          <w:sz w:val="23"/>
        </w:rPr>
        <w:t xml:space="preserve"> </w:t>
      </w:r>
      <w:r>
        <w:rPr>
          <w:sz w:val="23"/>
        </w:rPr>
        <w:t>be</w:t>
      </w:r>
      <w:r>
        <w:rPr>
          <w:spacing w:val="-6"/>
          <w:sz w:val="23"/>
        </w:rPr>
        <w:t xml:space="preserve"> </w:t>
      </w:r>
      <w:r>
        <w:rPr>
          <w:sz w:val="23"/>
        </w:rPr>
        <w:t>implemented</w:t>
      </w:r>
      <w:r>
        <w:rPr>
          <w:spacing w:val="-6"/>
          <w:sz w:val="23"/>
        </w:rPr>
        <w:t xml:space="preserve"> </w:t>
      </w:r>
      <w:r>
        <w:rPr>
          <w:sz w:val="23"/>
        </w:rPr>
        <w:t>when</w:t>
      </w:r>
      <w:r>
        <w:rPr>
          <w:spacing w:val="-5"/>
          <w:sz w:val="23"/>
        </w:rPr>
        <w:t xml:space="preserve"> </w:t>
      </w:r>
      <w:r>
        <w:rPr>
          <w:sz w:val="23"/>
        </w:rPr>
        <w:t>the</w:t>
      </w:r>
      <w:r>
        <w:rPr>
          <w:spacing w:val="-6"/>
          <w:sz w:val="23"/>
        </w:rPr>
        <w:t xml:space="preserve"> </w:t>
      </w:r>
      <w:r>
        <w:rPr>
          <w:sz w:val="23"/>
        </w:rPr>
        <w:t>development is completed to indicate how to manage travel flows to and from the site, reduce transport impacts of the development and deliver sustainable transport</w:t>
      </w:r>
      <w:r>
        <w:rPr>
          <w:spacing w:val="-4"/>
          <w:sz w:val="23"/>
        </w:rPr>
        <w:t xml:space="preserve"> </w:t>
      </w:r>
      <w:r>
        <w:rPr>
          <w:sz w:val="23"/>
        </w:rPr>
        <w:t>objectives.</w:t>
      </w:r>
    </w:p>
    <w:p w:rsidR="00161F95" w:rsidRDefault="00161F95">
      <w:pPr>
        <w:pStyle w:val="BodyText"/>
        <w:spacing w:before="5"/>
        <w:rPr>
          <w:sz w:val="24"/>
        </w:rPr>
      </w:pPr>
    </w:p>
    <w:p w:rsidR="00161F95" w:rsidRDefault="00A676CE">
      <w:pPr>
        <w:pStyle w:val="ListParagraph"/>
        <w:numPr>
          <w:ilvl w:val="1"/>
          <w:numId w:val="16"/>
        </w:numPr>
        <w:tabs>
          <w:tab w:val="left" w:pos="4409"/>
        </w:tabs>
        <w:spacing w:line="249" w:lineRule="auto"/>
        <w:ind w:left="3688" w:right="161" w:firstLine="0"/>
        <w:rPr>
          <w:sz w:val="23"/>
        </w:rPr>
      </w:pPr>
      <w:r>
        <w:rPr>
          <w:sz w:val="23"/>
        </w:rPr>
        <w:t xml:space="preserve">When determining the transport elements of a proposal </w:t>
      </w:r>
      <w:r>
        <w:rPr>
          <w:spacing w:val="-3"/>
          <w:sz w:val="23"/>
        </w:rPr>
        <w:t xml:space="preserve">(such </w:t>
      </w:r>
      <w:r>
        <w:rPr>
          <w:sz w:val="23"/>
        </w:rPr>
        <w:t>as on-site parking layout and access arrangements) and assessing the impacts of the development on the transport</w:t>
      </w:r>
      <w:r>
        <w:rPr>
          <w:spacing w:val="-39"/>
          <w:sz w:val="23"/>
        </w:rPr>
        <w:t xml:space="preserve"> </w:t>
      </w:r>
      <w:r>
        <w:rPr>
          <w:sz w:val="23"/>
        </w:rPr>
        <w:t>network, applicants should ensure compliance with the guidelines in this document and the policies of the Sutton Local</w:t>
      </w:r>
      <w:r>
        <w:rPr>
          <w:spacing w:val="-13"/>
          <w:sz w:val="23"/>
        </w:rPr>
        <w:t xml:space="preserve"> </w:t>
      </w:r>
      <w:r>
        <w:rPr>
          <w:sz w:val="23"/>
        </w:rPr>
        <w:t>Plan.</w:t>
      </w:r>
    </w:p>
    <w:p w:rsidR="00161F95" w:rsidRDefault="00161F95">
      <w:pPr>
        <w:pStyle w:val="BodyText"/>
        <w:spacing w:before="4"/>
        <w:rPr>
          <w:sz w:val="24"/>
        </w:rPr>
      </w:pPr>
    </w:p>
    <w:p w:rsidR="00161F95" w:rsidRDefault="00A676CE">
      <w:pPr>
        <w:pStyle w:val="ListParagraph"/>
        <w:numPr>
          <w:ilvl w:val="1"/>
          <w:numId w:val="16"/>
        </w:numPr>
        <w:tabs>
          <w:tab w:val="left" w:pos="4409"/>
        </w:tabs>
        <w:spacing w:line="249" w:lineRule="auto"/>
        <w:ind w:left="3688" w:right="497" w:firstLine="0"/>
        <w:rPr>
          <w:sz w:val="23"/>
        </w:rPr>
      </w:pPr>
      <w:r>
        <w:rPr>
          <w:spacing w:val="-3"/>
          <w:sz w:val="23"/>
        </w:rPr>
        <w:t xml:space="preserve">For </w:t>
      </w:r>
      <w:r>
        <w:rPr>
          <w:sz w:val="23"/>
        </w:rPr>
        <w:t>major applications, pre-application discussions with the Council regarding the Transport Assessment are strongly recommended. This will enable both parties to explore any ‘site specific’ issues in relation to the proposal, together with what</w:t>
      </w:r>
      <w:r>
        <w:rPr>
          <w:spacing w:val="-46"/>
          <w:sz w:val="23"/>
        </w:rPr>
        <w:t xml:space="preserve"> </w:t>
      </w:r>
      <w:r>
        <w:rPr>
          <w:sz w:val="23"/>
        </w:rPr>
        <w:t>the</w:t>
      </w:r>
    </w:p>
    <w:p w:rsidR="00161F95" w:rsidRDefault="00A676CE">
      <w:pPr>
        <w:pStyle w:val="BodyText"/>
        <w:spacing w:before="4"/>
        <w:ind w:left="3688"/>
      </w:pPr>
      <w:proofErr w:type="gramStart"/>
      <w:r>
        <w:t>final</w:t>
      </w:r>
      <w:proofErr w:type="gramEnd"/>
      <w:r>
        <w:t xml:space="preserve"> Transport Assessment will need to address, and should aid the</w:t>
      </w:r>
    </w:p>
    <w:p w:rsidR="00161F95" w:rsidRDefault="00A676CE">
      <w:pPr>
        <w:pStyle w:val="BodyText"/>
        <w:spacing w:before="12"/>
        <w:ind w:left="3688"/>
      </w:pPr>
      <w:proofErr w:type="gramStart"/>
      <w:r>
        <w:t>planning</w:t>
      </w:r>
      <w:proofErr w:type="gramEnd"/>
      <w:r>
        <w:t xml:space="preserve"> application process.</w:t>
      </w: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rPr>
          <w:sz w:val="20"/>
        </w:rPr>
        <w:sectPr w:rsidR="00161F95">
          <w:pgSz w:w="11910" w:h="16840"/>
          <w:pgMar w:top="560" w:right="580" w:bottom="500" w:left="600" w:header="0" w:footer="222" w:gutter="0"/>
          <w:cols w:space="720"/>
        </w:sectPr>
      </w:pPr>
    </w:p>
    <w:p w:rsidR="00161F95" w:rsidRDefault="00A676CE">
      <w:pPr>
        <w:pStyle w:val="Heading3"/>
        <w:numPr>
          <w:ilvl w:val="0"/>
          <w:numId w:val="16"/>
        </w:numPr>
        <w:tabs>
          <w:tab w:val="left" w:pos="4354"/>
        </w:tabs>
        <w:ind w:left="4353" w:hanging="666"/>
        <w:jc w:val="left"/>
      </w:pPr>
      <w:r>
        <w:rPr>
          <w:color w:val="437979"/>
          <w:w w:val="105"/>
        </w:rPr>
        <w:lastRenderedPageBreak/>
        <w:t>Construction</w:t>
      </w:r>
      <w:r>
        <w:rPr>
          <w:color w:val="437979"/>
          <w:spacing w:val="-30"/>
          <w:w w:val="105"/>
        </w:rPr>
        <w:t xml:space="preserve"> </w:t>
      </w:r>
      <w:r>
        <w:rPr>
          <w:color w:val="437979"/>
          <w:w w:val="105"/>
        </w:rPr>
        <w:t>Logistics</w:t>
      </w:r>
      <w:r>
        <w:rPr>
          <w:color w:val="437979"/>
          <w:spacing w:val="-30"/>
          <w:w w:val="105"/>
        </w:rPr>
        <w:t xml:space="preserve"> </w:t>
      </w:r>
      <w:r>
        <w:rPr>
          <w:color w:val="437979"/>
          <w:w w:val="105"/>
        </w:rPr>
        <w:t>Plans</w:t>
      </w:r>
      <w:r>
        <w:rPr>
          <w:color w:val="437979"/>
          <w:spacing w:val="-30"/>
          <w:w w:val="105"/>
        </w:rPr>
        <w:t xml:space="preserve"> </w:t>
      </w:r>
      <w:r>
        <w:rPr>
          <w:color w:val="437979"/>
          <w:w w:val="105"/>
        </w:rPr>
        <w:t>(CLPs)</w:t>
      </w:r>
    </w:p>
    <w:p w:rsidR="00161F95" w:rsidRDefault="00A676CE">
      <w:pPr>
        <w:pStyle w:val="ListParagraph"/>
        <w:numPr>
          <w:ilvl w:val="1"/>
          <w:numId w:val="16"/>
        </w:numPr>
        <w:tabs>
          <w:tab w:val="left" w:pos="4408"/>
          <w:tab w:val="left" w:pos="4409"/>
        </w:tabs>
        <w:spacing w:before="248" w:line="249" w:lineRule="auto"/>
        <w:ind w:left="3708" w:right="938" w:firstLine="0"/>
        <w:rPr>
          <w:sz w:val="23"/>
        </w:rPr>
      </w:pPr>
      <w:r>
        <w:rPr>
          <w:sz w:val="23"/>
        </w:rPr>
        <w:t>Sustainable travel in relation to new homes, retail and industrial sites should begin with the construction of</w:t>
      </w:r>
      <w:r>
        <w:rPr>
          <w:spacing w:val="-17"/>
          <w:sz w:val="23"/>
        </w:rPr>
        <w:t xml:space="preserve"> </w:t>
      </w:r>
      <w:r>
        <w:rPr>
          <w:sz w:val="23"/>
        </w:rPr>
        <w:t>the</w:t>
      </w:r>
    </w:p>
    <w:p w:rsidR="00161F95" w:rsidRDefault="00A676CE">
      <w:pPr>
        <w:pStyle w:val="BodyText"/>
        <w:spacing w:before="2" w:line="249" w:lineRule="auto"/>
        <w:ind w:left="3708" w:right="97"/>
      </w:pPr>
      <w:proofErr w:type="gramStart"/>
      <w:r>
        <w:t>development</w:t>
      </w:r>
      <w:proofErr w:type="gramEnd"/>
      <w:r>
        <w:t>. Aside from reducing the impact of construction traffic on the borough’s roads, it should also reduce the potential for disruption to nearby developments, homes, businesses and schools during the construction phase. This has been an ongoing source</w:t>
      </w:r>
    </w:p>
    <w:p w:rsidR="00161F95" w:rsidRDefault="00A676CE">
      <w:pPr>
        <w:pStyle w:val="BodyText"/>
        <w:spacing w:before="4" w:line="249" w:lineRule="auto"/>
        <w:ind w:left="3708" w:right="273"/>
      </w:pPr>
      <w:proofErr w:type="gramStart"/>
      <w:r>
        <w:t>of</w:t>
      </w:r>
      <w:proofErr w:type="gramEnd"/>
      <w:r>
        <w:t xml:space="preserve"> concern, both in recent large schemes and also at the planning stage, where the prospect of construction traffic for new housing and schools has added to objections from local residents.</w:t>
      </w:r>
    </w:p>
    <w:p w:rsidR="00161F95" w:rsidRDefault="00161F95">
      <w:pPr>
        <w:pStyle w:val="BodyText"/>
        <w:spacing w:before="5"/>
        <w:rPr>
          <w:sz w:val="24"/>
        </w:rPr>
      </w:pPr>
    </w:p>
    <w:p w:rsidR="00161F95" w:rsidRDefault="00A676CE">
      <w:pPr>
        <w:pStyle w:val="Heading6"/>
        <w:ind w:left="3708"/>
      </w:pPr>
      <w:r>
        <w:rPr>
          <w:color w:val="437979"/>
          <w:w w:val="105"/>
        </w:rPr>
        <w:t>What is a Construction Logistics Plan?</w:t>
      </w:r>
    </w:p>
    <w:p w:rsidR="00161F95" w:rsidRDefault="00A676CE">
      <w:pPr>
        <w:pStyle w:val="ListParagraph"/>
        <w:numPr>
          <w:ilvl w:val="1"/>
          <w:numId w:val="16"/>
        </w:numPr>
        <w:tabs>
          <w:tab w:val="left" w:pos="4408"/>
          <w:tab w:val="left" w:pos="4409"/>
        </w:tabs>
        <w:spacing w:before="70" w:line="249" w:lineRule="auto"/>
        <w:ind w:left="3688" w:right="524" w:firstLine="0"/>
        <w:rPr>
          <w:sz w:val="23"/>
        </w:rPr>
      </w:pPr>
      <w:r>
        <w:rPr>
          <w:sz w:val="23"/>
        </w:rPr>
        <w:t>A CLP focuses on construction supply chains for new developments, and how their impact on the road network can be reduced. This makes them an important management tool for planners, developers and construction contractors. The construction</w:t>
      </w:r>
      <w:r>
        <w:rPr>
          <w:spacing w:val="-6"/>
          <w:sz w:val="23"/>
        </w:rPr>
        <w:t xml:space="preserve"> </w:t>
      </w:r>
      <w:r>
        <w:rPr>
          <w:sz w:val="23"/>
        </w:rPr>
        <w:t>supply</w:t>
      </w:r>
      <w:r>
        <w:rPr>
          <w:spacing w:val="-6"/>
          <w:sz w:val="23"/>
        </w:rPr>
        <w:t xml:space="preserve"> </w:t>
      </w:r>
      <w:r>
        <w:rPr>
          <w:sz w:val="23"/>
        </w:rPr>
        <w:t>chain</w:t>
      </w:r>
      <w:r>
        <w:rPr>
          <w:spacing w:val="-6"/>
          <w:sz w:val="23"/>
        </w:rPr>
        <w:t xml:space="preserve"> </w:t>
      </w:r>
      <w:r>
        <w:rPr>
          <w:sz w:val="23"/>
        </w:rPr>
        <w:t>covers</w:t>
      </w:r>
      <w:r>
        <w:rPr>
          <w:spacing w:val="-6"/>
          <w:sz w:val="23"/>
        </w:rPr>
        <w:t xml:space="preserve"> </w:t>
      </w:r>
      <w:r>
        <w:rPr>
          <w:sz w:val="23"/>
        </w:rPr>
        <w:t>all</w:t>
      </w:r>
      <w:r>
        <w:rPr>
          <w:spacing w:val="-6"/>
          <w:sz w:val="23"/>
        </w:rPr>
        <w:t xml:space="preserve"> </w:t>
      </w:r>
      <w:r>
        <w:rPr>
          <w:sz w:val="23"/>
        </w:rPr>
        <w:t>movements</w:t>
      </w:r>
      <w:r>
        <w:rPr>
          <w:spacing w:val="-6"/>
          <w:sz w:val="23"/>
        </w:rPr>
        <w:t xml:space="preserve"> </w:t>
      </w:r>
      <w:r>
        <w:rPr>
          <w:sz w:val="23"/>
        </w:rPr>
        <w:t>of</w:t>
      </w:r>
      <w:r>
        <w:rPr>
          <w:spacing w:val="-6"/>
          <w:sz w:val="23"/>
        </w:rPr>
        <w:t xml:space="preserve"> </w:t>
      </w:r>
      <w:r>
        <w:rPr>
          <w:sz w:val="23"/>
        </w:rPr>
        <w:t>goods,</w:t>
      </w:r>
      <w:r>
        <w:rPr>
          <w:spacing w:val="-6"/>
          <w:sz w:val="23"/>
        </w:rPr>
        <w:t xml:space="preserve"> </w:t>
      </w:r>
      <w:r>
        <w:rPr>
          <w:sz w:val="23"/>
        </w:rPr>
        <w:t>waste and servicing activity to and from site.</w:t>
      </w:r>
      <w:r>
        <w:rPr>
          <w:spacing w:val="53"/>
          <w:sz w:val="23"/>
        </w:rPr>
        <w:t xml:space="preserve"> </w:t>
      </w:r>
      <w:proofErr w:type="gramStart"/>
      <w:r>
        <w:rPr>
          <w:spacing w:val="-4"/>
          <w:sz w:val="23"/>
        </w:rPr>
        <w:t>car</w:t>
      </w:r>
      <w:proofErr w:type="gramEnd"/>
      <w:r>
        <w:rPr>
          <w:spacing w:val="-4"/>
          <w:sz w:val="23"/>
        </w:rPr>
        <w:t>.</w:t>
      </w:r>
    </w:p>
    <w:p w:rsidR="00161F95" w:rsidRDefault="00161F95">
      <w:pPr>
        <w:pStyle w:val="BodyText"/>
        <w:spacing w:before="6"/>
        <w:rPr>
          <w:sz w:val="24"/>
        </w:rPr>
      </w:pPr>
    </w:p>
    <w:p w:rsidR="00161F95" w:rsidRDefault="00A676CE">
      <w:pPr>
        <w:pStyle w:val="ListParagraph"/>
        <w:numPr>
          <w:ilvl w:val="1"/>
          <w:numId w:val="16"/>
        </w:numPr>
        <w:tabs>
          <w:tab w:val="left" w:pos="4408"/>
          <w:tab w:val="left" w:pos="4409"/>
        </w:tabs>
        <w:spacing w:line="249" w:lineRule="auto"/>
        <w:ind w:left="3688" w:right="297" w:firstLine="0"/>
        <w:rPr>
          <w:sz w:val="23"/>
        </w:rPr>
      </w:pPr>
      <w:r>
        <w:rPr>
          <w:sz w:val="23"/>
        </w:rPr>
        <w:t>A CLP differs from other construction plans such as Construction Management Plans (CMPs) or Construction and Environmental Management Plans (CEMPs) in that CLPs are developed earlier in the planning process and focus specifically</w:t>
      </w:r>
      <w:r>
        <w:rPr>
          <w:spacing w:val="-36"/>
          <w:sz w:val="23"/>
        </w:rPr>
        <w:t xml:space="preserve"> </w:t>
      </w:r>
      <w:r>
        <w:rPr>
          <w:sz w:val="23"/>
        </w:rPr>
        <w:t xml:space="preserve">on logistics. </w:t>
      </w:r>
      <w:r>
        <w:rPr>
          <w:spacing w:val="-5"/>
          <w:sz w:val="23"/>
        </w:rPr>
        <w:t xml:space="preserve">However, </w:t>
      </w:r>
      <w:r>
        <w:rPr>
          <w:sz w:val="23"/>
        </w:rPr>
        <w:t>the information and measures outlined in the CLP can be included in the other plans as they are</w:t>
      </w:r>
      <w:r>
        <w:rPr>
          <w:spacing w:val="-41"/>
          <w:sz w:val="23"/>
        </w:rPr>
        <w:t xml:space="preserve"> </w:t>
      </w:r>
      <w:r>
        <w:rPr>
          <w:sz w:val="23"/>
        </w:rPr>
        <w:t>developed.</w:t>
      </w:r>
    </w:p>
    <w:p w:rsidR="00161F95" w:rsidRDefault="00161F95">
      <w:pPr>
        <w:pStyle w:val="BodyText"/>
        <w:spacing w:before="8"/>
        <w:rPr>
          <w:sz w:val="24"/>
        </w:rPr>
      </w:pPr>
    </w:p>
    <w:p w:rsidR="00161F95" w:rsidRDefault="00A676CE">
      <w:pPr>
        <w:pStyle w:val="Heading6"/>
      </w:pPr>
      <w:r>
        <w:rPr>
          <w:color w:val="437979"/>
          <w:w w:val="105"/>
        </w:rPr>
        <w:t>When is a Construction Logistics Plan required?</w:t>
      </w:r>
    </w:p>
    <w:p w:rsidR="00161F95" w:rsidRDefault="00A676CE">
      <w:pPr>
        <w:pStyle w:val="ListParagraph"/>
        <w:numPr>
          <w:ilvl w:val="1"/>
          <w:numId w:val="16"/>
        </w:numPr>
        <w:tabs>
          <w:tab w:val="left" w:pos="4408"/>
          <w:tab w:val="left" w:pos="4409"/>
        </w:tabs>
        <w:spacing w:before="70" w:line="249" w:lineRule="auto"/>
        <w:ind w:left="3688" w:right="277" w:firstLine="0"/>
        <w:rPr>
          <w:sz w:val="23"/>
        </w:rPr>
      </w:pPr>
      <w:r>
        <w:rPr>
          <w:sz w:val="23"/>
        </w:rPr>
        <w:t xml:space="preserve">Local authorities </w:t>
      </w:r>
      <w:r>
        <w:rPr>
          <w:spacing w:val="-3"/>
          <w:sz w:val="23"/>
        </w:rPr>
        <w:t xml:space="preserve">have </w:t>
      </w:r>
      <w:r>
        <w:rPr>
          <w:sz w:val="23"/>
        </w:rPr>
        <w:t>a statutory responsibility to minimise disruption to nearby residents and the local economy during the construction stage of a development. This is captured in a range</w:t>
      </w:r>
      <w:r>
        <w:rPr>
          <w:spacing w:val="-46"/>
          <w:sz w:val="23"/>
        </w:rPr>
        <w:t xml:space="preserve"> </w:t>
      </w:r>
      <w:r>
        <w:rPr>
          <w:sz w:val="23"/>
        </w:rPr>
        <w:t>of statutory requirements and best practice guidance, some of which apply to the planning process. An element of these requirements includes producing CLPs as part of a suite of plans designed to ensure sustainable</w:t>
      </w:r>
      <w:r>
        <w:rPr>
          <w:spacing w:val="-4"/>
          <w:sz w:val="23"/>
        </w:rPr>
        <w:t xml:space="preserve"> </w:t>
      </w:r>
      <w:r>
        <w:rPr>
          <w:sz w:val="23"/>
        </w:rPr>
        <w:t>development.</w:t>
      </w:r>
    </w:p>
    <w:p w:rsidR="00161F95" w:rsidRDefault="00161F95">
      <w:pPr>
        <w:pStyle w:val="BodyText"/>
        <w:spacing w:before="7"/>
        <w:rPr>
          <w:sz w:val="24"/>
        </w:rPr>
      </w:pPr>
    </w:p>
    <w:p w:rsidR="00161F95" w:rsidRDefault="00A676CE">
      <w:pPr>
        <w:pStyle w:val="ListParagraph"/>
        <w:numPr>
          <w:ilvl w:val="1"/>
          <w:numId w:val="16"/>
        </w:numPr>
        <w:tabs>
          <w:tab w:val="left" w:pos="4409"/>
        </w:tabs>
        <w:spacing w:line="249" w:lineRule="auto"/>
        <w:ind w:left="3688" w:right="721" w:firstLine="0"/>
        <w:jc w:val="both"/>
        <w:rPr>
          <w:sz w:val="23"/>
        </w:rPr>
      </w:pPr>
      <w:r>
        <w:rPr>
          <w:sz w:val="23"/>
        </w:rPr>
        <w:t xml:space="preserve">The </w:t>
      </w:r>
      <w:r>
        <w:rPr>
          <w:spacing w:val="-3"/>
          <w:sz w:val="23"/>
        </w:rPr>
        <w:t xml:space="preserve">Mayor’s </w:t>
      </w:r>
      <w:r>
        <w:rPr>
          <w:sz w:val="23"/>
        </w:rPr>
        <w:t>Transport Strategy promotes the use of CLPs</w:t>
      </w:r>
      <w:r>
        <w:rPr>
          <w:spacing w:val="-9"/>
          <w:sz w:val="23"/>
        </w:rPr>
        <w:t xml:space="preserve"> </w:t>
      </w:r>
      <w:r>
        <w:rPr>
          <w:sz w:val="23"/>
        </w:rPr>
        <w:t>as</w:t>
      </w:r>
      <w:r>
        <w:rPr>
          <w:spacing w:val="-9"/>
          <w:sz w:val="23"/>
        </w:rPr>
        <w:t xml:space="preserve"> </w:t>
      </w:r>
      <w:r>
        <w:rPr>
          <w:sz w:val="23"/>
        </w:rPr>
        <w:t>a</w:t>
      </w:r>
      <w:r>
        <w:rPr>
          <w:spacing w:val="-9"/>
          <w:sz w:val="23"/>
        </w:rPr>
        <w:t xml:space="preserve"> </w:t>
      </w:r>
      <w:r>
        <w:rPr>
          <w:sz w:val="23"/>
        </w:rPr>
        <w:t>‘travel</w:t>
      </w:r>
      <w:r>
        <w:rPr>
          <w:spacing w:val="-9"/>
          <w:sz w:val="23"/>
        </w:rPr>
        <w:t xml:space="preserve"> </w:t>
      </w:r>
      <w:r>
        <w:rPr>
          <w:sz w:val="23"/>
        </w:rPr>
        <w:t>plan</w:t>
      </w:r>
      <w:r>
        <w:rPr>
          <w:spacing w:val="-9"/>
          <w:sz w:val="23"/>
        </w:rPr>
        <w:t xml:space="preserve"> </w:t>
      </w:r>
      <w:r>
        <w:rPr>
          <w:sz w:val="23"/>
        </w:rPr>
        <w:t>that</w:t>
      </w:r>
      <w:r>
        <w:rPr>
          <w:spacing w:val="-9"/>
          <w:sz w:val="23"/>
        </w:rPr>
        <w:t xml:space="preserve"> </w:t>
      </w:r>
      <w:r>
        <w:rPr>
          <w:sz w:val="23"/>
        </w:rPr>
        <w:t>aims</w:t>
      </w:r>
      <w:r>
        <w:rPr>
          <w:spacing w:val="-9"/>
          <w:sz w:val="23"/>
        </w:rPr>
        <w:t xml:space="preserve"> </w:t>
      </w:r>
      <w:r>
        <w:rPr>
          <w:sz w:val="23"/>
        </w:rPr>
        <w:t>to</w:t>
      </w:r>
      <w:r>
        <w:rPr>
          <w:spacing w:val="-9"/>
          <w:sz w:val="23"/>
        </w:rPr>
        <w:t xml:space="preserve"> </w:t>
      </w:r>
      <w:r>
        <w:rPr>
          <w:sz w:val="23"/>
        </w:rPr>
        <w:t>improve</w:t>
      </w:r>
      <w:r>
        <w:rPr>
          <w:spacing w:val="-9"/>
          <w:sz w:val="23"/>
        </w:rPr>
        <w:t xml:space="preserve"> </w:t>
      </w:r>
      <w:r>
        <w:rPr>
          <w:sz w:val="23"/>
        </w:rPr>
        <w:t>the</w:t>
      </w:r>
      <w:r>
        <w:rPr>
          <w:spacing w:val="-9"/>
          <w:sz w:val="23"/>
        </w:rPr>
        <w:t xml:space="preserve"> </w:t>
      </w:r>
      <w:r>
        <w:rPr>
          <w:sz w:val="23"/>
        </w:rPr>
        <w:t>sustainability</w:t>
      </w:r>
      <w:r>
        <w:rPr>
          <w:spacing w:val="-9"/>
          <w:sz w:val="23"/>
        </w:rPr>
        <w:t xml:space="preserve"> </w:t>
      </w:r>
      <w:r>
        <w:rPr>
          <w:sz w:val="23"/>
        </w:rPr>
        <w:t>of</w:t>
      </w:r>
    </w:p>
    <w:p w:rsidR="00161F95" w:rsidRDefault="00A676CE">
      <w:pPr>
        <w:pStyle w:val="BodyText"/>
        <w:spacing w:before="2" w:line="249" w:lineRule="auto"/>
        <w:ind w:left="3688" w:right="391"/>
        <w:jc w:val="both"/>
      </w:pPr>
      <w:proofErr w:type="gramStart"/>
      <w:r>
        <w:t>construction</w:t>
      </w:r>
      <w:proofErr w:type="gramEnd"/>
      <w:r>
        <w:t xml:space="preserve"> freight movements, </w:t>
      </w:r>
      <w:r>
        <w:rPr>
          <w:spacing w:val="-3"/>
        </w:rPr>
        <w:t xml:space="preserve">by </w:t>
      </w:r>
      <w:r>
        <w:t>establishing site</w:t>
      </w:r>
      <w:r>
        <w:rPr>
          <w:spacing w:val="-31"/>
        </w:rPr>
        <w:t xml:space="preserve"> </w:t>
      </w:r>
      <w:r>
        <w:t>management and procurement processes to reduce the impact of construction traffic on the street</w:t>
      </w:r>
      <w:r>
        <w:rPr>
          <w:spacing w:val="-4"/>
        </w:rPr>
        <w:t xml:space="preserve"> </w:t>
      </w:r>
      <w:r>
        <w:t>network.’</w:t>
      </w:r>
    </w:p>
    <w:p w:rsidR="00161F95" w:rsidRDefault="00A676CE">
      <w:pPr>
        <w:pStyle w:val="Heading6"/>
        <w:spacing w:before="245"/>
      </w:pPr>
      <w:r>
        <w:rPr>
          <w:color w:val="437979"/>
          <w:w w:val="105"/>
        </w:rPr>
        <w:t>What should be included in a Construction Logistics Plan?</w:t>
      </w:r>
    </w:p>
    <w:p w:rsidR="00161F95" w:rsidRDefault="00A676CE">
      <w:pPr>
        <w:pStyle w:val="ListParagraph"/>
        <w:numPr>
          <w:ilvl w:val="1"/>
          <w:numId w:val="16"/>
        </w:numPr>
        <w:tabs>
          <w:tab w:val="left" w:pos="4408"/>
          <w:tab w:val="left" w:pos="4409"/>
        </w:tabs>
        <w:spacing w:before="70" w:line="249" w:lineRule="auto"/>
        <w:ind w:left="3688" w:right="252" w:firstLine="0"/>
        <w:rPr>
          <w:sz w:val="23"/>
        </w:rPr>
      </w:pPr>
      <w:r>
        <w:rPr>
          <w:sz w:val="23"/>
        </w:rPr>
        <w:t>A CLP provides the framework for understanding and managing construction vehicle activity into and out of a proposed development, encouraging modal shift and reducing overall</w:t>
      </w:r>
      <w:r>
        <w:rPr>
          <w:spacing w:val="-35"/>
          <w:sz w:val="23"/>
        </w:rPr>
        <w:t xml:space="preserve"> </w:t>
      </w:r>
      <w:r>
        <w:rPr>
          <w:sz w:val="23"/>
        </w:rPr>
        <w:t>vehicle numbers.</w:t>
      </w:r>
      <w:r>
        <w:rPr>
          <w:spacing w:val="-7"/>
          <w:sz w:val="23"/>
        </w:rPr>
        <w:t xml:space="preserve"> </w:t>
      </w:r>
      <w:r>
        <w:rPr>
          <w:sz w:val="23"/>
        </w:rPr>
        <w:t>A</w:t>
      </w:r>
      <w:r>
        <w:rPr>
          <w:spacing w:val="-7"/>
          <w:sz w:val="23"/>
        </w:rPr>
        <w:t xml:space="preserve"> </w:t>
      </w:r>
      <w:r>
        <w:rPr>
          <w:sz w:val="23"/>
        </w:rPr>
        <w:t>full</w:t>
      </w:r>
      <w:r>
        <w:rPr>
          <w:spacing w:val="-7"/>
          <w:sz w:val="23"/>
        </w:rPr>
        <w:t xml:space="preserve"> </w:t>
      </w:r>
      <w:r>
        <w:rPr>
          <w:sz w:val="23"/>
        </w:rPr>
        <w:t>assessment</w:t>
      </w:r>
      <w:r>
        <w:rPr>
          <w:spacing w:val="-7"/>
          <w:sz w:val="23"/>
        </w:rPr>
        <w:t xml:space="preserve"> </w:t>
      </w:r>
      <w:r>
        <w:rPr>
          <w:sz w:val="23"/>
        </w:rPr>
        <w:t>of</w:t>
      </w:r>
      <w:r>
        <w:rPr>
          <w:spacing w:val="-7"/>
          <w:sz w:val="23"/>
        </w:rPr>
        <w:t xml:space="preserve"> </w:t>
      </w:r>
      <w:r>
        <w:rPr>
          <w:sz w:val="23"/>
        </w:rPr>
        <w:t>all</w:t>
      </w:r>
      <w:r>
        <w:rPr>
          <w:spacing w:val="-7"/>
          <w:sz w:val="23"/>
        </w:rPr>
        <w:t xml:space="preserve"> </w:t>
      </w:r>
      <w:r>
        <w:rPr>
          <w:sz w:val="23"/>
        </w:rPr>
        <w:t>phases</w:t>
      </w:r>
      <w:r>
        <w:rPr>
          <w:spacing w:val="-7"/>
          <w:sz w:val="23"/>
        </w:rPr>
        <w:t xml:space="preserve"> </w:t>
      </w:r>
      <w:r>
        <w:rPr>
          <w:sz w:val="23"/>
        </w:rPr>
        <w:t>of</w:t>
      </w:r>
      <w:r>
        <w:rPr>
          <w:spacing w:val="-7"/>
          <w:sz w:val="23"/>
        </w:rPr>
        <w:t xml:space="preserve"> </w:t>
      </w:r>
      <w:r>
        <w:rPr>
          <w:sz w:val="23"/>
        </w:rPr>
        <w:t>construction</w:t>
      </w:r>
      <w:r>
        <w:rPr>
          <w:spacing w:val="-7"/>
          <w:sz w:val="23"/>
        </w:rPr>
        <w:t xml:space="preserve"> </w:t>
      </w:r>
      <w:r>
        <w:rPr>
          <w:sz w:val="23"/>
        </w:rPr>
        <w:t>should</w:t>
      </w:r>
      <w:r>
        <w:rPr>
          <w:spacing w:val="-6"/>
          <w:sz w:val="23"/>
        </w:rPr>
        <w:t xml:space="preserve"> </w:t>
      </w:r>
      <w:r>
        <w:rPr>
          <w:sz w:val="23"/>
        </w:rPr>
        <w:t>be included and detail</w:t>
      </w:r>
      <w:r>
        <w:rPr>
          <w:spacing w:val="-4"/>
          <w:sz w:val="23"/>
        </w:rPr>
        <w:t xml:space="preserve"> </w:t>
      </w:r>
      <w:r>
        <w:rPr>
          <w:sz w:val="23"/>
        </w:rPr>
        <w:t>on:</w:t>
      </w:r>
    </w:p>
    <w:p w:rsidR="00161F95" w:rsidRDefault="00A676CE">
      <w:pPr>
        <w:pStyle w:val="ListParagraph"/>
        <w:numPr>
          <w:ilvl w:val="2"/>
          <w:numId w:val="16"/>
        </w:numPr>
        <w:tabs>
          <w:tab w:val="left" w:pos="4208"/>
          <w:tab w:val="left" w:pos="4209"/>
        </w:tabs>
        <w:spacing w:before="5"/>
        <w:ind w:hanging="361"/>
        <w:rPr>
          <w:sz w:val="23"/>
        </w:rPr>
      </w:pPr>
      <w:r>
        <w:rPr>
          <w:sz w:val="23"/>
        </w:rPr>
        <w:t>The amount of construction traffic</w:t>
      </w:r>
      <w:r>
        <w:rPr>
          <w:spacing w:val="-5"/>
          <w:sz w:val="23"/>
        </w:rPr>
        <w:t xml:space="preserve"> </w:t>
      </w:r>
      <w:r>
        <w:rPr>
          <w:sz w:val="23"/>
        </w:rPr>
        <w:t>generated;</w:t>
      </w:r>
    </w:p>
    <w:p w:rsidR="00161F95" w:rsidRDefault="00A676CE">
      <w:pPr>
        <w:pStyle w:val="ListParagraph"/>
        <w:numPr>
          <w:ilvl w:val="2"/>
          <w:numId w:val="16"/>
        </w:numPr>
        <w:tabs>
          <w:tab w:val="left" w:pos="4208"/>
          <w:tab w:val="left" w:pos="4209"/>
        </w:tabs>
        <w:spacing w:before="11"/>
        <w:ind w:hanging="361"/>
        <w:rPr>
          <w:sz w:val="23"/>
        </w:rPr>
      </w:pPr>
      <w:r>
        <w:rPr>
          <w:sz w:val="23"/>
        </w:rPr>
        <w:t>The routes the construction vehicles will</w:t>
      </w:r>
      <w:r>
        <w:rPr>
          <w:spacing w:val="-10"/>
          <w:sz w:val="23"/>
        </w:rPr>
        <w:t xml:space="preserve"> </w:t>
      </w:r>
      <w:r>
        <w:rPr>
          <w:sz w:val="23"/>
        </w:rPr>
        <w:t>use;</w:t>
      </w:r>
    </w:p>
    <w:p w:rsidR="00161F95" w:rsidRDefault="00A676CE">
      <w:pPr>
        <w:pStyle w:val="ListParagraph"/>
        <w:numPr>
          <w:ilvl w:val="2"/>
          <w:numId w:val="16"/>
        </w:numPr>
        <w:tabs>
          <w:tab w:val="left" w:pos="4208"/>
          <w:tab w:val="left" w:pos="4209"/>
        </w:tabs>
        <w:spacing w:before="12" w:line="249" w:lineRule="auto"/>
        <w:ind w:right="788"/>
        <w:rPr>
          <w:sz w:val="23"/>
        </w:rPr>
      </w:pPr>
      <w:r>
        <w:rPr>
          <w:sz w:val="23"/>
        </w:rPr>
        <w:t>The impact on relevant community considerations and an effective communications plan to keep local</w:t>
      </w:r>
      <w:r>
        <w:rPr>
          <w:spacing w:val="-35"/>
          <w:sz w:val="23"/>
        </w:rPr>
        <w:t xml:space="preserve"> </w:t>
      </w:r>
      <w:r>
        <w:rPr>
          <w:sz w:val="23"/>
        </w:rPr>
        <w:t>residents informed;</w:t>
      </w:r>
    </w:p>
    <w:p w:rsidR="00161F95" w:rsidRDefault="00A676CE">
      <w:pPr>
        <w:pStyle w:val="ListParagraph"/>
        <w:numPr>
          <w:ilvl w:val="2"/>
          <w:numId w:val="16"/>
        </w:numPr>
        <w:tabs>
          <w:tab w:val="left" w:pos="4208"/>
          <w:tab w:val="left" w:pos="4209"/>
        </w:tabs>
        <w:spacing w:before="3"/>
        <w:ind w:hanging="361"/>
        <w:rPr>
          <w:sz w:val="23"/>
        </w:rPr>
      </w:pPr>
      <w:r>
        <w:rPr>
          <w:sz w:val="23"/>
        </w:rPr>
        <w:t>Any traffic management that will be in place;</w:t>
      </w:r>
      <w:r>
        <w:rPr>
          <w:spacing w:val="-17"/>
          <w:sz w:val="23"/>
        </w:rPr>
        <w:t xml:space="preserve"> </w:t>
      </w:r>
      <w:r>
        <w:rPr>
          <w:sz w:val="23"/>
        </w:rPr>
        <w:t>and,</w:t>
      </w:r>
    </w:p>
    <w:p w:rsidR="00161F95" w:rsidRDefault="00A676CE">
      <w:pPr>
        <w:pStyle w:val="ListParagraph"/>
        <w:numPr>
          <w:ilvl w:val="2"/>
          <w:numId w:val="16"/>
        </w:numPr>
        <w:tabs>
          <w:tab w:val="left" w:pos="4208"/>
          <w:tab w:val="left" w:pos="4209"/>
        </w:tabs>
        <w:spacing w:before="11"/>
        <w:ind w:hanging="361"/>
        <w:rPr>
          <w:sz w:val="23"/>
        </w:rPr>
      </w:pPr>
      <w:r>
        <w:rPr>
          <w:sz w:val="23"/>
        </w:rPr>
        <w:t>Any policies which encourage modal</w:t>
      </w:r>
      <w:r>
        <w:rPr>
          <w:spacing w:val="-7"/>
          <w:sz w:val="23"/>
        </w:rPr>
        <w:t xml:space="preserve"> </w:t>
      </w:r>
      <w:r>
        <w:rPr>
          <w:sz w:val="23"/>
        </w:rPr>
        <w:t>shift.</w:t>
      </w:r>
    </w:p>
    <w:p w:rsidR="00161F95" w:rsidRDefault="00161F95">
      <w:pPr>
        <w:rPr>
          <w:sz w:val="23"/>
        </w:rPr>
        <w:sectPr w:rsidR="00161F95">
          <w:pgSz w:w="11910" w:h="16840"/>
          <w:pgMar w:top="520" w:right="580" w:bottom="500" w:left="600" w:header="0" w:footer="222" w:gutter="0"/>
          <w:cols w:space="720"/>
        </w:sectPr>
      </w:pPr>
    </w:p>
    <w:p w:rsidR="00161F95" w:rsidRDefault="00A676CE">
      <w:pPr>
        <w:pStyle w:val="ListParagraph"/>
        <w:numPr>
          <w:ilvl w:val="1"/>
          <w:numId w:val="16"/>
        </w:numPr>
        <w:tabs>
          <w:tab w:val="left" w:pos="4408"/>
          <w:tab w:val="left" w:pos="4409"/>
        </w:tabs>
        <w:spacing w:before="87"/>
        <w:ind w:left="4408" w:hanging="721"/>
        <w:rPr>
          <w:sz w:val="23"/>
        </w:rPr>
      </w:pPr>
      <w:r>
        <w:rPr>
          <w:sz w:val="23"/>
        </w:rPr>
        <w:lastRenderedPageBreak/>
        <w:t>There are two types of CLPs that may be</w:t>
      </w:r>
      <w:r>
        <w:rPr>
          <w:spacing w:val="-23"/>
          <w:sz w:val="23"/>
        </w:rPr>
        <w:t xml:space="preserve"> </w:t>
      </w:r>
      <w:r>
        <w:rPr>
          <w:sz w:val="23"/>
        </w:rPr>
        <w:t>required:</w:t>
      </w:r>
    </w:p>
    <w:p w:rsidR="00161F95" w:rsidRDefault="00A676CE">
      <w:pPr>
        <w:pStyle w:val="ListParagraph"/>
        <w:numPr>
          <w:ilvl w:val="2"/>
          <w:numId w:val="16"/>
        </w:numPr>
        <w:tabs>
          <w:tab w:val="left" w:pos="4988"/>
          <w:tab w:val="left" w:pos="4989"/>
        </w:tabs>
        <w:spacing w:before="72" w:line="249" w:lineRule="auto"/>
        <w:ind w:left="4988" w:right="155"/>
        <w:rPr>
          <w:sz w:val="23"/>
        </w:rPr>
      </w:pPr>
      <w:r>
        <w:rPr>
          <w:sz w:val="23"/>
        </w:rPr>
        <w:t>An outline CLP would normally accompany the planning application, to give the Council an overview</w:t>
      </w:r>
      <w:r>
        <w:rPr>
          <w:spacing w:val="-32"/>
          <w:sz w:val="23"/>
        </w:rPr>
        <w:t xml:space="preserve"> </w:t>
      </w:r>
      <w:r>
        <w:rPr>
          <w:sz w:val="23"/>
        </w:rPr>
        <w:t>of the expected logistics activity during the construction programme.</w:t>
      </w:r>
    </w:p>
    <w:p w:rsidR="00161F95" w:rsidRDefault="00A676CE">
      <w:pPr>
        <w:pStyle w:val="ListParagraph"/>
        <w:numPr>
          <w:ilvl w:val="2"/>
          <w:numId w:val="16"/>
        </w:numPr>
        <w:tabs>
          <w:tab w:val="left" w:pos="4988"/>
          <w:tab w:val="left" w:pos="4989"/>
        </w:tabs>
        <w:spacing w:before="64" w:line="249" w:lineRule="auto"/>
        <w:ind w:left="4988" w:right="301"/>
        <w:rPr>
          <w:sz w:val="23"/>
        </w:rPr>
      </w:pPr>
      <w:r>
        <w:rPr>
          <w:sz w:val="23"/>
        </w:rPr>
        <w:t>A detailed CLP would be submitted as part of the discharge of conditions stage following granting of planning consent, to provide the Council with detail of the logistics activity expected during the construction programme.</w:t>
      </w:r>
    </w:p>
    <w:p w:rsidR="00161F95" w:rsidRDefault="00161F95">
      <w:pPr>
        <w:pStyle w:val="BodyText"/>
        <w:spacing w:before="9"/>
        <w:rPr>
          <w:sz w:val="34"/>
        </w:rPr>
      </w:pPr>
    </w:p>
    <w:p w:rsidR="00161F95" w:rsidRDefault="00A676CE">
      <w:pPr>
        <w:pStyle w:val="ListParagraph"/>
        <w:numPr>
          <w:ilvl w:val="1"/>
          <w:numId w:val="16"/>
        </w:numPr>
        <w:tabs>
          <w:tab w:val="left" w:pos="4408"/>
          <w:tab w:val="left" w:pos="4409"/>
        </w:tabs>
        <w:spacing w:before="1" w:line="249" w:lineRule="auto"/>
        <w:ind w:left="3688" w:right="774" w:firstLine="0"/>
        <w:rPr>
          <w:sz w:val="23"/>
        </w:rPr>
      </w:pPr>
      <w:r>
        <w:rPr>
          <w:sz w:val="23"/>
        </w:rPr>
        <w:t>Further guidance on writing CLPs can be found in</w:t>
      </w:r>
      <w:r>
        <w:rPr>
          <w:spacing w:val="-35"/>
          <w:sz w:val="23"/>
        </w:rPr>
        <w:t xml:space="preserve"> </w:t>
      </w:r>
      <w:r>
        <w:rPr>
          <w:spacing w:val="-12"/>
          <w:sz w:val="23"/>
        </w:rPr>
        <w:t xml:space="preserve">TfL’s </w:t>
      </w:r>
      <w:r>
        <w:rPr>
          <w:sz w:val="23"/>
        </w:rPr>
        <w:t>Guidance on Delivery Servicing</w:t>
      </w:r>
      <w:r>
        <w:rPr>
          <w:spacing w:val="-9"/>
          <w:sz w:val="23"/>
        </w:rPr>
        <w:t xml:space="preserve"> </w:t>
      </w:r>
      <w:r>
        <w:rPr>
          <w:sz w:val="23"/>
        </w:rPr>
        <w:t>Plans.</w:t>
      </w:r>
    </w:p>
    <w:p w:rsidR="00161F95" w:rsidRDefault="00161F95">
      <w:pPr>
        <w:pStyle w:val="BodyText"/>
        <w:rPr>
          <w:sz w:val="28"/>
        </w:rPr>
      </w:pPr>
    </w:p>
    <w:p w:rsidR="00161F95" w:rsidRDefault="00161F95">
      <w:pPr>
        <w:pStyle w:val="BodyText"/>
        <w:rPr>
          <w:sz w:val="28"/>
        </w:rPr>
      </w:pPr>
    </w:p>
    <w:p w:rsidR="00161F95" w:rsidRDefault="00161F95">
      <w:pPr>
        <w:pStyle w:val="BodyText"/>
        <w:rPr>
          <w:sz w:val="28"/>
        </w:rPr>
      </w:pPr>
    </w:p>
    <w:p w:rsidR="00161F95" w:rsidRDefault="00161F95">
      <w:pPr>
        <w:pStyle w:val="BodyText"/>
        <w:rPr>
          <w:sz w:val="22"/>
        </w:rPr>
      </w:pPr>
    </w:p>
    <w:p w:rsidR="00161F95" w:rsidRDefault="00A676CE">
      <w:pPr>
        <w:tabs>
          <w:tab w:val="left" w:pos="2299"/>
        </w:tabs>
        <w:ind w:left="200"/>
        <w:rPr>
          <w:rFonts w:ascii="Arial Narrow"/>
          <w:b/>
          <w:sz w:val="36"/>
        </w:rPr>
      </w:pPr>
      <w:r>
        <w:rPr>
          <w:rFonts w:ascii="Arial Narrow"/>
          <w:b/>
          <w:color w:val="437979"/>
          <w:w w:val="105"/>
          <w:sz w:val="36"/>
        </w:rPr>
        <w:t>Guidelines</w:t>
      </w:r>
      <w:r>
        <w:rPr>
          <w:rFonts w:ascii="Arial Narrow"/>
          <w:b/>
          <w:color w:val="437979"/>
          <w:w w:val="105"/>
          <w:sz w:val="36"/>
        </w:rPr>
        <w:tab/>
      </w:r>
      <w:r>
        <w:rPr>
          <w:rFonts w:ascii="Arial Narrow"/>
          <w:b/>
          <w:color w:val="749597"/>
          <w:w w:val="105"/>
          <w:sz w:val="36"/>
        </w:rPr>
        <w:t>Construction Logistic Plans</w:t>
      </w:r>
    </w:p>
    <w:p w:rsidR="00161F95" w:rsidRDefault="00A676CE">
      <w:pPr>
        <w:pStyle w:val="BodyText"/>
        <w:tabs>
          <w:tab w:val="left" w:pos="1113"/>
        </w:tabs>
        <w:spacing w:before="321" w:line="249" w:lineRule="auto"/>
        <w:ind w:left="200" w:right="344"/>
      </w:pPr>
      <w:r>
        <w:rPr>
          <w:b/>
          <w:spacing w:val="-3"/>
        </w:rPr>
        <w:t>G19a)</w:t>
      </w:r>
      <w:r>
        <w:rPr>
          <w:b/>
          <w:spacing w:val="-3"/>
        </w:rPr>
        <w:tab/>
      </w:r>
      <w:r>
        <w:t>Developers</w:t>
      </w:r>
      <w:r>
        <w:rPr>
          <w:spacing w:val="-6"/>
        </w:rPr>
        <w:t xml:space="preserve"> </w:t>
      </w:r>
      <w:r>
        <w:t>will</w:t>
      </w:r>
      <w:r>
        <w:rPr>
          <w:spacing w:val="-5"/>
        </w:rPr>
        <w:t xml:space="preserve"> </w:t>
      </w:r>
      <w:r>
        <w:t>agree</w:t>
      </w:r>
      <w:r>
        <w:rPr>
          <w:spacing w:val="-5"/>
        </w:rPr>
        <w:t xml:space="preserve"> </w:t>
      </w:r>
      <w:r>
        <w:t>CLPs</w:t>
      </w:r>
      <w:r>
        <w:rPr>
          <w:spacing w:val="-5"/>
        </w:rPr>
        <w:t xml:space="preserve"> </w:t>
      </w:r>
      <w:r>
        <w:t>as</w:t>
      </w:r>
      <w:r>
        <w:rPr>
          <w:spacing w:val="-5"/>
        </w:rPr>
        <w:t xml:space="preserve"> </w:t>
      </w:r>
      <w:r>
        <w:t>required</w:t>
      </w:r>
      <w:r>
        <w:rPr>
          <w:spacing w:val="-5"/>
        </w:rPr>
        <w:t xml:space="preserve"> </w:t>
      </w:r>
      <w:r>
        <w:rPr>
          <w:spacing w:val="-3"/>
        </w:rPr>
        <w:t>by</w:t>
      </w:r>
      <w:r>
        <w:rPr>
          <w:spacing w:val="-5"/>
        </w:rPr>
        <w:t xml:space="preserve"> </w:t>
      </w:r>
      <w:r>
        <w:t>the</w:t>
      </w:r>
      <w:r>
        <w:rPr>
          <w:spacing w:val="-5"/>
        </w:rPr>
        <w:t xml:space="preserve"> </w:t>
      </w:r>
      <w:r>
        <w:t>Council</w:t>
      </w:r>
      <w:r>
        <w:rPr>
          <w:spacing w:val="-5"/>
        </w:rPr>
        <w:t xml:space="preserve"> </w:t>
      </w:r>
      <w:r>
        <w:t>in</w:t>
      </w:r>
      <w:r>
        <w:rPr>
          <w:spacing w:val="-5"/>
        </w:rPr>
        <w:t xml:space="preserve"> </w:t>
      </w:r>
      <w:r>
        <w:t>a</w:t>
      </w:r>
      <w:r>
        <w:rPr>
          <w:spacing w:val="-5"/>
        </w:rPr>
        <w:t xml:space="preserve"> </w:t>
      </w:r>
      <w:r>
        <w:rPr>
          <w:spacing w:val="-3"/>
        </w:rPr>
        <w:t>way</w:t>
      </w:r>
      <w:r>
        <w:rPr>
          <w:spacing w:val="-5"/>
        </w:rPr>
        <w:t xml:space="preserve"> </w:t>
      </w:r>
      <w:r>
        <w:t>that</w:t>
      </w:r>
      <w:r>
        <w:rPr>
          <w:spacing w:val="-5"/>
        </w:rPr>
        <w:t xml:space="preserve"> </w:t>
      </w:r>
      <w:r>
        <w:t>mitigates</w:t>
      </w:r>
      <w:r>
        <w:rPr>
          <w:spacing w:val="-5"/>
        </w:rPr>
        <w:t xml:space="preserve"> </w:t>
      </w:r>
      <w:r>
        <w:t>impact</w:t>
      </w:r>
      <w:r>
        <w:rPr>
          <w:spacing w:val="-5"/>
        </w:rPr>
        <w:t xml:space="preserve"> </w:t>
      </w:r>
      <w:r>
        <w:t>on</w:t>
      </w:r>
      <w:r>
        <w:rPr>
          <w:spacing w:val="-5"/>
        </w:rPr>
        <w:t xml:space="preserve"> </w:t>
      </w:r>
      <w:r>
        <w:t>the road network, residents and businesses, including coordination with other site developments in the vicinity and clear communications to keep residents and interested parties</w:t>
      </w:r>
      <w:r>
        <w:rPr>
          <w:spacing w:val="-14"/>
        </w:rPr>
        <w:t xml:space="preserve"> </w:t>
      </w:r>
      <w:r>
        <w:t>informed.</w:t>
      </w: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rPr>
          <w:sz w:val="20"/>
        </w:rPr>
        <w:sectPr w:rsidR="00161F95">
          <w:pgSz w:w="11910" w:h="16840"/>
          <w:pgMar w:top="560" w:right="580" w:bottom="500" w:left="600" w:header="0" w:footer="222" w:gutter="0"/>
          <w:cols w:space="720"/>
        </w:sectPr>
      </w:pPr>
    </w:p>
    <w:p w:rsidR="00161F95" w:rsidRDefault="00A676CE">
      <w:pPr>
        <w:pStyle w:val="Heading3"/>
        <w:numPr>
          <w:ilvl w:val="0"/>
          <w:numId w:val="16"/>
        </w:numPr>
        <w:tabs>
          <w:tab w:val="left" w:pos="4354"/>
        </w:tabs>
        <w:ind w:left="4353" w:hanging="666"/>
        <w:jc w:val="left"/>
      </w:pPr>
      <w:r>
        <w:rPr>
          <w:color w:val="437979"/>
          <w:w w:val="105"/>
        </w:rPr>
        <w:lastRenderedPageBreak/>
        <w:t>Delivery Servicing</w:t>
      </w:r>
      <w:r>
        <w:rPr>
          <w:color w:val="437979"/>
          <w:spacing w:val="6"/>
          <w:w w:val="105"/>
        </w:rPr>
        <w:t xml:space="preserve"> </w:t>
      </w:r>
      <w:r>
        <w:rPr>
          <w:color w:val="437979"/>
          <w:w w:val="105"/>
        </w:rPr>
        <w:t>Plans</w:t>
      </w:r>
    </w:p>
    <w:p w:rsidR="00161F95" w:rsidRDefault="00A676CE">
      <w:pPr>
        <w:pStyle w:val="Heading6"/>
        <w:spacing w:before="311"/>
        <w:ind w:left="3708"/>
      </w:pPr>
      <w:r>
        <w:rPr>
          <w:color w:val="437979"/>
          <w:w w:val="105"/>
        </w:rPr>
        <w:t>What is a Delivery Servicing Plan?</w:t>
      </w:r>
    </w:p>
    <w:p w:rsidR="00161F95" w:rsidRDefault="00A676CE">
      <w:pPr>
        <w:pStyle w:val="ListParagraph"/>
        <w:numPr>
          <w:ilvl w:val="1"/>
          <w:numId w:val="16"/>
        </w:numPr>
        <w:tabs>
          <w:tab w:val="left" w:pos="4408"/>
          <w:tab w:val="left" w:pos="4409"/>
        </w:tabs>
        <w:spacing w:before="70"/>
        <w:ind w:left="4408" w:hanging="701"/>
        <w:rPr>
          <w:sz w:val="23"/>
        </w:rPr>
      </w:pPr>
      <w:r>
        <w:rPr>
          <w:sz w:val="23"/>
        </w:rPr>
        <w:t>Delivery and servicing activities can affect the</w:t>
      </w:r>
      <w:r>
        <w:rPr>
          <w:spacing w:val="-12"/>
          <w:sz w:val="23"/>
        </w:rPr>
        <w:t xml:space="preserve"> </w:t>
      </w:r>
      <w:r>
        <w:rPr>
          <w:sz w:val="23"/>
        </w:rPr>
        <w:t>efficiency</w:t>
      </w:r>
    </w:p>
    <w:p w:rsidR="00161F95" w:rsidRDefault="00A676CE">
      <w:pPr>
        <w:pStyle w:val="BodyText"/>
        <w:spacing w:before="11" w:line="249" w:lineRule="auto"/>
        <w:ind w:left="3708" w:right="292"/>
      </w:pPr>
      <w:proofErr w:type="gramStart"/>
      <w:r>
        <w:t>of</w:t>
      </w:r>
      <w:proofErr w:type="gramEnd"/>
      <w:r>
        <w:t xml:space="preserve"> on-site operations, on- and off-site safety, congestion levels on surrounding roads and the amenity of the area. Delivery Servicing Plans should outline how applicants for new developments propose to reduce the impact of delivery servicing operations when a development is completed, and throughout the life of the development.</w:t>
      </w:r>
    </w:p>
    <w:p w:rsidR="00161F95" w:rsidRDefault="00161F95">
      <w:pPr>
        <w:pStyle w:val="BodyText"/>
        <w:spacing w:before="8"/>
        <w:rPr>
          <w:sz w:val="24"/>
        </w:rPr>
      </w:pPr>
    </w:p>
    <w:p w:rsidR="00161F95" w:rsidRDefault="00A676CE">
      <w:pPr>
        <w:pStyle w:val="Heading6"/>
        <w:spacing w:before="1"/>
      </w:pPr>
      <w:r>
        <w:rPr>
          <w:color w:val="437979"/>
          <w:w w:val="105"/>
        </w:rPr>
        <w:t>When is a Delivery Servicing Plan required?</w:t>
      </w:r>
    </w:p>
    <w:p w:rsidR="00161F95" w:rsidRDefault="00A676CE">
      <w:pPr>
        <w:pStyle w:val="ListParagraph"/>
        <w:numPr>
          <w:ilvl w:val="1"/>
          <w:numId w:val="16"/>
        </w:numPr>
        <w:tabs>
          <w:tab w:val="left" w:pos="4408"/>
          <w:tab w:val="left" w:pos="4409"/>
        </w:tabs>
        <w:spacing w:before="69" w:line="249" w:lineRule="auto"/>
        <w:ind w:left="3688" w:right="344" w:firstLine="0"/>
        <w:rPr>
          <w:sz w:val="23"/>
        </w:rPr>
      </w:pPr>
      <w:r>
        <w:rPr>
          <w:sz w:val="23"/>
        </w:rPr>
        <w:t>Applicants are required to submit a Delivery Servicing</w:t>
      </w:r>
      <w:r>
        <w:rPr>
          <w:spacing w:val="-28"/>
          <w:sz w:val="23"/>
        </w:rPr>
        <w:t xml:space="preserve"> </w:t>
      </w:r>
      <w:r>
        <w:rPr>
          <w:sz w:val="23"/>
        </w:rPr>
        <w:t xml:space="preserve">Plan where the development involves significant or disruptive servicing activities, and where a full </w:t>
      </w:r>
      <w:r>
        <w:rPr>
          <w:spacing w:val="-6"/>
          <w:sz w:val="23"/>
        </w:rPr>
        <w:t xml:space="preserve">Travel </w:t>
      </w:r>
      <w:r>
        <w:rPr>
          <w:sz w:val="23"/>
        </w:rPr>
        <w:t>Plan is required to be submitted with an application for a non-residential</w:t>
      </w:r>
      <w:r>
        <w:rPr>
          <w:spacing w:val="-14"/>
          <w:sz w:val="23"/>
        </w:rPr>
        <w:t xml:space="preserve"> </w:t>
      </w:r>
      <w:r>
        <w:rPr>
          <w:sz w:val="23"/>
        </w:rPr>
        <w:t>development.</w:t>
      </w:r>
    </w:p>
    <w:p w:rsidR="00161F95" w:rsidRDefault="00161F95">
      <w:pPr>
        <w:pStyle w:val="BodyText"/>
        <w:spacing w:before="4"/>
        <w:rPr>
          <w:sz w:val="24"/>
        </w:rPr>
      </w:pPr>
    </w:p>
    <w:p w:rsidR="00161F95" w:rsidRDefault="00A676CE">
      <w:pPr>
        <w:pStyle w:val="ListParagraph"/>
        <w:numPr>
          <w:ilvl w:val="1"/>
          <w:numId w:val="16"/>
        </w:numPr>
        <w:tabs>
          <w:tab w:val="left" w:pos="4408"/>
          <w:tab w:val="left" w:pos="4409"/>
        </w:tabs>
        <w:spacing w:line="249" w:lineRule="auto"/>
        <w:ind w:left="3688" w:right="161" w:firstLine="0"/>
        <w:rPr>
          <w:sz w:val="23"/>
        </w:rPr>
      </w:pPr>
      <w:r>
        <w:rPr>
          <w:sz w:val="23"/>
        </w:rPr>
        <w:t xml:space="preserve">In accordance with the London Plan, all planning applications which are </w:t>
      </w:r>
      <w:proofErr w:type="spellStart"/>
      <w:r>
        <w:rPr>
          <w:sz w:val="23"/>
        </w:rPr>
        <w:t>referable</w:t>
      </w:r>
      <w:proofErr w:type="spellEnd"/>
      <w:r>
        <w:rPr>
          <w:sz w:val="23"/>
        </w:rPr>
        <w:t xml:space="preserve"> to the GLA should be</w:t>
      </w:r>
      <w:r>
        <w:rPr>
          <w:spacing w:val="-34"/>
          <w:sz w:val="23"/>
        </w:rPr>
        <w:t xml:space="preserve"> </w:t>
      </w:r>
      <w:r>
        <w:rPr>
          <w:sz w:val="23"/>
        </w:rPr>
        <w:t xml:space="preserve">accompanied </w:t>
      </w:r>
      <w:r>
        <w:rPr>
          <w:spacing w:val="-3"/>
          <w:sz w:val="23"/>
        </w:rPr>
        <w:t xml:space="preserve">by </w:t>
      </w:r>
      <w:r>
        <w:rPr>
          <w:sz w:val="23"/>
        </w:rPr>
        <w:t>a Delivery and Servicing Plan and a Construction Logistics Plan (CLP).</w:t>
      </w:r>
    </w:p>
    <w:p w:rsidR="00161F95" w:rsidRDefault="00161F95">
      <w:pPr>
        <w:pStyle w:val="BodyText"/>
        <w:spacing w:before="6"/>
        <w:rPr>
          <w:sz w:val="29"/>
        </w:rPr>
      </w:pPr>
    </w:p>
    <w:p w:rsidR="00161F95" w:rsidRDefault="00A676CE">
      <w:pPr>
        <w:pStyle w:val="ListParagraph"/>
        <w:numPr>
          <w:ilvl w:val="1"/>
          <w:numId w:val="16"/>
        </w:numPr>
        <w:tabs>
          <w:tab w:val="left" w:pos="4408"/>
          <w:tab w:val="left" w:pos="4409"/>
        </w:tabs>
        <w:spacing w:before="1" w:line="249" w:lineRule="auto"/>
        <w:ind w:left="3688" w:right="364" w:firstLine="0"/>
        <w:rPr>
          <w:sz w:val="23"/>
        </w:rPr>
      </w:pPr>
      <w:r>
        <w:rPr>
          <w:sz w:val="23"/>
        </w:rPr>
        <w:t xml:space="preserve">Applicants for proposed non-residential development required to provide a </w:t>
      </w:r>
      <w:r>
        <w:rPr>
          <w:spacing w:val="-6"/>
          <w:sz w:val="23"/>
        </w:rPr>
        <w:t xml:space="preserve">Travel </w:t>
      </w:r>
      <w:r>
        <w:rPr>
          <w:sz w:val="23"/>
        </w:rPr>
        <w:t>Plan Statement may also be required to submit a Delivery Servicing Plan, where deliveries cannot be accommodated safely on site, or where a strategic transport</w:t>
      </w:r>
      <w:r>
        <w:rPr>
          <w:spacing w:val="-36"/>
          <w:sz w:val="23"/>
        </w:rPr>
        <w:t xml:space="preserve"> </w:t>
      </w:r>
      <w:r>
        <w:rPr>
          <w:sz w:val="23"/>
        </w:rPr>
        <w:t>route will be affected. This requirement for a Delivery Servicing Plan should be agreed with the Council on a case-by-case basis and the Council encourages developers to engage in pre-application discussions to determine requirements for a Delivery Servicing Plan.</w:t>
      </w:r>
    </w:p>
    <w:p w:rsidR="00161F95" w:rsidRDefault="00161F95">
      <w:pPr>
        <w:pStyle w:val="BodyText"/>
        <w:spacing w:before="8"/>
        <w:rPr>
          <w:sz w:val="24"/>
        </w:rPr>
      </w:pPr>
    </w:p>
    <w:p w:rsidR="00161F95" w:rsidRDefault="00A676CE">
      <w:pPr>
        <w:pStyle w:val="ListParagraph"/>
        <w:numPr>
          <w:ilvl w:val="1"/>
          <w:numId w:val="16"/>
        </w:numPr>
        <w:tabs>
          <w:tab w:val="left" w:pos="4409"/>
        </w:tabs>
        <w:spacing w:line="249" w:lineRule="auto"/>
        <w:ind w:left="3688" w:right="586" w:firstLine="0"/>
        <w:jc w:val="both"/>
        <w:rPr>
          <w:sz w:val="23"/>
        </w:rPr>
      </w:pPr>
      <w:r>
        <w:rPr>
          <w:sz w:val="23"/>
        </w:rPr>
        <w:t>During the Covid pandemic the Government has</w:t>
      </w:r>
      <w:r>
        <w:rPr>
          <w:spacing w:val="-41"/>
          <w:sz w:val="23"/>
        </w:rPr>
        <w:t xml:space="preserve"> </w:t>
      </w:r>
      <w:r>
        <w:rPr>
          <w:sz w:val="23"/>
        </w:rPr>
        <w:t xml:space="preserve">relaxed rules around hours of servicing and delivery for </w:t>
      </w:r>
      <w:r>
        <w:rPr>
          <w:spacing w:val="-5"/>
          <w:sz w:val="23"/>
        </w:rPr>
        <w:t>key</w:t>
      </w:r>
      <w:r>
        <w:rPr>
          <w:spacing w:val="-40"/>
          <w:sz w:val="23"/>
        </w:rPr>
        <w:t xml:space="preserve"> </w:t>
      </w:r>
      <w:r>
        <w:rPr>
          <w:sz w:val="23"/>
        </w:rPr>
        <w:t>businesses, including retail convenience shops selling essential</w:t>
      </w:r>
      <w:r>
        <w:rPr>
          <w:spacing w:val="-25"/>
          <w:sz w:val="23"/>
        </w:rPr>
        <w:t xml:space="preserve"> </w:t>
      </w:r>
      <w:r>
        <w:rPr>
          <w:sz w:val="23"/>
        </w:rPr>
        <w:t>goods.</w:t>
      </w:r>
    </w:p>
    <w:p w:rsidR="00161F95" w:rsidRDefault="00161F95">
      <w:pPr>
        <w:pStyle w:val="BodyText"/>
        <w:spacing w:before="6"/>
        <w:rPr>
          <w:sz w:val="24"/>
        </w:rPr>
      </w:pPr>
    </w:p>
    <w:p w:rsidR="00161F95" w:rsidRDefault="00A676CE">
      <w:pPr>
        <w:pStyle w:val="Heading6"/>
      </w:pPr>
      <w:r>
        <w:rPr>
          <w:color w:val="437979"/>
          <w:w w:val="105"/>
        </w:rPr>
        <w:t>What should be included in a Delivery Servicing Plan?</w:t>
      </w:r>
    </w:p>
    <w:p w:rsidR="00161F95" w:rsidRDefault="00A676CE">
      <w:pPr>
        <w:pStyle w:val="ListParagraph"/>
        <w:numPr>
          <w:ilvl w:val="1"/>
          <w:numId w:val="16"/>
        </w:numPr>
        <w:tabs>
          <w:tab w:val="left" w:pos="4408"/>
          <w:tab w:val="left" w:pos="4409"/>
        </w:tabs>
        <w:spacing w:before="70" w:line="249" w:lineRule="auto"/>
        <w:ind w:left="3688" w:right="166" w:firstLine="0"/>
        <w:rPr>
          <w:sz w:val="23"/>
        </w:rPr>
      </w:pPr>
      <w:r>
        <w:rPr>
          <w:sz w:val="23"/>
        </w:rPr>
        <w:t>Delivery</w:t>
      </w:r>
      <w:r>
        <w:rPr>
          <w:spacing w:val="-9"/>
          <w:sz w:val="23"/>
        </w:rPr>
        <w:t xml:space="preserve"> </w:t>
      </w:r>
      <w:r>
        <w:rPr>
          <w:sz w:val="23"/>
        </w:rPr>
        <w:t>Servicing</w:t>
      </w:r>
      <w:r>
        <w:rPr>
          <w:spacing w:val="-8"/>
          <w:sz w:val="23"/>
        </w:rPr>
        <w:t xml:space="preserve"> </w:t>
      </w:r>
      <w:r>
        <w:rPr>
          <w:sz w:val="23"/>
        </w:rPr>
        <w:t>Plans</w:t>
      </w:r>
      <w:r>
        <w:rPr>
          <w:spacing w:val="-9"/>
          <w:sz w:val="23"/>
        </w:rPr>
        <w:t xml:space="preserve"> </w:t>
      </w:r>
      <w:r>
        <w:rPr>
          <w:sz w:val="23"/>
        </w:rPr>
        <w:t>should</w:t>
      </w:r>
      <w:r>
        <w:rPr>
          <w:spacing w:val="-8"/>
          <w:sz w:val="23"/>
        </w:rPr>
        <w:t xml:space="preserve"> </w:t>
      </w:r>
      <w:r>
        <w:rPr>
          <w:sz w:val="23"/>
        </w:rPr>
        <w:t>contain</w:t>
      </w:r>
      <w:r>
        <w:rPr>
          <w:spacing w:val="-9"/>
          <w:sz w:val="23"/>
        </w:rPr>
        <w:t xml:space="preserve"> </w:t>
      </w:r>
      <w:r>
        <w:rPr>
          <w:sz w:val="23"/>
        </w:rPr>
        <w:t>a</w:t>
      </w:r>
      <w:r>
        <w:rPr>
          <w:spacing w:val="-8"/>
          <w:sz w:val="23"/>
        </w:rPr>
        <w:t xml:space="preserve"> </w:t>
      </w:r>
      <w:r>
        <w:rPr>
          <w:sz w:val="23"/>
        </w:rPr>
        <w:t>range</w:t>
      </w:r>
      <w:r>
        <w:rPr>
          <w:spacing w:val="-9"/>
          <w:sz w:val="23"/>
        </w:rPr>
        <w:t xml:space="preserve"> </w:t>
      </w:r>
      <w:r>
        <w:rPr>
          <w:sz w:val="23"/>
        </w:rPr>
        <w:t>of</w:t>
      </w:r>
      <w:r>
        <w:rPr>
          <w:spacing w:val="-8"/>
          <w:sz w:val="23"/>
        </w:rPr>
        <w:t xml:space="preserve"> </w:t>
      </w:r>
      <w:r>
        <w:rPr>
          <w:sz w:val="23"/>
        </w:rPr>
        <w:t xml:space="preserve">measures that outline how the development will minimise the impact of delivery and servicing activities on the surrounding </w:t>
      </w:r>
      <w:r>
        <w:rPr>
          <w:spacing w:val="-3"/>
          <w:sz w:val="23"/>
        </w:rPr>
        <w:t xml:space="preserve">highway </w:t>
      </w:r>
      <w:r>
        <w:rPr>
          <w:sz w:val="23"/>
        </w:rPr>
        <w:t>network when the development is operational. Delivery Servicing Plans should demonstrate a process of surveying and analysing delivery and servicing activities on site (gathering information) leading to the identification of measures to consolidate, manage, and improve delivery and servicing activities. It should also include identifying the most appropriate route for delivery vehicles to and from the development</w:t>
      </w:r>
      <w:r>
        <w:rPr>
          <w:spacing w:val="-4"/>
          <w:sz w:val="23"/>
        </w:rPr>
        <w:t xml:space="preserve"> </w:t>
      </w:r>
      <w:r>
        <w:rPr>
          <w:sz w:val="23"/>
        </w:rPr>
        <w:t>site.</w:t>
      </w:r>
    </w:p>
    <w:p w:rsidR="00161F95" w:rsidRDefault="00161F95">
      <w:pPr>
        <w:pStyle w:val="BodyText"/>
        <w:rPr>
          <w:sz w:val="30"/>
        </w:rPr>
      </w:pPr>
    </w:p>
    <w:p w:rsidR="00161F95" w:rsidRDefault="00A676CE">
      <w:pPr>
        <w:pStyle w:val="ListParagraph"/>
        <w:numPr>
          <w:ilvl w:val="1"/>
          <w:numId w:val="16"/>
        </w:numPr>
        <w:tabs>
          <w:tab w:val="left" w:pos="4408"/>
          <w:tab w:val="left" w:pos="4409"/>
        </w:tabs>
        <w:spacing w:line="249" w:lineRule="auto"/>
        <w:ind w:left="3688" w:right="142" w:hanging="1"/>
        <w:rPr>
          <w:sz w:val="23"/>
        </w:rPr>
      </w:pPr>
      <w:r>
        <w:rPr>
          <w:sz w:val="23"/>
        </w:rPr>
        <w:t>Although the surveying of delivery and servicing activities can</w:t>
      </w:r>
      <w:r>
        <w:rPr>
          <w:spacing w:val="-7"/>
          <w:sz w:val="23"/>
        </w:rPr>
        <w:t xml:space="preserve"> </w:t>
      </w:r>
      <w:r>
        <w:rPr>
          <w:sz w:val="23"/>
        </w:rPr>
        <w:t>only</w:t>
      </w:r>
      <w:r>
        <w:rPr>
          <w:spacing w:val="-7"/>
          <w:sz w:val="23"/>
        </w:rPr>
        <w:t xml:space="preserve"> </w:t>
      </w:r>
      <w:r>
        <w:rPr>
          <w:sz w:val="23"/>
        </w:rPr>
        <w:t>take</w:t>
      </w:r>
      <w:r>
        <w:rPr>
          <w:spacing w:val="-6"/>
          <w:sz w:val="23"/>
        </w:rPr>
        <w:t xml:space="preserve"> </w:t>
      </w:r>
      <w:r>
        <w:rPr>
          <w:sz w:val="23"/>
        </w:rPr>
        <w:t>place</w:t>
      </w:r>
      <w:r>
        <w:rPr>
          <w:spacing w:val="-7"/>
          <w:sz w:val="23"/>
        </w:rPr>
        <w:t xml:space="preserve"> </w:t>
      </w:r>
      <w:r>
        <w:rPr>
          <w:sz w:val="23"/>
        </w:rPr>
        <w:t>when</w:t>
      </w:r>
      <w:r>
        <w:rPr>
          <w:spacing w:val="-6"/>
          <w:sz w:val="23"/>
        </w:rPr>
        <w:t xml:space="preserve"> </w:t>
      </w:r>
      <w:r>
        <w:rPr>
          <w:sz w:val="23"/>
        </w:rPr>
        <w:t>the</w:t>
      </w:r>
      <w:r>
        <w:rPr>
          <w:spacing w:val="-7"/>
          <w:sz w:val="23"/>
        </w:rPr>
        <w:t xml:space="preserve"> </w:t>
      </w:r>
      <w:r>
        <w:rPr>
          <w:sz w:val="23"/>
        </w:rPr>
        <w:t>site</w:t>
      </w:r>
      <w:r>
        <w:rPr>
          <w:spacing w:val="-6"/>
          <w:sz w:val="23"/>
        </w:rPr>
        <w:t xml:space="preserve"> </w:t>
      </w:r>
      <w:r>
        <w:rPr>
          <w:sz w:val="23"/>
        </w:rPr>
        <w:t>is</w:t>
      </w:r>
      <w:r>
        <w:rPr>
          <w:spacing w:val="-7"/>
          <w:sz w:val="23"/>
        </w:rPr>
        <w:t xml:space="preserve"> </w:t>
      </w:r>
      <w:r>
        <w:rPr>
          <w:sz w:val="23"/>
        </w:rPr>
        <w:t>operational,</w:t>
      </w:r>
      <w:r>
        <w:rPr>
          <w:spacing w:val="-6"/>
          <w:sz w:val="23"/>
        </w:rPr>
        <w:t xml:space="preserve"> </w:t>
      </w:r>
      <w:r>
        <w:rPr>
          <w:sz w:val="23"/>
        </w:rPr>
        <w:t>applicants</w:t>
      </w:r>
      <w:r>
        <w:rPr>
          <w:spacing w:val="-7"/>
          <w:sz w:val="23"/>
        </w:rPr>
        <w:t xml:space="preserve"> </w:t>
      </w:r>
      <w:r>
        <w:rPr>
          <w:sz w:val="23"/>
        </w:rPr>
        <w:t>will</w:t>
      </w:r>
      <w:r>
        <w:rPr>
          <w:spacing w:val="-7"/>
          <w:sz w:val="23"/>
        </w:rPr>
        <w:t xml:space="preserve"> </w:t>
      </w:r>
      <w:r>
        <w:rPr>
          <w:sz w:val="23"/>
        </w:rPr>
        <w:t>need to demonstrate how a range of measures may be implemented to reduce the impact of delivery and servicing activities from the first day of operations, and submit these to the Council in an Outline Delivery Servicing</w:t>
      </w:r>
      <w:r>
        <w:rPr>
          <w:spacing w:val="-3"/>
          <w:sz w:val="23"/>
        </w:rPr>
        <w:t xml:space="preserve"> </w:t>
      </w:r>
      <w:r>
        <w:rPr>
          <w:sz w:val="23"/>
        </w:rPr>
        <w:t>Plan.</w:t>
      </w:r>
    </w:p>
    <w:p w:rsidR="00161F95" w:rsidRDefault="00161F95">
      <w:pPr>
        <w:spacing w:line="249" w:lineRule="auto"/>
        <w:rPr>
          <w:sz w:val="23"/>
        </w:rPr>
        <w:sectPr w:rsidR="00161F95">
          <w:pgSz w:w="11910" w:h="16840"/>
          <w:pgMar w:top="520" w:right="580" w:bottom="500" w:left="600" w:header="0" w:footer="222" w:gutter="0"/>
          <w:cols w:space="720"/>
        </w:sectPr>
      </w:pPr>
    </w:p>
    <w:p w:rsidR="00161F95" w:rsidRDefault="00A676CE">
      <w:pPr>
        <w:pStyle w:val="ListParagraph"/>
        <w:numPr>
          <w:ilvl w:val="1"/>
          <w:numId w:val="16"/>
        </w:numPr>
        <w:tabs>
          <w:tab w:val="left" w:pos="4408"/>
          <w:tab w:val="left" w:pos="4409"/>
        </w:tabs>
        <w:spacing w:before="94" w:line="249" w:lineRule="auto"/>
        <w:ind w:left="3688" w:right="999" w:firstLine="0"/>
        <w:rPr>
          <w:sz w:val="23"/>
        </w:rPr>
      </w:pPr>
      <w:r>
        <w:rPr>
          <w:sz w:val="23"/>
        </w:rPr>
        <w:lastRenderedPageBreak/>
        <w:t>The process for submitting a Delivery Servicing</w:t>
      </w:r>
      <w:r>
        <w:rPr>
          <w:spacing w:val="-34"/>
          <w:sz w:val="23"/>
        </w:rPr>
        <w:t xml:space="preserve"> </w:t>
      </w:r>
      <w:r>
        <w:rPr>
          <w:sz w:val="23"/>
        </w:rPr>
        <w:t xml:space="preserve">Plan comprises three </w:t>
      </w:r>
      <w:r>
        <w:rPr>
          <w:spacing w:val="-5"/>
          <w:sz w:val="23"/>
        </w:rPr>
        <w:t xml:space="preserve">key </w:t>
      </w:r>
      <w:r>
        <w:rPr>
          <w:sz w:val="23"/>
        </w:rPr>
        <w:t>stages:</w:t>
      </w:r>
    </w:p>
    <w:p w:rsidR="00161F95" w:rsidRDefault="00A676CE">
      <w:pPr>
        <w:pStyle w:val="BodyText"/>
        <w:spacing w:before="62" w:line="249" w:lineRule="auto"/>
        <w:ind w:left="3888" w:right="237"/>
      </w:pPr>
      <w:r>
        <w:rPr>
          <w:b/>
        </w:rPr>
        <w:t xml:space="preserve">Stage 1: </w:t>
      </w:r>
      <w:r>
        <w:t>Submit an ‘Outline Delivery Servicing Plan’ with the Travel Plan for the site (to be submitted as part of the planning application). A snap-shot of the issues that should be addressed in the outline Delivery Servicing Plan are included in Appendix F.</w:t>
      </w:r>
    </w:p>
    <w:p w:rsidR="00161F95" w:rsidRDefault="00A676CE">
      <w:pPr>
        <w:pStyle w:val="BodyText"/>
        <w:spacing w:before="63" w:line="249" w:lineRule="auto"/>
        <w:ind w:left="3888" w:right="273"/>
      </w:pPr>
      <w:r>
        <w:rPr>
          <w:b/>
        </w:rPr>
        <w:t xml:space="preserve">Stage 2: </w:t>
      </w:r>
      <w:r>
        <w:t>A survey of delivery and servicing activities should be carried out after the development has been operating for six months. The revised Delivery Servicing Plan (which considers the information gathered from surveys and makes necessary amendments to the outline Delivery Servicing Plan) should</w:t>
      </w:r>
    </w:p>
    <w:p w:rsidR="00161F95" w:rsidRDefault="00A676CE">
      <w:pPr>
        <w:pStyle w:val="BodyText"/>
        <w:spacing w:before="5" w:line="249" w:lineRule="auto"/>
        <w:ind w:left="3888" w:right="1030"/>
      </w:pPr>
      <w:proofErr w:type="gramStart"/>
      <w:r>
        <w:t>be</w:t>
      </w:r>
      <w:proofErr w:type="gramEnd"/>
      <w:r>
        <w:t xml:space="preserve"> submitted to the Council within one year of operations commencing on site.</w:t>
      </w:r>
    </w:p>
    <w:p w:rsidR="00161F95" w:rsidRDefault="00A676CE">
      <w:pPr>
        <w:pStyle w:val="BodyText"/>
        <w:spacing w:before="62" w:line="249" w:lineRule="auto"/>
        <w:ind w:left="3888" w:right="621"/>
      </w:pPr>
      <w:r>
        <w:rPr>
          <w:b/>
        </w:rPr>
        <w:t xml:space="preserve">Stage 3: </w:t>
      </w:r>
      <w:r>
        <w:t>Monitoring of delivery and servicing activities and revisions to the Delivery Servicing Plan initiatives and targets (integrated with the Travel Plan where appropriate).</w:t>
      </w:r>
    </w:p>
    <w:p w:rsidR="00161F95" w:rsidRDefault="00161F95">
      <w:pPr>
        <w:pStyle w:val="BodyText"/>
        <w:spacing w:before="8"/>
        <w:rPr>
          <w:sz w:val="34"/>
        </w:rPr>
      </w:pPr>
    </w:p>
    <w:p w:rsidR="00161F95" w:rsidRDefault="00A676CE">
      <w:pPr>
        <w:pStyle w:val="ListParagraph"/>
        <w:numPr>
          <w:ilvl w:val="1"/>
          <w:numId w:val="16"/>
        </w:numPr>
        <w:tabs>
          <w:tab w:val="left" w:pos="4408"/>
          <w:tab w:val="left" w:pos="4409"/>
        </w:tabs>
        <w:spacing w:line="249" w:lineRule="auto"/>
        <w:ind w:left="3688" w:right="336" w:firstLine="0"/>
        <w:rPr>
          <w:sz w:val="23"/>
        </w:rPr>
      </w:pPr>
      <w:r>
        <w:rPr>
          <w:sz w:val="23"/>
        </w:rPr>
        <w:t>Further guidance on Delivery Servicing Plans can be</w:t>
      </w:r>
      <w:r>
        <w:rPr>
          <w:spacing w:val="-40"/>
          <w:sz w:val="23"/>
        </w:rPr>
        <w:t xml:space="preserve"> </w:t>
      </w:r>
      <w:r>
        <w:rPr>
          <w:sz w:val="23"/>
        </w:rPr>
        <w:t xml:space="preserve">found in </w:t>
      </w:r>
      <w:r>
        <w:rPr>
          <w:spacing w:val="-12"/>
          <w:sz w:val="23"/>
        </w:rPr>
        <w:t xml:space="preserve">TfL’s </w:t>
      </w:r>
      <w:r>
        <w:rPr>
          <w:sz w:val="23"/>
        </w:rPr>
        <w:t>Guidance on Delivery Servicing</w:t>
      </w:r>
      <w:r>
        <w:rPr>
          <w:spacing w:val="-2"/>
          <w:sz w:val="23"/>
        </w:rPr>
        <w:t xml:space="preserve"> </w:t>
      </w:r>
      <w:r>
        <w:rPr>
          <w:sz w:val="23"/>
        </w:rPr>
        <w:t>Plans.</w:t>
      </w: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rPr>
          <w:sz w:val="20"/>
        </w:rPr>
        <w:sectPr w:rsidR="00161F95">
          <w:pgSz w:w="11910" w:h="16840"/>
          <w:pgMar w:top="560" w:right="580" w:bottom="500" w:left="600" w:header="0" w:footer="222" w:gutter="0"/>
          <w:cols w:space="720"/>
        </w:sectPr>
      </w:pPr>
    </w:p>
    <w:p w:rsidR="00161F95" w:rsidRDefault="00A676CE">
      <w:pPr>
        <w:pStyle w:val="Heading3"/>
        <w:numPr>
          <w:ilvl w:val="0"/>
          <w:numId w:val="16"/>
        </w:numPr>
        <w:tabs>
          <w:tab w:val="left" w:pos="4354"/>
        </w:tabs>
        <w:ind w:left="4353" w:hanging="666"/>
        <w:jc w:val="left"/>
      </w:pPr>
      <w:r>
        <w:rPr>
          <w:color w:val="437979"/>
          <w:spacing w:val="-8"/>
          <w:w w:val="105"/>
        </w:rPr>
        <w:lastRenderedPageBreak/>
        <w:t>Travel</w:t>
      </w:r>
      <w:r>
        <w:rPr>
          <w:color w:val="437979"/>
          <w:spacing w:val="3"/>
          <w:w w:val="105"/>
        </w:rPr>
        <w:t xml:space="preserve"> </w:t>
      </w:r>
      <w:r>
        <w:rPr>
          <w:color w:val="437979"/>
          <w:w w:val="105"/>
        </w:rPr>
        <w:t>Plans</w:t>
      </w:r>
    </w:p>
    <w:p w:rsidR="00161F95" w:rsidRDefault="00A676CE">
      <w:pPr>
        <w:pStyle w:val="Heading6"/>
        <w:spacing w:before="311"/>
        <w:ind w:left="3708"/>
      </w:pPr>
      <w:r>
        <w:rPr>
          <w:color w:val="437979"/>
          <w:w w:val="105"/>
        </w:rPr>
        <w:t>What is a Travel Plan?</w:t>
      </w:r>
    </w:p>
    <w:p w:rsidR="00161F95" w:rsidRDefault="00A676CE">
      <w:pPr>
        <w:pStyle w:val="ListParagraph"/>
        <w:numPr>
          <w:ilvl w:val="1"/>
          <w:numId w:val="16"/>
        </w:numPr>
        <w:tabs>
          <w:tab w:val="left" w:pos="4408"/>
          <w:tab w:val="left" w:pos="4409"/>
        </w:tabs>
        <w:spacing w:before="70" w:line="249" w:lineRule="auto"/>
        <w:ind w:left="3708" w:right="307" w:firstLine="0"/>
        <w:rPr>
          <w:sz w:val="23"/>
        </w:rPr>
      </w:pPr>
      <w:r>
        <w:rPr>
          <w:sz w:val="23"/>
        </w:rPr>
        <w:t xml:space="preserve">A </w:t>
      </w:r>
      <w:r>
        <w:rPr>
          <w:spacing w:val="-6"/>
          <w:sz w:val="23"/>
        </w:rPr>
        <w:t xml:space="preserve">Travel </w:t>
      </w:r>
      <w:r>
        <w:rPr>
          <w:sz w:val="23"/>
        </w:rPr>
        <w:t xml:space="preserve">Plan is a group of initiatives/measures brought together to assist in managing the transport needs of an organisation (business, school), leisure facility (stadium </w:t>
      </w:r>
      <w:proofErr w:type="spellStart"/>
      <w:r>
        <w:rPr>
          <w:sz w:val="23"/>
        </w:rPr>
        <w:t>etc</w:t>
      </w:r>
      <w:proofErr w:type="spellEnd"/>
      <w:r>
        <w:rPr>
          <w:sz w:val="23"/>
        </w:rPr>
        <w:t xml:space="preserve">) or residential development. The main objective of a </w:t>
      </w:r>
      <w:r>
        <w:rPr>
          <w:spacing w:val="-6"/>
          <w:sz w:val="23"/>
        </w:rPr>
        <w:t xml:space="preserve">Travel </w:t>
      </w:r>
      <w:r>
        <w:rPr>
          <w:sz w:val="23"/>
        </w:rPr>
        <w:t>Plan is to promote sustainable travel choices and reduce the use of single occupancy</w:t>
      </w:r>
      <w:r>
        <w:rPr>
          <w:spacing w:val="-8"/>
          <w:sz w:val="23"/>
        </w:rPr>
        <w:t xml:space="preserve"> </w:t>
      </w:r>
      <w:r>
        <w:rPr>
          <w:sz w:val="23"/>
        </w:rPr>
        <w:t>vehicles.</w:t>
      </w:r>
      <w:r>
        <w:rPr>
          <w:spacing w:val="-7"/>
          <w:sz w:val="23"/>
        </w:rPr>
        <w:t xml:space="preserve"> </w:t>
      </w:r>
      <w:r>
        <w:rPr>
          <w:sz w:val="23"/>
        </w:rPr>
        <w:t>The</w:t>
      </w:r>
      <w:r>
        <w:rPr>
          <w:spacing w:val="-7"/>
          <w:sz w:val="23"/>
        </w:rPr>
        <w:t xml:space="preserve"> </w:t>
      </w:r>
      <w:r>
        <w:rPr>
          <w:sz w:val="23"/>
        </w:rPr>
        <w:t>Council</w:t>
      </w:r>
      <w:r>
        <w:rPr>
          <w:spacing w:val="-7"/>
          <w:sz w:val="23"/>
        </w:rPr>
        <w:t xml:space="preserve"> </w:t>
      </w:r>
      <w:r>
        <w:rPr>
          <w:sz w:val="23"/>
        </w:rPr>
        <w:t>promotes</w:t>
      </w:r>
      <w:r>
        <w:rPr>
          <w:spacing w:val="-7"/>
          <w:sz w:val="23"/>
        </w:rPr>
        <w:t xml:space="preserve"> </w:t>
      </w:r>
      <w:r>
        <w:rPr>
          <w:sz w:val="23"/>
        </w:rPr>
        <w:t>the</w:t>
      </w:r>
      <w:r>
        <w:rPr>
          <w:spacing w:val="-7"/>
          <w:sz w:val="23"/>
        </w:rPr>
        <w:t xml:space="preserve"> </w:t>
      </w:r>
      <w:r>
        <w:rPr>
          <w:sz w:val="23"/>
        </w:rPr>
        <w:t>use</w:t>
      </w:r>
      <w:r>
        <w:rPr>
          <w:spacing w:val="-7"/>
          <w:sz w:val="23"/>
        </w:rPr>
        <w:t xml:space="preserve"> </w:t>
      </w:r>
      <w:r>
        <w:rPr>
          <w:sz w:val="23"/>
        </w:rPr>
        <w:t>of</w:t>
      </w:r>
      <w:r>
        <w:rPr>
          <w:spacing w:val="-7"/>
          <w:sz w:val="23"/>
        </w:rPr>
        <w:t xml:space="preserve"> </w:t>
      </w:r>
      <w:r>
        <w:rPr>
          <w:spacing w:val="-6"/>
          <w:sz w:val="23"/>
        </w:rPr>
        <w:t>Travel</w:t>
      </w:r>
      <w:r>
        <w:rPr>
          <w:spacing w:val="-7"/>
          <w:sz w:val="23"/>
        </w:rPr>
        <w:t xml:space="preserve"> </w:t>
      </w:r>
      <w:r>
        <w:rPr>
          <w:sz w:val="23"/>
        </w:rPr>
        <w:t xml:space="preserve">Plans to assist in meeting the wider aims of sustainable development, reducing congestion, improving road </w:t>
      </w:r>
      <w:r>
        <w:rPr>
          <w:spacing w:val="-3"/>
          <w:sz w:val="23"/>
        </w:rPr>
        <w:t xml:space="preserve">safety, </w:t>
      </w:r>
      <w:r>
        <w:rPr>
          <w:sz w:val="23"/>
        </w:rPr>
        <w:t>promoting healthier and</w:t>
      </w:r>
      <w:r>
        <w:rPr>
          <w:spacing w:val="-11"/>
          <w:sz w:val="23"/>
        </w:rPr>
        <w:t xml:space="preserve"> </w:t>
      </w:r>
      <w:r>
        <w:rPr>
          <w:sz w:val="23"/>
        </w:rPr>
        <w:t>more</w:t>
      </w:r>
      <w:r>
        <w:rPr>
          <w:spacing w:val="-11"/>
          <w:sz w:val="23"/>
        </w:rPr>
        <w:t xml:space="preserve"> </w:t>
      </w:r>
      <w:r>
        <w:rPr>
          <w:sz w:val="23"/>
        </w:rPr>
        <w:t>sustainable</w:t>
      </w:r>
      <w:r>
        <w:rPr>
          <w:spacing w:val="-10"/>
          <w:sz w:val="23"/>
        </w:rPr>
        <w:t xml:space="preserve"> </w:t>
      </w:r>
      <w:r>
        <w:rPr>
          <w:sz w:val="23"/>
        </w:rPr>
        <w:t>travel</w:t>
      </w:r>
      <w:r>
        <w:rPr>
          <w:spacing w:val="-11"/>
          <w:sz w:val="23"/>
        </w:rPr>
        <w:t xml:space="preserve"> </w:t>
      </w:r>
      <w:r>
        <w:rPr>
          <w:sz w:val="23"/>
        </w:rPr>
        <w:t>and</w:t>
      </w:r>
      <w:r>
        <w:rPr>
          <w:spacing w:val="-10"/>
          <w:sz w:val="23"/>
        </w:rPr>
        <w:t xml:space="preserve"> </w:t>
      </w:r>
      <w:r>
        <w:rPr>
          <w:sz w:val="23"/>
        </w:rPr>
        <w:t>improving</w:t>
      </w:r>
      <w:r>
        <w:rPr>
          <w:spacing w:val="-11"/>
          <w:sz w:val="23"/>
        </w:rPr>
        <w:t xml:space="preserve"> </w:t>
      </w:r>
      <w:r>
        <w:rPr>
          <w:sz w:val="23"/>
        </w:rPr>
        <w:t>air</w:t>
      </w:r>
      <w:r>
        <w:rPr>
          <w:spacing w:val="-11"/>
          <w:sz w:val="23"/>
        </w:rPr>
        <w:t xml:space="preserve"> </w:t>
      </w:r>
      <w:r>
        <w:rPr>
          <w:sz w:val="23"/>
        </w:rPr>
        <w:t>quality.</w:t>
      </w:r>
      <w:r>
        <w:rPr>
          <w:spacing w:val="-10"/>
          <w:sz w:val="23"/>
        </w:rPr>
        <w:t xml:space="preserve"> </w:t>
      </w:r>
      <w:r>
        <w:rPr>
          <w:spacing w:val="-6"/>
          <w:sz w:val="23"/>
        </w:rPr>
        <w:t>Travel</w:t>
      </w:r>
      <w:r>
        <w:rPr>
          <w:spacing w:val="-11"/>
          <w:sz w:val="23"/>
        </w:rPr>
        <w:t xml:space="preserve"> </w:t>
      </w:r>
      <w:r>
        <w:rPr>
          <w:sz w:val="23"/>
        </w:rPr>
        <w:t>Plans are better viewed as dynamic: a continuing process rather than a one-off</w:t>
      </w:r>
      <w:r>
        <w:rPr>
          <w:spacing w:val="-1"/>
          <w:sz w:val="23"/>
        </w:rPr>
        <w:t xml:space="preserve"> </w:t>
      </w:r>
      <w:r>
        <w:rPr>
          <w:sz w:val="23"/>
        </w:rPr>
        <w:t>document.</w:t>
      </w:r>
    </w:p>
    <w:p w:rsidR="00161F95" w:rsidRDefault="00161F95">
      <w:pPr>
        <w:pStyle w:val="BodyText"/>
        <w:spacing w:before="10"/>
        <w:rPr>
          <w:sz w:val="24"/>
        </w:rPr>
      </w:pPr>
    </w:p>
    <w:p w:rsidR="00161F95" w:rsidRDefault="00A676CE">
      <w:pPr>
        <w:pStyle w:val="ListParagraph"/>
        <w:numPr>
          <w:ilvl w:val="1"/>
          <w:numId w:val="16"/>
        </w:numPr>
        <w:tabs>
          <w:tab w:val="left" w:pos="4408"/>
          <w:tab w:val="left" w:pos="4409"/>
        </w:tabs>
        <w:spacing w:line="249" w:lineRule="auto"/>
        <w:ind w:left="3688" w:right="327" w:firstLine="0"/>
        <w:rPr>
          <w:sz w:val="23"/>
        </w:rPr>
      </w:pPr>
      <w:r>
        <w:rPr>
          <w:spacing w:val="-3"/>
          <w:sz w:val="23"/>
        </w:rPr>
        <w:t xml:space="preserve">From </w:t>
      </w:r>
      <w:r>
        <w:rPr>
          <w:sz w:val="23"/>
        </w:rPr>
        <w:t xml:space="preserve">the employer and employee point of </w:t>
      </w:r>
      <w:r>
        <w:rPr>
          <w:spacing w:val="-5"/>
          <w:sz w:val="23"/>
        </w:rPr>
        <w:t xml:space="preserve">view, </w:t>
      </w:r>
      <w:r>
        <w:rPr>
          <w:sz w:val="23"/>
        </w:rPr>
        <w:t xml:space="preserve">there are cash savings, with the surface level parking costing typically £500 per annum and multi-deck or covered facilities considerably more. </w:t>
      </w:r>
      <w:r>
        <w:rPr>
          <w:spacing w:val="-6"/>
          <w:sz w:val="23"/>
        </w:rPr>
        <w:t xml:space="preserve">Travel </w:t>
      </w:r>
      <w:r>
        <w:rPr>
          <w:sz w:val="23"/>
        </w:rPr>
        <w:t xml:space="preserve">Plans can aid employee and customer recruitment and retainment, improve an </w:t>
      </w:r>
      <w:proofErr w:type="spellStart"/>
      <w:r>
        <w:rPr>
          <w:sz w:val="23"/>
        </w:rPr>
        <w:t>organisation’s</w:t>
      </w:r>
      <w:proofErr w:type="spellEnd"/>
      <w:r>
        <w:rPr>
          <w:sz w:val="23"/>
        </w:rPr>
        <w:t xml:space="preserve"> image and public relations, reduce employee stress and absenteeism through healthier forms of travel, encourage flexible working practices and produce a fair approach to travel</w:t>
      </w:r>
      <w:r>
        <w:rPr>
          <w:spacing w:val="-4"/>
          <w:sz w:val="23"/>
        </w:rPr>
        <w:t xml:space="preserve"> </w:t>
      </w:r>
      <w:r>
        <w:rPr>
          <w:spacing w:val="-3"/>
          <w:sz w:val="23"/>
        </w:rPr>
        <w:t>subsidy.</w:t>
      </w:r>
    </w:p>
    <w:p w:rsidR="00161F95" w:rsidRDefault="00161F95">
      <w:pPr>
        <w:pStyle w:val="BodyText"/>
        <w:spacing w:before="10"/>
        <w:rPr>
          <w:sz w:val="24"/>
        </w:rPr>
      </w:pPr>
    </w:p>
    <w:p w:rsidR="00161F95" w:rsidRDefault="00A676CE">
      <w:pPr>
        <w:pStyle w:val="Heading6"/>
        <w:ind w:left="3708"/>
      </w:pPr>
      <w:r>
        <w:rPr>
          <w:color w:val="437979"/>
          <w:w w:val="105"/>
        </w:rPr>
        <w:t>Full Travel Plan</w:t>
      </w:r>
    </w:p>
    <w:p w:rsidR="00161F95" w:rsidRDefault="00A676CE">
      <w:pPr>
        <w:pStyle w:val="ListParagraph"/>
        <w:numPr>
          <w:ilvl w:val="1"/>
          <w:numId w:val="16"/>
        </w:numPr>
        <w:tabs>
          <w:tab w:val="left" w:pos="4408"/>
          <w:tab w:val="left" w:pos="4409"/>
        </w:tabs>
        <w:spacing w:before="70" w:line="249" w:lineRule="auto"/>
        <w:ind w:left="3688" w:right="411" w:firstLine="0"/>
        <w:rPr>
          <w:sz w:val="23"/>
        </w:rPr>
      </w:pPr>
      <w:r>
        <w:rPr>
          <w:sz w:val="23"/>
        </w:rPr>
        <w:t>In the case of development proposals where the</w:t>
      </w:r>
      <w:r>
        <w:rPr>
          <w:spacing w:val="-44"/>
          <w:sz w:val="23"/>
        </w:rPr>
        <w:t xml:space="preserve"> </w:t>
      </w:r>
      <w:r>
        <w:rPr>
          <w:sz w:val="23"/>
        </w:rPr>
        <w:t xml:space="preserve">proposed use and accessibility needs are known, a </w:t>
      </w:r>
      <w:r>
        <w:rPr>
          <w:spacing w:val="-3"/>
          <w:sz w:val="23"/>
        </w:rPr>
        <w:t xml:space="preserve">Full </w:t>
      </w:r>
      <w:r>
        <w:rPr>
          <w:spacing w:val="-6"/>
          <w:sz w:val="23"/>
        </w:rPr>
        <w:t xml:space="preserve">Travel </w:t>
      </w:r>
      <w:r>
        <w:rPr>
          <w:sz w:val="23"/>
        </w:rPr>
        <w:t>Plan will be appropriate. This would include targets and clear outcomes</w:t>
      </w:r>
      <w:r>
        <w:rPr>
          <w:spacing w:val="-42"/>
          <w:sz w:val="23"/>
        </w:rPr>
        <w:t xml:space="preserve"> </w:t>
      </w:r>
      <w:r>
        <w:rPr>
          <w:sz w:val="23"/>
        </w:rPr>
        <w:t>along with measures to ensure that these can be achieved. Monitoring procedures and promotion and marketing strategies will also be included.</w:t>
      </w:r>
    </w:p>
    <w:p w:rsidR="00161F95" w:rsidRDefault="00161F95">
      <w:pPr>
        <w:pStyle w:val="BodyText"/>
        <w:spacing w:before="6"/>
        <w:rPr>
          <w:sz w:val="25"/>
        </w:rPr>
      </w:pPr>
    </w:p>
    <w:p w:rsidR="00161F95" w:rsidRDefault="00A676CE">
      <w:pPr>
        <w:pStyle w:val="ListParagraph"/>
        <w:numPr>
          <w:ilvl w:val="1"/>
          <w:numId w:val="16"/>
        </w:numPr>
        <w:tabs>
          <w:tab w:val="left" w:pos="4408"/>
          <w:tab w:val="left" w:pos="4409"/>
        </w:tabs>
        <w:spacing w:line="249" w:lineRule="auto"/>
        <w:ind w:left="3688" w:right="356" w:firstLine="0"/>
        <w:rPr>
          <w:sz w:val="23"/>
        </w:rPr>
      </w:pPr>
      <w:r>
        <w:rPr>
          <w:sz w:val="23"/>
        </w:rPr>
        <w:t>Developments</w:t>
      </w:r>
      <w:r>
        <w:rPr>
          <w:spacing w:val="-12"/>
          <w:sz w:val="23"/>
        </w:rPr>
        <w:t xml:space="preserve"> </w:t>
      </w:r>
      <w:r>
        <w:rPr>
          <w:sz w:val="23"/>
        </w:rPr>
        <w:t>such</w:t>
      </w:r>
      <w:r>
        <w:rPr>
          <w:spacing w:val="-12"/>
          <w:sz w:val="23"/>
        </w:rPr>
        <w:t xml:space="preserve"> </w:t>
      </w:r>
      <w:r>
        <w:rPr>
          <w:sz w:val="23"/>
        </w:rPr>
        <w:t>as</w:t>
      </w:r>
      <w:r>
        <w:rPr>
          <w:spacing w:val="-11"/>
          <w:sz w:val="23"/>
        </w:rPr>
        <w:t xml:space="preserve"> </w:t>
      </w:r>
      <w:r>
        <w:rPr>
          <w:sz w:val="23"/>
        </w:rPr>
        <w:t>schools,</w:t>
      </w:r>
      <w:r>
        <w:rPr>
          <w:spacing w:val="-12"/>
          <w:sz w:val="23"/>
        </w:rPr>
        <w:t xml:space="preserve"> </w:t>
      </w:r>
      <w:r>
        <w:rPr>
          <w:sz w:val="23"/>
        </w:rPr>
        <w:t>residential,</w:t>
      </w:r>
      <w:r>
        <w:rPr>
          <w:spacing w:val="-12"/>
          <w:sz w:val="23"/>
        </w:rPr>
        <w:t xml:space="preserve"> </w:t>
      </w:r>
      <w:r>
        <w:rPr>
          <w:sz w:val="23"/>
        </w:rPr>
        <w:t>single</w:t>
      </w:r>
      <w:r>
        <w:rPr>
          <w:spacing w:val="-11"/>
          <w:sz w:val="23"/>
        </w:rPr>
        <w:t xml:space="preserve"> </w:t>
      </w:r>
      <w:r>
        <w:rPr>
          <w:sz w:val="23"/>
        </w:rPr>
        <w:t xml:space="preserve">occupier retails units, health centres, restaurants etc. will all require </w:t>
      </w:r>
      <w:r>
        <w:rPr>
          <w:spacing w:val="-3"/>
          <w:sz w:val="23"/>
        </w:rPr>
        <w:t xml:space="preserve">Full </w:t>
      </w:r>
      <w:r>
        <w:rPr>
          <w:spacing w:val="-6"/>
          <w:sz w:val="23"/>
        </w:rPr>
        <w:t xml:space="preserve">Travel </w:t>
      </w:r>
      <w:r>
        <w:rPr>
          <w:sz w:val="23"/>
        </w:rPr>
        <w:t>Plans to be prepared and submitted as part of the formal planning application even if that application is in Outline</w:t>
      </w:r>
      <w:r>
        <w:rPr>
          <w:spacing w:val="-24"/>
          <w:sz w:val="23"/>
        </w:rPr>
        <w:t xml:space="preserve"> </w:t>
      </w:r>
      <w:r>
        <w:rPr>
          <w:sz w:val="23"/>
        </w:rPr>
        <w:t>form.</w:t>
      </w:r>
    </w:p>
    <w:p w:rsidR="00161F95" w:rsidRDefault="00161F95">
      <w:pPr>
        <w:pStyle w:val="BodyText"/>
        <w:spacing w:before="4"/>
        <w:rPr>
          <w:sz w:val="24"/>
        </w:rPr>
      </w:pPr>
    </w:p>
    <w:p w:rsidR="00161F95" w:rsidRDefault="00A676CE">
      <w:pPr>
        <w:pStyle w:val="ListParagraph"/>
        <w:numPr>
          <w:ilvl w:val="1"/>
          <w:numId w:val="16"/>
        </w:numPr>
        <w:tabs>
          <w:tab w:val="left" w:pos="4408"/>
          <w:tab w:val="left" w:pos="4409"/>
        </w:tabs>
        <w:spacing w:line="249" w:lineRule="auto"/>
        <w:ind w:left="3688" w:right="471" w:firstLine="0"/>
        <w:rPr>
          <w:sz w:val="23"/>
        </w:rPr>
      </w:pPr>
      <w:r>
        <w:rPr>
          <w:sz w:val="23"/>
        </w:rPr>
        <w:t>Any uncertainty of an end user of a development does not</w:t>
      </w:r>
      <w:r>
        <w:rPr>
          <w:spacing w:val="-8"/>
          <w:sz w:val="23"/>
        </w:rPr>
        <w:t xml:space="preserve"> </w:t>
      </w:r>
      <w:r>
        <w:rPr>
          <w:sz w:val="23"/>
        </w:rPr>
        <w:t>necessarily</w:t>
      </w:r>
      <w:r>
        <w:rPr>
          <w:spacing w:val="-8"/>
          <w:sz w:val="23"/>
        </w:rPr>
        <w:t xml:space="preserve"> </w:t>
      </w:r>
      <w:r>
        <w:rPr>
          <w:sz w:val="23"/>
        </w:rPr>
        <w:t>mean</w:t>
      </w:r>
      <w:r>
        <w:rPr>
          <w:spacing w:val="-8"/>
          <w:sz w:val="23"/>
        </w:rPr>
        <w:t xml:space="preserve"> </w:t>
      </w:r>
      <w:r>
        <w:rPr>
          <w:sz w:val="23"/>
        </w:rPr>
        <w:t>that</w:t>
      </w:r>
      <w:r>
        <w:rPr>
          <w:spacing w:val="-8"/>
          <w:sz w:val="23"/>
        </w:rPr>
        <w:t xml:space="preserve"> </w:t>
      </w:r>
      <w:r>
        <w:rPr>
          <w:sz w:val="23"/>
        </w:rPr>
        <w:t>a</w:t>
      </w:r>
      <w:r>
        <w:rPr>
          <w:spacing w:val="-7"/>
          <w:sz w:val="23"/>
        </w:rPr>
        <w:t xml:space="preserve"> </w:t>
      </w:r>
      <w:r>
        <w:rPr>
          <w:spacing w:val="-3"/>
          <w:sz w:val="23"/>
        </w:rPr>
        <w:t>Full</w:t>
      </w:r>
      <w:r>
        <w:rPr>
          <w:spacing w:val="-8"/>
          <w:sz w:val="23"/>
        </w:rPr>
        <w:t xml:space="preserve"> </w:t>
      </w:r>
      <w:r>
        <w:rPr>
          <w:spacing w:val="-6"/>
          <w:sz w:val="23"/>
        </w:rPr>
        <w:t>Travel</w:t>
      </w:r>
      <w:r>
        <w:rPr>
          <w:spacing w:val="-8"/>
          <w:sz w:val="23"/>
        </w:rPr>
        <w:t xml:space="preserve"> </w:t>
      </w:r>
      <w:r>
        <w:rPr>
          <w:sz w:val="23"/>
        </w:rPr>
        <w:t>Plan</w:t>
      </w:r>
      <w:r>
        <w:rPr>
          <w:spacing w:val="-8"/>
          <w:sz w:val="23"/>
        </w:rPr>
        <w:t xml:space="preserve"> </w:t>
      </w:r>
      <w:r>
        <w:rPr>
          <w:sz w:val="23"/>
        </w:rPr>
        <w:t>is</w:t>
      </w:r>
      <w:r>
        <w:rPr>
          <w:spacing w:val="-7"/>
          <w:sz w:val="23"/>
        </w:rPr>
        <w:t xml:space="preserve"> </w:t>
      </w:r>
      <w:r>
        <w:rPr>
          <w:sz w:val="23"/>
        </w:rPr>
        <w:t>not</w:t>
      </w:r>
      <w:r>
        <w:rPr>
          <w:spacing w:val="-8"/>
          <w:sz w:val="23"/>
        </w:rPr>
        <w:t xml:space="preserve"> </w:t>
      </w:r>
      <w:r>
        <w:rPr>
          <w:sz w:val="23"/>
        </w:rPr>
        <w:t>required</w:t>
      </w:r>
      <w:r>
        <w:rPr>
          <w:spacing w:val="-8"/>
          <w:sz w:val="23"/>
        </w:rPr>
        <w:t xml:space="preserve"> </w:t>
      </w:r>
      <w:r>
        <w:rPr>
          <w:sz w:val="23"/>
        </w:rPr>
        <w:t>as</w:t>
      </w:r>
      <w:r>
        <w:rPr>
          <w:spacing w:val="-8"/>
          <w:sz w:val="23"/>
        </w:rPr>
        <w:t xml:space="preserve"> </w:t>
      </w:r>
      <w:r>
        <w:rPr>
          <w:sz w:val="23"/>
        </w:rPr>
        <w:t>the proposed use and general accessibility needs can be</w:t>
      </w:r>
      <w:r>
        <w:rPr>
          <w:spacing w:val="-28"/>
          <w:sz w:val="23"/>
        </w:rPr>
        <w:t xml:space="preserve"> </w:t>
      </w:r>
      <w:r>
        <w:rPr>
          <w:sz w:val="23"/>
        </w:rPr>
        <w:t>identified.</w:t>
      </w:r>
    </w:p>
    <w:p w:rsidR="00161F95" w:rsidRDefault="00161F95">
      <w:pPr>
        <w:pStyle w:val="BodyText"/>
        <w:spacing w:before="6"/>
        <w:rPr>
          <w:sz w:val="24"/>
        </w:rPr>
      </w:pPr>
    </w:p>
    <w:p w:rsidR="00161F95" w:rsidRDefault="00A676CE">
      <w:pPr>
        <w:pStyle w:val="Heading6"/>
        <w:ind w:left="3708"/>
      </w:pPr>
      <w:r>
        <w:rPr>
          <w:color w:val="437979"/>
          <w:w w:val="105"/>
        </w:rPr>
        <w:t>Travel Plan Statement</w:t>
      </w:r>
    </w:p>
    <w:p w:rsidR="00161F95" w:rsidRDefault="00A676CE">
      <w:pPr>
        <w:pStyle w:val="ListParagraph"/>
        <w:numPr>
          <w:ilvl w:val="1"/>
          <w:numId w:val="16"/>
        </w:numPr>
        <w:tabs>
          <w:tab w:val="left" w:pos="4408"/>
          <w:tab w:val="left" w:pos="4409"/>
        </w:tabs>
        <w:spacing w:before="70" w:line="249" w:lineRule="auto"/>
        <w:ind w:left="3688" w:right="252" w:firstLine="0"/>
        <w:rPr>
          <w:sz w:val="23"/>
        </w:rPr>
      </w:pPr>
      <w:r>
        <w:rPr>
          <w:sz w:val="23"/>
        </w:rPr>
        <w:t xml:space="preserve">A </w:t>
      </w:r>
      <w:r>
        <w:rPr>
          <w:spacing w:val="-6"/>
          <w:sz w:val="23"/>
        </w:rPr>
        <w:t xml:space="preserve">Travel </w:t>
      </w:r>
      <w:r>
        <w:rPr>
          <w:sz w:val="23"/>
        </w:rPr>
        <w:t xml:space="preserve">Plan Statement is a simple form of travel plan for smaller developments and can be used where there is a need to encourage sustainable forms of travel but a full travel plan would not be required. It should set out the existing conditions within and near to the development and contain a commitment to promote sustainable travel. It also sets out objectives and measures to encourage travel </w:t>
      </w:r>
      <w:r>
        <w:rPr>
          <w:spacing w:val="-3"/>
          <w:sz w:val="23"/>
        </w:rPr>
        <w:t xml:space="preserve">by </w:t>
      </w:r>
      <w:r>
        <w:rPr>
          <w:sz w:val="23"/>
        </w:rPr>
        <w:t>sustainable</w:t>
      </w:r>
      <w:r>
        <w:rPr>
          <w:spacing w:val="-5"/>
          <w:sz w:val="23"/>
        </w:rPr>
        <w:t xml:space="preserve"> </w:t>
      </w:r>
      <w:r>
        <w:rPr>
          <w:sz w:val="23"/>
        </w:rPr>
        <w:t>modes.</w:t>
      </w:r>
    </w:p>
    <w:p w:rsidR="00161F95" w:rsidRDefault="00161F95">
      <w:pPr>
        <w:spacing w:line="249" w:lineRule="auto"/>
        <w:rPr>
          <w:sz w:val="23"/>
        </w:rPr>
        <w:sectPr w:rsidR="00161F95">
          <w:pgSz w:w="11910" w:h="16840"/>
          <w:pgMar w:top="520" w:right="580" w:bottom="500" w:left="600" w:header="0" w:footer="222" w:gutter="0"/>
          <w:cols w:space="720"/>
        </w:sectPr>
      </w:pPr>
    </w:p>
    <w:p w:rsidR="00161F95" w:rsidRDefault="00A676CE">
      <w:pPr>
        <w:pStyle w:val="Heading6"/>
        <w:spacing w:before="92"/>
      </w:pPr>
      <w:r>
        <w:rPr>
          <w:color w:val="437979"/>
          <w:w w:val="105"/>
        </w:rPr>
        <w:lastRenderedPageBreak/>
        <w:t>When is a Travel Plan Statement required?</w:t>
      </w:r>
    </w:p>
    <w:p w:rsidR="00161F95" w:rsidRDefault="00A676CE">
      <w:pPr>
        <w:pStyle w:val="ListParagraph"/>
        <w:numPr>
          <w:ilvl w:val="1"/>
          <w:numId w:val="16"/>
        </w:numPr>
        <w:tabs>
          <w:tab w:val="left" w:pos="4408"/>
          <w:tab w:val="left" w:pos="4409"/>
        </w:tabs>
        <w:spacing w:before="70" w:line="249" w:lineRule="auto"/>
        <w:ind w:left="3688" w:right="248" w:firstLine="0"/>
        <w:rPr>
          <w:sz w:val="23"/>
        </w:rPr>
      </w:pPr>
      <w:r>
        <w:rPr>
          <w:sz w:val="23"/>
        </w:rPr>
        <w:t>Developers are encouraged to consult with the Council</w:t>
      </w:r>
      <w:r>
        <w:rPr>
          <w:spacing w:val="-29"/>
          <w:sz w:val="23"/>
        </w:rPr>
        <w:t xml:space="preserve"> </w:t>
      </w:r>
      <w:r>
        <w:rPr>
          <w:sz w:val="23"/>
        </w:rPr>
        <w:t xml:space="preserve">and, where appropriate, Transport for London and other relevant bodies at an early stage, preferably before submission of a detailed </w:t>
      </w:r>
      <w:r>
        <w:rPr>
          <w:spacing w:val="-4"/>
          <w:sz w:val="23"/>
        </w:rPr>
        <w:t xml:space="preserve">(or </w:t>
      </w:r>
      <w:r>
        <w:rPr>
          <w:sz w:val="23"/>
        </w:rPr>
        <w:t xml:space="preserve">outline) planning application, to establish whether a </w:t>
      </w:r>
      <w:r>
        <w:rPr>
          <w:spacing w:val="-6"/>
          <w:sz w:val="23"/>
        </w:rPr>
        <w:t xml:space="preserve">Travel </w:t>
      </w:r>
      <w:r>
        <w:rPr>
          <w:sz w:val="23"/>
        </w:rPr>
        <w:t>Plan is required. Consultation is important as it may influence the design of any final scheme. All major developments comprising dwellings, jobs, shopping, leisure and services are assessed using the same thresholds as are set out in Appendix</w:t>
      </w:r>
      <w:r>
        <w:rPr>
          <w:spacing w:val="-12"/>
          <w:sz w:val="23"/>
        </w:rPr>
        <w:t xml:space="preserve"> </w:t>
      </w:r>
      <w:r>
        <w:rPr>
          <w:spacing w:val="-3"/>
          <w:sz w:val="23"/>
        </w:rPr>
        <w:t>D.</w:t>
      </w:r>
    </w:p>
    <w:p w:rsidR="00161F95" w:rsidRDefault="00161F95">
      <w:pPr>
        <w:pStyle w:val="BodyText"/>
        <w:spacing w:before="9"/>
        <w:rPr>
          <w:sz w:val="29"/>
        </w:rPr>
      </w:pPr>
    </w:p>
    <w:p w:rsidR="00161F95" w:rsidRDefault="00A676CE">
      <w:pPr>
        <w:pStyle w:val="ListParagraph"/>
        <w:numPr>
          <w:ilvl w:val="1"/>
          <w:numId w:val="16"/>
        </w:numPr>
        <w:tabs>
          <w:tab w:val="left" w:pos="4408"/>
          <w:tab w:val="left" w:pos="4409"/>
        </w:tabs>
        <w:spacing w:before="1" w:line="249" w:lineRule="auto"/>
        <w:ind w:left="3688" w:right="533" w:firstLine="0"/>
        <w:rPr>
          <w:sz w:val="23"/>
        </w:rPr>
      </w:pPr>
      <w:r>
        <w:rPr>
          <w:sz w:val="23"/>
        </w:rPr>
        <w:t xml:space="preserve">In addition, information gained through the Transport Assessment may inform the formulation of a </w:t>
      </w:r>
      <w:r>
        <w:rPr>
          <w:spacing w:val="-6"/>
          <w:sz w:val="23"/>
        </w:rPr>
        <w:t xml:space="preserve">Travel </w:t>
      </w:r>
      <w:r>
        <w:rPr>
          <w:sz w:val="23"/>
        </w:rPr>
        <w:t>Plan. Where the development is likely to be refused planning permission due to harmful transport impacts, it may be possible for a</w:t>
      </w:r>
      <w:r>
        <w:rPr>
          <w:spacing w:val="-43"/>
          <w:sz w:val="23"/>
        </w:rPr>
        <w:t xml:space="preserve"> </w:t>
      </w:r>
      <w:r>
        <w:rPr>
          <w:spacing w:val="-6"/>
          <w:sz w:val="23"/>
        </w:rPr>
        <w:t xml:space="preserve">Travel </w:t>
      </w:r>
      <w:r>
        <w:rPr>
          <w:sz w:val="23"/>
        </w:rPr>
        <w:t>Plan to mitigate these impacts. Where planning consent is subject to transport infrastructure requirements, it may be possible for</w:t>
      </w:r>
      <w:r>
        <w:rPr>
          <w:spacing w:val="-3"/>
          <w:sz w:val="23"/>
        </w:rPr>
        <w:t xml:space="preserve"> </w:t>
      </w:r>
      <w:r>
        <w:rPr>
          <w:sz w:val="23"/>
        </w:rPr>
        <w:t>the</w:t>
      </w:r>
    </w:p>
    <w:p w:rsidR="00161F95" w:rsidRDefault="00A676CE">
      <w:pPr>
        <w:pStyle w:val="BodyText"/>
        <w:spacing w:before="5" w:line="249" w:lineRule="auto"/>
        <w:ind w:left="3688" w:right="118"/>
      </w:pPr>
      <w:proofErr w:type="gramStart"/>
      <w:r>
        <w:t>developer</w:t>
      </w:r>
      <w:proofErr w:type="gramEnd"/>
      <w:r>
        <w:t xml:space="preserve"> to offer a Travel Plan with stringent targets and outcomes as an alternative to all or part of these improvements.</w:t>
      </w:r>
    </w:p>
    <w:p w:rsidR="00161F95" w:rsidRDefault="00161F95">
      <w:pPr>
        <w:pStyle w:val="BodyText"/>
        <w:spacing w:before="7"/>
        <w:rPr>
          <w:sz w:val="29"/>
        </w:rPr>
      </w:pPr>
    </w:p>
    <w:p w:rsidR="00161F95" w:rsidRDefault="00A676CE">
      <w:pPr>
        <w:pStyle w:val="Heading6"/>
        <w:spacing w:before="1"/>
      </w:pPr>
      <w:r>
        <w:rPr>
          <w:color w:val="437979"/>
          <w:w w:val="105"/>
        </w:rPr>
        <w:t>What should be included in a Travel Plan Statement?</w:t>
      </w:r>
    </w:p>
    <w:p w:rsidR="00161F95" w:rsidRDefault="00A676CE">
      <w:pPr>
        <w:pStyle w:val="ListParagraph"/>
        <w:numPr>
          <w:ilvl w:val="1"/>
          <w:numId w:val="16"/>
        </w:numPr>
        <w:tabs>
          <w:tab w:val="left" w:pos="4408"/>
          <w:tab w:val="left" w:pos="4409"/>
        </w:tabs>
        <w:spacing w:before="69" w:line="249" w:lineRule="auto"/>
        <w:ind w:left="3688" w:right="214" w:firstLine="0"/>
        <w:rPr>
          <w:sz w:val="23"/>
        </w:rPr>
      </w:pPr>
      <w:r>
        <w:rPr>
          <w:sz w:val="23"/>
        </w:rPr>
        <w:t xml:space="preserve">A </w:t>
      </w:r>
      <w:r>
        <w:rPr>
          <w:spacing w:val="-6"/>
          <w:sz w:val="23"/>
        </w:rPr>
        <w:t xml:space="preserve">Travel </w:t>
      </w:r>
      <w:r>
        <w:rPr>
          <w:sz w:val="23"/>
        </w:rPr>
        <w:t>Plan should contain a package of measures to encourage alternative and more sustainable modes of transport to be</w:t>
      </w:r>
      <w:r>
        <w:rPr>
          <w:spacing w:val="-6"/>
          <w:sz w:val="23"/>
        </w:rPr>
        <w:t xml:space="preserve"> </w:t>
      </w:r>
      <w:r>
        <w:rPr>
          <w:sz w:val="23"/>
        </w:rPr>
        <w:t>used</w:t>
      </w:r>
      <w:r>
        <w:rPr>
          <w:spacing w:val="-6"/>
          <w:sz w:val="23"/>
        </w:rPr>
        <w:t xml:space="preserve"> </w:t>
      </w:r>
      <w:r>
        <w:rPr>
          <w:sz w:val="23"/>
        </w:rPr>
        <w:t>for</w:t>
      </w:r>
      <w:r>
        <w:rPr>
          <w:spacing w:val="-6"/>
          <w:sz w:val="23"/>
        </w:rPr>
        <w:t xml:space="preserve"> </w:t>
      </w:r>
      <w:r>
        <w:rPr>
          <w:sz w:val="23"/>
        </w:rPr>
        <w:t>commuting,</w:t>
      </w:r>
      <w:r>
        <w:rPr>
          <w:spacing w:val="-5"/>
          <w:sz w:val="23"/>
        </w:rPr>
        <w:t xml:space="preserve"> </w:t>
      </w:r>
      <w:r>
        <w:rPr>
          <w:sz w:val="23"/>
        </w:rPr>
        <w:t>school</w:t>
      </w:r>
      <w:r>
        <w:rPr>
          <w:spacing w:val="-6"/>
          <w:sz w:val="23"/>
        </w:rPr>
        <w:t xml:space="preserve"> </w:t>
      </w:r>
      <w:r>
        <w:rPr>
          <w:sz w:val="23"/>
        </w:rPr>
        <w:t>journeys,</w:t>
      </w:r>
      <w:r>
        <w:rPr>
          <w:spacing w:val="-6"/>
          <w:sz w:val="23"/>
        </w:rPr>
        <w:t xml:space="preserve"> </w:t>
      </w:r>
      <w:proofErr w:type="gramStart"/>
      <w:r>
        <w:rPr>
          <w:sz w:val="23"/>
        </w:rPr>
        <w:t>business</w:t>
      </w:r>
      <w:proofErr w:type="gramEnd"/>
      <w:r>
        <w:rPr>
          <w:spacing w:val="-6"/>
          <w:sz w:val="23"/>
        </w:rPr>
        <w:t xml:space="preserve"> </w:t>
      </w:r>
      <w:r>
        <w:rPr>
          <w:sz w:val="23"/>
        </w:rPr>
        <w:t>and</w:t>
      </w:r>
      <w:r>
        <w:rPr>
          <w:spacing w:val="-5"/>
          <w:sz w:val="23"/>
        </w:rPr>
        <w:t xml:space="preserve"> </w:t>
      </w:r>
      <w:r>
        <w:rPr>
          <w:sz w:val="23"/>
        </w:rPr>
        <w:t>leisure</w:t>
      </w:r>
      <w:r>
        <w:rPr>
          <w:spacing w:val="-6"/>
          <w:sz w:val="23"/>
        </w:rPr>
        <w:t xml:space="preserve"> </w:t>
      </w:r>
      <w:r>
        <w:rPr>
          <w:sz w:val="23"/>
        </w:rPr>
        <w:t>trips. These could include buses, trains, bicycles, walking, motorcycles, car sharing and car pools. This applies equally to journeys made during the course of work/school/college or to</w:t>
      </w:r>
      <w:r>
        <w:rPr>
          <w:spacing w:val="-12"/>
          <w:sz w:val="23"/>
        </w:rPr>
        <w:t xml:space="preserve"> </w:t>
      </w:r>
      <w:r>
        <w:rPr>
          <w:sz w:val="23"/>
        </w:rPr>
        <w:t>visitors/customers</w:t>
      </w:r>
    </w:p>
    <w:p w:rsidR="00161F95" w:rsidRDefault="00A676CE">
      <w:pPr>
        <w:pStyle w:val="BodyText"/>
        <w:spacing w:before="6" w:line="249" w:lineRule="auto"/>
        <w:ind w:left="3688" w:right="498"/>
        <w:jc w:val="both"/>
      </w:pPr>
      <w:proofErr w:type="gramStart"/>
      <w:r>
        <w:t>to</w:t>
      </w:r>
      <w:proofErr w:type="gramEnd"/>
      <w:r>
        <w:t xml:space="preserve"> the development. The </w:t>
      </w:r>
      <w:r>
        <w:rPr>
          <w:spacing w:val="-6"/>
        </w:rPr>
        <w:t xml:space="preserve">Travel </w:t>
      </w:r>
      <w:r>
        <w:t>Plan will contribute to</w:t>
      </w:r>
      <w:r>
        <w:rPr>
          <w:spacing w:val="-25"/>
        </w:rPr>
        <w:t xml:space="preserve"> </w:t>
      </w:r>
      <w:r>
        <w:t>influencing a modal shift and will be an increasingly important component of the</w:t>
      </w:r>
      <w:r>
        <w:rPr>
          <w:spacing w:val="-8"/>
        </w:rPr>
        <w:t xml:space="preserve"> </w:t>
      </w:r>
      <w:r>
        <w:t>Transport</w:t>
      </w:r>
      <w:r>
        <w:rPr>
          <w:spacing w:val="-8"/>
        </w:rPr>
        <w:t xml:space="preserve"> </w:t>
      </w:r>
      <w:r>
        <w:t>Assessment</w:t>
      </w:r>
      <w:r>
        <w:rPr>
          <w:spacing w:val="-8"/>
        </w:rPr>
        <w:t xml:space="preserve"> </w:t>
      </w:r>
      <w:r>
        <w:t>as</w:t>
      </w:r>
      <w:r>
        <w:rPr>
          <w:spacing w:val="-7"/>
        </w:rPr>
        <w:t xml:space="preserve"> </w:t>
      </w:r>
      <w:r>
        <w:t>set</w:t>
      </w:r>
      <w:r>
        <w:rPr>
          <w:spacing w:val="-8"/>
        </w:rPr>
        <w:t xml:space="preserve"> </w:t>
      </w:r>
      <w:r>
        <w:t>out</w:t>
      </w:r>
      <w:r>
        <w:rPr>
          <w:spacing w:val="-8"/>
        </w:rPr>
        <w:t xml:space="preserve"> </w:t>
      </w:r>
      <w:r>
        <w:t>in</w:t>
      </w:r>
      <w:r>
        <w:rPr>
          <w:spacing w:val="-7"/>
        </w:rPr>
        <w:t xml:space="preserve"> </w:t>
      </w:r>
      <w:r>
        <w:t>Chapter</w:t>
      </w:r>
      <w:r>
        <w:rPr>
          <w:spacing w:val="-8"/>
        </w:rPr>
        <w:t xml:space="preserve"> </w:t>
      </w:r>
      <w:r>
        <w:t>16.</w:t>
      </w:r>
      <w:r>
        <w:rPr>
          <w:spacing w:val="-8"/>
        </w:rPr>
        <w:t xml:space="preserve"> </w:t>
      </w:r>
      <w:r>
        <w:t>The</w:t>
      </w:r>
      <w:r>
        <w:rPr>
          <w:spacing w:val="-8"/>
        </w:rPr>
        <w:t xml:space="preserve"> </w:t>
      </w:r>
      <w:r>
        <w:t>Council</w:t>
      </w:r>
    </w:p>
    <w:p w:rsidR="00161F95" w:rsidRDefault="00A676CE">
      <w:pPr>
        <w:pStyle w:val="BodyText"/>
        <w:spacing w:before="3"/>
        <w:ind w:left="3688"/>
        <w:jc w:val="both"/>
      </w:pPr>
      <w:proofErr w:type="gramStart"/>
      <w:r>
        <w:t>provides</w:t>
      </w:r>
      <w:proofErr w:type="gramEnd"/>
      <w:r>
        <w:t xml:space="preserve"> a preferred Travel Plan structure as outlined in Appendix F.</w:t>
      </w:r>
    </w:p>
    <w:p w:rsidR="00161F95" w:rsidRDefault="00161F95">
      <w:pPr>
        <w:pStyle w:val="BodyText"/>
        <w:spacing w:before="2"/>
        <w:rPr>
          <w:sz w:val="30"/>
        </w:rPr>
      </w:pPr>
    </w:p>
    <w:p w:rsidR="00161F95" w:rsidRDefault="00A676CE">
      <w:pPr>
        <w:pStyle w:val="ListParagraph"/>
        <w:numPr>
          <w:ilvl w:val="1"/>
          <w:numId w:val="16"/>
        </w:numPr>
        <w:tabs>
          <w:tab w:val="left" w:pos="4409"/>
        </w:tabs>
        <w:ind w:left="4408" w:hanging="721"/>
        <w:rPr>
          <w:sz w:val="23"/>
        </w:rPr>
      </w:pPr>
      <w:r>
        <w:rPr>
          <w:sz w:val="23"/>
        </w:rPr>
        <w:t xml:space="preserve">A successful </w:t>
      </w:r>
      <w:r>
        <w:rPr>
          <w:spacing w:val="-6"/>
          <w:sz w:val="23"/>
        </w:rPr>
        <w:t xml:space="preserve">Travel </w:t>
      </w:r>
      <w:r>
        <w:rPr>
          <w:sz w:val="23"/>
        </w:rPr>
        <w:t>Plan</w:t>
      </w:r>
      <w:r>
        <w:rPr>
          <w:spacing w:val="-2"/>
          <w:sz w:val="23"/>
        </w:rPr>
        <w:t xml:space="preserve"> </w:t>
      </w:r>
      <w:r>
        <w:rPr>
          <w:sz w:val="23"/>
        </w:rPr>
        <w:t>will:</w:t>
      </w:r>
    </w:p>
    <w:p w:rsidR="00161F95" w:rsidRDefault="00A676CE">
      <w:pPr>
        <w:pStyle w:val="ListParagraph"/>
        <w:numPr>
          <w:ilvl w:val="2"/>
          <w:numId w:val="16"/>
        </w:numPr>
        <w:tabs>
          <w:tab w:val="left" w:pos="4988"/>
          <w:tab w:val="left" w:pos="4989"/>
        </w:tabs>
        <w:spacing w:before="72" w:line="249" w:lineRule="auto"/>
        <w:ind w:left="4988" w:right="178"/>
        <w:rPr>
          <w:sz w:val="23"/>
        </w:rPr>
      </w:pPr>
      <w:r>
        <w:rPr>
          <w:sz w:val="23"/>
        </w:rPr>
        <w:t>Offer</w:t>
      </w:r>
      <w:r>
        <w:rPr>
          <w:spacing w:val="-14"/>
          <w:sz w:val="23"/>
        </w:rPr>
        <w:t xml:space="preserve"> </w:t>
      </w:r>
      <w:r>
        <w:rPr>
          <w:sz w:val="23"/>
        </w:rPr>
        <w:t>users</w:t>
      </w:r>
      <w:r>
        <w:rPr>
          <w:spacing w:val="-13"/>
          <w:sz w:val="23"/>
        </w:rPr>
        <w:t xml:space="preserve"> </w:t>
      </w:r>
      <w:r>
        <w:rPr>
          <w:sz w:val="23"/>
        </w:rPr>
        <w:t>(employees,</w:t>
      </w:r>
      <w:r>
        <w:rPr>
          <w:spacing w:val="-14"/>
          <w:sz w:val="23"/>
        </w:rPr>
        <w:t xml:space="preserve"> </w:t>
      </w:r>
      <w:r>
        <w:rPr>
          <w:sz w:val="23"/>
        </w:rPr>
        <w:t>members,</w:t>
      </w:r>
      <w:r>
        <w:rPr>
          <w:spacing w:val="-13"/>
          <w:sz w:val="23"/>
        </w:rPr>
        <w:t xml:space="preserve"> </w:t>
      </w:r>
      <w:r>
        <w:rPr>
          <w:sz w:val="23"/>
        </w:rPr>
        <w:t>students,</w:t>
      </w:r>
      <w:r>
        <w:rPr>
          <w:spacing w:val="-14"/>
          <w:sz w:val="23"/>
        </w:rPr>
        <w:t xml:space="preserve"> </w:t>
      </w:r>
      <w:r>
        <w:rPr>
          <w:sz w:val="23"/>
        </w:rPr>
        <w:t>residents) a choice of travel modes to and from the site and should detail the proposed methods/incentives</w:t>
      </w:r>
      <w:r>
        <w:rPr>
          <w:spacing w:val="-11"/>
          <w:sz w:val="23"/>
        </w:rPr>
        <w:t xml:space="preserve"> </w:t>
      </w:r>
      <w:r>
        <w:rPr>
          <w:sz w:val="23"/>
        </w:rPr>
        <w:t>to</w:t>
      </w:r>
    </w:p>
    <w:p w:rsidR="00161F95" w:rsidRDefault="00A676CE">
      <w:pPr>
        <w:pStyle w:val="BodyText"/>
        <w:spacing w:before="3" w:line="249" w:lineRule="auto"/>
        <w:ind w:left="4988" w:right="601"/>
      </w:pPr>
      <w:proofErr w:type="gramStart"/>
      <w:r>
        <w:t>be</w:t>
      </w:r>
      <w:proofErr w:type="gramEnd"/>
      <w:r>
        <w:t xml:space="preserve"> used to encourage more sustainable patterns of movement. The document sets out the current position, the desired position and the method(s)</w:t>
      </w:r>
      <w:r>
        <w:rPr>
          <w:spacing w:val="-22"/>
        </w:rPr>
        <w:t xml:space="preserve"> </w:t>
      </w:r>
      <w:r>
        <w:rPr>
          <w:spacing w:val="-3"/>
        </w:rPr>
        <w:t>by</w:t>
      </w:r>
    </w:p>
    <w:p w:rsidR="00161F95" w:rsidRDefault="00A676CE">
      <w:pPr>
        <w:pStyle w:val="BodyText"/>
        <w:spacing w:before="3" w:line="249" w:lineRule="auto"/>
        <w:ind w:left="4988"/>
      </w:pPr>
      <w:proofErr w:type="gramStart"/>
      <w:r>
        <w:t>which</w:t>
      </w:r>
      <w:proofErr w:type="gramEnd"/>
      <w:r>
        <w:t xml:space="preserve"> the desired position will be reached. Targets will normally be incorporated and detailed for a minimum number of years</w:t>
      </w:r>
    </w:p>
    <w:p w:rsidR="00161F95" w:rsidRDefault="00A676CE">
      <w:pPr>
        <w:pStyle w:val="ListParagraph"/>
        <w:numPr>
          <w:ilvl w:val="2"/>
          <w:numId w:val="16"/>
        </w:numPr>
        <w:tabs>
          <w:tab w:val="left" w:pos="4988"/>
          <w:tab w:val="left" w:pos="4989"/>
        </w:tabs>
        <w:spacing w:before="62" w:line="249" w:lineRule="auto"/>
        <w:ind w:left="4988" w:right="167"/>
        <w:rPr>
          <w:sz w:val="23"/>
        </w:rPr>
      </w:pPr>
      <w:r>
        <w:rPr>
          <w:sz w:val="23"/>
        </w:rPr>
        <w:t xml:space="preserve">Benefit from continual monitoring, </w:t>
      </w:r>
      <w:r>
        <w:rPr>
          <w:spacing w:val="-3"/>
          <w:sz w:val="23"/>
        </w:rPr>
        <w:t xml:space="preserve">review </w:t>
      </w:r>
      <w:r>
        <w:rPr>
          <w:sz w:val="23"/>
        </w:rPr>
        <w:t>and adjustment. It requires integration into other management procedures and policies and a clear demonstration of senior management commitment</w:t>
      </w:r>
      <w:r>
        <w:rPr>
          <w:spacing w:val="-15"/>
          <w:sz w:val="23"/>
        </w:rPr>
        <w:t xml:space="preserve"> </w:t>
      </w:r>
      <w:r>
        <w:rPr>
          <w:sz w:val="23"/>
        </w:rPr>
        <w:t>and support.</w:t>
      </w:r>
    </w:p>
    <w:p w:rsidR="00161F95" w:rsidRDefault="00A676CE">
      <w:pPr>
        <w:pStyle w:val="ListParagraph"/>
        <w:numPr>
          <w:ilvl w:val="2"/>
          <w:numId w:val="16"/>
        </w:numPr>
        <w:tabs>
          <w:tab w:val="left" w:pos="4988"/>
          <w:tab w:val="left" w:pos="4989"/>
        </w:tabs>
        <w:spacing w:before="65" w:line="249" w:lineRule="auto"/>
        <w:ind w:left="4988" w:right="281"/>
        <w:rPr>
          <w:sz w:val="23"/>
        </w:rPr>
      </w:pPr>
      <w:r>
        <w:rPr>
          <w:sz w:val="23"/>
        </w:rPr>
        <w:t xml:space="preserve">Help to reduce congestion, parking blight and other traffic-related pollution for the residents of and visitors to Sutton, there are also significant benefits to be enjoyed </w:t>
      </w:r>
      <w:r>
        <w:rPr>
          <w:spacing w:val="-3"/>
          <w:sz w:val="23"/>
        </w:rPr>
        <w:t xml:space="preserve">by </w:t>
      </w:r>
      <w:r>
        <w:rPr>
          <w:sz w:val="23"/>
        </w:rPr>
        <w:t>the implementing</w:t>
      </w:r>
      <w:r>
        <w:rPr>
          <w:spacing w:val="-6"/>
          <w:sz w:val="23"/>
        </w:rPr>
        <w:t xml:space="preserve"> </w:t>
      </w:r>
      <w:r>
        <w:rPr>
          <w:sz w:val="23"/>
        </w:rPr>
        <w:t>organisations.</w:t>
      </w:r>
    </w:p>
    <w:p w:rsidR="00161F95" w:rsidRDefault="00161F95">
      <w:pPr>
        <w:spacing w:line="249" w:lineRule="auto"/>
        <w:rPr>
          <w:sz w:val="23"/>
        </w:rPr>
        <w:sectPr w:rsidR="00161F95">
          <w:pgSz w:w="11910" w:h="16840"/>
          <w:pgMar w:top="560" w:right="580" w:bottom="500" w:left="600" w:header="0" w:footer="222" w:gutter="0"/>
          <w:cols w:space="720"/>
        </w:sectPr>
      </w:pPr>
    </w:p>
    <w:p w:rsidR="00161F95" w:rsidRDefault="00A676CE">
      <w:pPr>
        <w:pStyle w:val="Heading6"/>
        <w:spacing w:before="92"/>
      </w:pPr>
      <w:r>
        <w:rPr>
          <w:color w:val="437979"/>
        </w:rPr>
        <w:lastRenderedPageBreak/>
        <w:t>Extensions</w:t>
      </w:r>
    </w:p>
    <w:p w:rsidR="00161F95" w:rsidRDefault="00A676CE">
      <w:pPr>
        <w:pStyle w:val="ListParagraph"/>
        <w:numPr>
          <w:ilvl w:val="1"/>
          <w:numId w:val="16"/>
        </w:numPr>
        <w:tabs>
          <w:tab w:val="left" w:pos="4409"/>
        </w:tabs>
        <w:spacing w:before="70" w:line="249" w:lineRule="auto"/>
        <w:ind w:left="3688" w:right="371" w:firstLine="0"/>
        <w:rPr>
          <w:sz w:val="23"/>
        </w:rPr>
      </w:pPr>
      <w:r>
        <w:rPr>
          <w:sz w:val="23"/>
        </w:rPr>
        <w:t xml:space="preserve">It is difficult to apply rigid thresholds where an extension (either on site or off </w:t>
      </w:r>
      <w:r>
        <w:rPr>
          <w:spacing w:val="-3"/>
          <w:sz w:val="23"/>
        </w:rPr>
        <w:t xml:space="preserve">site) </w:t>
      </w:r>
      <w:r>
        <w:rPr>
          <w:sz w:val="23"/>
        </w:rPr>
        <w:t>is proposed for an existing use. Some businesses develop ‘incrementally’ through extensions to existing premises</w:t>
      </w:r>
      <w:r>
        <w:rPr>
          <w:spacing w:val="-7"/>
          <w:sz w:val="23"/>
        </w:rPr>
        <w:t xml:space="preserve"> </w:t>
      </w:r>
      <w:r>
        <w:rPr>
          <w:sz w:val="23"/>
        </w:rPr>
        <w:t>or</w:t>
      </w:r>
      <w:r>
        <w:rPr>
          <w:spacing w:val="-6"/>
          <w:sz w:val="23"/>
        </w:rPr>
        <w:t xml:space="preserve"> </w:t>
      </w:r>
      <w:r>
        <w:rPr>
          <w:spacing w:val="-3"/>
          <w:sz w:val="23"/>
        </w:rPr>
        <w:t>by</w:t>
      </w:r>
      <w:r>
        <w:rPr>
          <w:spacing w:val="-6"/>
          <w:sz w:val="23"/>
        </w:rPr>
        <w:t xml:space="preserve"> </w:t>
      </w:r>
      <w:r>
        <w:rPr>
          <w:sz w:val="23"/>
        </w:rPr>
        <w:t>developing</w:t>
      </w:r>
      <w:r>
        <w:rPr>
          <w:spacing w:val="-6"/>
          <w:sz w:val="23"/>
        </w:rPr>
        <w:t xml:space="preserve"> </w:t>
      </w:r>
      <w:r>
        <w:rPr>
          <w:sz w:val="23"/>
        </w:rPr>
        <w:t>on</w:t>
      </w:r>
      <w:r>
        <w:rPr>
          <w:spacing w:val="-6"/>
          <w:sz w:val="23"/>
        </w:rPr>
        <w:t xml:space="preserve"> </w:t>
      </w:r>
      <w:r>
        <w:rPr>
          <w:sz w:val="23"/>
        </w:rPr>
        <w:t>physically</w:t>
      </w:r>
      <w:r>
        <w:rPr>
          <w:spacing w:val="-6"/>
          <w:sz w:val="23"/>
        </w:rPr>
        <w:t xml:space="preserve"> </w:t>
      </w:r>
      <w:r>
        <w:rPr>
          <w:sz w:val="23"/>
        </w:rPr>
        <w:t>separate</w:t>
      </w:r>
      <w:r>
        <w:rPr>
          <w:spacing w:val="-6"/>
          <w:sz w:val="23"/>
        </w:rPr>
        <w:t xml:space="preserve"> </w:t>
      </w:r>
      <w:r>
        <w:rPr>
          <w:sz w:val="23"/>
        </w:rPr>
        <w:t>sites.</w:t>
      </w:r>
      <w:r>
        <w:rPr>
          <w:spacing w:val="-6"/>
          <w:sz w:val="23"/>
        </w:rPr>
        <w:t xml:space="preserve"> </w:t>
      </w:r>
      <w:r>
        <w:rPr>
          <w:sz w:val="23"/>
        </w:rPr>
        <w:t>Over</w:t>
      </w:r>
      <w:r>
        <w:rPr>
          <w:spacing w:val="-6"/>
          <w:sz w:val="23"/>
        </w:rPr>
        <w:t xml:space="preserve"> </w:t>
      </w:r>
      <w:r>
        <w:rPr>
          <w:sz w:val="23"/>
        </w:rPr>
        <w:t>time the</w:t>
      </w:r>
      <w:r>
        <w:rPr>
          <w:spacing w:val="-6"/>
          <w:sz w:val="23"/>
        </w:rPr>
        <w:t xml:space="preserve"> </w:t>
      </w:r>
      <w:r>
        <w:rPr>
          <w:sz w:val="23"/>
        </w:rPr>
        <w:t>transport</w:t>
      </w:r>
      <w:r>
        <w:rPr>
          <w:spacing w:val="-6"/>
          <w:sz w:val="23"/>
        </w:rPr>
        <w:t xml:space="preserve"> </w:t>
      </w:r>
      <w:r>
        <w:rPr>
          <w:sz w:val="23"/>
        </w:rPr>
        <w:t>impacts</w:t>
      </w:r>
      <w:r>
        <w:rPr>
          <w:spacing w:val="-6"/>
          <w:sz w:val="23"/>
        </w:rPr>
        <w:t xml:space="preserve"> </w:t>
      </w:r>
      <w:r>
        <w:rPr>
          <w:sz w:val="23"/>
        </w:rPr>
        <w:t>of</w:t>
      </w:r>
      <w:r>
        <w:rPr>
          <w:spacing w:val="-6"/>
          <w:sz w:val="23"/>
        </w:rPr>
        <w:t xml:space="preserve"> </w:t>
      </w:r>
      <w:r>
        <w:rPr>
          <w:sz w:val="23"/>
        </w:rPr>
        <w:t>the</w:t>
      </w:r>
      <w:r>
        <w:rPr>
          <w:spacing w:val="-6"/>
          <w:sz w:val="23"/>
        </w:rPr>
        <w:t xml:space="preserve"> </w:t>
      </w:r>
      <w:r>
        <w:rPr>
          <w:sz w:val="23"/>
        </w:rPr>
        <w:t>original</w:t>
      </w:r>
      <w:r>
        <w:rPr>
          <w:spacing w:val="-6"/>
          <w:sz w:val="23"/>
        </w:rPr>
        <w:t xml:space="preserve"> </w:t>
      </w:r>
      <w:r>
        <w:rPr>
          <w:sz w:val="23"/>
        </w:rPr>
        <w:t>use</w:t>
      </w:r>
      <w:r>
        <w:rPr>
          <w:spacing w:val="-6"/>
          <w:sz w:val="23"/>
        </w:rPr>
        <w:t xml:space="preserve"> </w:t>
      </w:r>
      <w:r>
        <w:rPr>
          <w:sz w:val="23"/>
        </w:rPr>
        <w:t>can</w:t>
      </w:r>
      <w:r>
        <w:rPr>
          <w:spacing w:val="-6"/>
          <w:sz w:val="23"/>
        </w:rPr>
        <w:t xml:space="preserve"> </w:t>
      </w:r>
      <w:r>
        <w:rPr>
          <w:sz w:val="23"/>
        </w:rPr>
        <w:t>change</w:t>
      </w:r>
      <w:r>
        <w:rPr>
          <w:spacing w:val="-6"/>
          <w:sz w:val="23"/>
        </w:rPr>
        <w:t xml:space="preserve"> </w:t>
      </w:r>
      <w:r>
        <w:rPr>
          <w:sz w:val="23"/>
        </w:rPr>
        <w:t>substantially. In</w:t>
      </w:r>
      <w:r>
        <w:rPr>
          <w:spacing w:val="-7"/>
          <w:sz w:val="23"/>
        </w:rPr>
        <w:t xml:space="preserve"> </w:t>
      </w:r>
      <w:r>
        <w:rPr>
          <w:sz w:val="23"/>
        </w:rPr>
        <w:t>these</w:t>
      </w:r>
      <w:r>
        <w:rPr>
          <w:spacing w:val="-6"/>
          <w:sz w:val="23"/>
        </w:rPr>
        <w:t xml:space="preserve"> </w:t>
      </w:r>
      <w:r>
        <w:rPr>
          <w:sz w:val="23"/>
        </w:rPr>
        <w:t>circumstances</w:t>
      </w:r>
      <w:r>
        <w:rPr>
          <w:spacing w:val="-7"/>
          <w:sz w:val="23"/>
        </w:rPr>
        <w:t xml:space="preserve"> </w:t>
      </w:r>
      <w:r>
        <w:rPr>
          <w:sz w:val="23"/>
        </w:rPr>
        <w:t>the</w:t>
      </w:r>
      <w:r>
        <w:rPr>
          <w:spacing w:val="-6"/>
          <w:sz w:val="23"/>
        </w:rPr>
        <w:t xml:space="preserve"> </w:t>
      </w:r>
      <w:r>
        <w:rPr>
          <w:sz w:val="23"/>
        </w:rPr>
        <w:t>introduction</w:t>
      </w:r>
      <w:r>
        <w:rPr>
          <w:spacing w:val="-7"/>
          <w:sz w:val="23"/>
        </w:rPr>
        <w:t xml:space="preserve"> </w:t>
      </w:r>
      <w:r>
        <w:rPr>
          <w:sz w:val="23"/>
        </w:rPr>
        <w:t>of</w:t>
      </w:r>
      <w:r>
        <w:rPr>
          <w:spacing w:val="-6"/>
          <w:sz w:val="23"/>
        </w:rPr>
        <w:t xml:space="preserve"> </w:t>
      </w:r>
      <w:r>
        <w:rPr>
          <w:sz w:val="23"/>
        </w:rPr>
        <w:t>a</w:t>
      </w:r>
      <w:r>
        <w:rPr>
          <w:spacing w:val="-7"/>
          <w:sz w:val="23"/>
        </w:rPr>
        <w:t xml:space="preserve"> </w:t>
      </w:r>
      <w:r>
        <w:rPr>
          <w:spacing w:val="-6"/>
          <w:sz w:val="23"/>
        </w:rPr>
        <w:t xml:space="preserve">Travel </w:t>
      </w:r>
      <w:r>
        <w:rPr>
          <w:sz w:val="23"/>
        </w:rPr>
        <w:t>Plan</w:t>
      </w:r>
      <w:r>
        <w:rPr>
          <w:spacing w:val="-7"/>
          <w:sz w:val="23"/>
        </w:rPr>
        <w:t xml:space="preserve"> </w:t>
      </w:r>
      <w:r>
        <w:rPr>
          <w:sz w:val="23"/>
        </w:rPr>
        <w:t>may</w:t>
      </w:r>
      <w:r>
        <w:rPr>
          <w:spacing w:val="-6"/>
          <w:sz w:val="23"/>
        </w:rPr>
        <w:t xml:space="preserve"> </w:t>
      </w:r>
      <w:r>
        <w:rPr>
          <w:sz w:val="23"/>
        </w:rPr>
        <w:t>allow organisations to re-assess the costs and benefits of their existing travel</w:t>
      </w:r>
      <w:r>
        <w:rPr>
          <w:spacing w:val="-2"/>
          <w:sz w:val="23"/>
        </w:rPr>
        <w:t xml:space="preserve"> </w:t>
      </w:r>
      <w:r>
        <w:rPr>
          <w:sz w:val="23"/>
        </w:rPr>
        <w:t>patterns.</w:t>
      </w:r>
    </w:p>
    <w:p w:rsidR="00161F95" w:rsidRDefault="00161F95">
      <w:pPr>
        <w:pStyle w:val="BodyText"/>
        <w:spacing w:before="1"/>
        <w:rPr>
          <w:sz w:val="30"/>
        </w:rPr>
      </w:pPr>
    </w:p>
    <w:p w:rsidR="00161F95" w:rsidRDefault="00A676CE">
      <w:pPr>
        <w:pStyle w:val="Heading6"/>
      </w:pPr>
      <w:r>
        <w:rPr>
          <w:color w:val="437979"/>
          <w:w w:val="105"/>
        </w:rPr>
        <w:t>Multi-Occupation of One Site</w:t>
      </w:r>
    </w:p>
    <w:p w:rsidR="00161F95" w:rsidRDefault="00A676CE">
      <w:pPr>
        <w:pStyle w:val="ListParagraph"/>
        <w:numPr>
          <w:ilvl w:val="1"/>
          <w:numId w:val="16"/>
        </w:numPr>
        <w:tabs>
          <w:tab w:val="left" w:pos="4409"/>
        </w:tabs>
        <w:spacing w:before="70" w:line="249" w:lineRule="auto"/>
        <w:ind w:left="3688" w:right="335" w:firstLine="0"/>
        <w:rPr>
          <w:sz w:val="23"/>
        </w:rPr>
      </w:pPr>
      <w:r>
        <w:rPr>
          <w:sz w:val="23"/>
        </w:rPr>
        <w:t>Numerous</w:t>
      </w:r>
      <w:r>
        <w:rPr>
          <w:spacing w:val="-11"/>
          <w:sz w:val="23"/>
        </w:rPr>
        <w:t xml:space="preserve"> </w:t>
      </w:r>
      <w:r>
        <w:rPr>
          <w:sz w:val="23"/>
        </w:rPr>
        <w:t>small</w:t>
      </w:r>
      <w:r>
        <w:rPr>
          <w:spacing w:val="-11"/>
          <w:sz w:val="23"/>
        </w:rPr>
        <w:t xml:space="preserve"> </w:t>
      </w:r>
      <w:r>
        <w:rPr>
          <w:sz w:val="23"/>
        </w:rPr>
        <w:t>developments</w:t>
      </w:r>
      <w:r>
        <w:rPr>
          <w:spacing w:val="-10"/>
          <w:sz w:val="23"/>
        </w:rPr>
        <w:t xml:space="preserve"> </w:t>
      </w:r>
      <w:r>
        <w:rPr>
          <w:sz w:val="23"/>
        </w:rPr>
        <w:t>on</w:t>
      </w:r>
      <w:r>
        <w:rPr>
          <w:spacing w:val="-11"/>
          <w:sz w:val="23"/>
        </w:rPr>
        <w:t xml:space="preserve"> </w:t>
      </w:r>
      <w:r>
        <w:rPr>
          <w:sz w:val="23"/>
        </w:rPr>
        <w:t>one</w:t>
      </w:r>
      <w:r>
        <w:rPr>
          <w:spacing w:val="-10"/>
          <w:sz w:val="23"/>
        </w:rPr>
        <w:t xml:space="preserve"> </w:t>
      </w:r>
      <w:r>
        <w:rPr>
          <w:sz w:val="23"/>
        </w:rPr>
        <w:t>site</w:t>
      </w:r>
      <w:r>
        <w:rPr>
          <w:spacing w:val="-11"/>
          <w:sz w:val="23"/>
        </w:rPr>
        <w:t xml:space="preserve"> </w:t>
      </w:r>
      <w:r>
        <w:rPr>
          <w:sz w:val="23"/>
        </w:rPr>
        <w:t>may</w:t>
      </w:r>
      <w:r>
        <w:rPr>
          <w:spacing w:val="-11"/>
          <w:sz w:val="23"/>
        </w:rPr>
        <w:t xml:space="preserve"> </w:t>
      </w:r>
      <w:r>
        <w:rPr>
          <w:sz w:val="23"/>
        </w:rPr>
        <w:t xml:space="preserve">individually not require a </w:t>
      </w:r>
      <w:r>
        <w:rPr>
          <w:spacing w:val="-6"/>
          <w:sz w:val="23"/>
        </w:rPr>
        <w:t xml:space="preserve">Travel </w:t>
      </w:r>
      <w:r>
        <w:rPr>
          <w:sz w:val="23"/>
        </w:rPr>
        <w:t xml:space="preserve">Plan, but together the cumulative transport implication means an ‘umbrella’ </w:t>
      </w:r>
      <w:r>
        <w:rPr>
          <w:spacing w:val="-6"/>
          <w:sz w:val="23"/>
        </w:rPr>
        <w:t xml:space="preserve">Travel </w:t>
      </w:r>
      <w:r>
        <w:rPr>
          <w:sz w:val="23"/>
        </w:rPr>
        <w:t xml:space="preserve">Plan will be required for the entire site. This will require each occupier and new occupiers to prepare and implement subsidiary </w:t>
      </w:r>
      <w:r>
        <w:rPr>
          <w:spacing w:val="-6"/>
          <w:sz w:val="23"/>
        </w:rPr>
        <w:t xml:space="preserve">Travel </w:t>
      </w:r>
      <w:r>
        <w:rPr>
          <w:sz w:val="23"/>
        </w:rPr>
        <w:t xml:space="preserve">Plans as appropriate to their particular use and travel characteristics. It should be administered </w:t>
      </w:r>
      <w:r>
        <w:rPr>
          <w:spacing w:val="-3"/>
          <w:sz w:val="23"/>
        </w:rPr>
        <w:t xml:space="preserve">by </w:t>
      </w:r>
      <w:r>
        <w:rPr>
          <w:sz w:val="23"/>
        </w:rPr>
        <w:t>an agent of the developer/site</w:t>
      </w:r>
      <w:r>
        <w:rPr>
          <w:spacing w:val="-13"/>
          <w:sz w:val="23"/>
        </w:rPr>
        <w:t xml:space="preserve"> </w:t>
      </w:r>
      <w:r>
        <w:rPr>
          <w:spacing w:val="-3"/>
          <w:sz w:val="23"/>
        </w:rPr>
        <w:t>manager.</w:t>
      </w:r>
    </w:p>
    <w:p w:rsidR="00161F95" w:rsidRDefault="00161F95">
      <w:pPr>
        <w:pStyle w:val="BodyText"/>
        <w:spacing w:before="9"/>
        <w:rPr>
          <w:sz w:val="24"/>
        </w:rPr>
      </w:pPr>
    </w:p>
    <w:p w:rsidR="00161F95" w:rsidRDefault="00A676CE">
      <w:pPr>
        <w:pStyle w:val="Heading6"/>
      </w:pPr>
      <w:r>
        <w:rPr>
          <w:color w:val="437979"/>
          <w:w w:val="105"/>
        </w:rPr>
        <w:t>Monitoring</w:t>
      </w:r>
    </w:p>
    <w:p w:rsidR="00161F95" w:rsidRDefault="00A676CE">
      <w:pPr>
        <w:pStyle w:val="ListParagraph"/>
        <w:numPr>
          <w:ilvl w:val="1"/>
          <w:numId w:val="16"/>
        </w:numPr>
        <w:tabs>
          <w:tab w:val="left" w:pos="4409"/>
        </w:tabs>
        <w:spacing w:before="70" w:line="249" w:lineRule="auto"/>
        <w:ind w:left="3688" w:right="215" w:firstLine="0"/>
        <w:jc w:val="both"/>
        <w:rPr>
          <w:sz w:val="23"/>
        </w:rPr>
      </w:pPr>
      <w:r>
        <w:rPr>
          <w:sz w:val="23"/>
        </w:rPr>
        <w:t xml:space="preserve">Costs and methods of monitoring the </w:t>
      </w:r>
      <w:r>
        <w:rPr>
          <w:spacing w:val="-6"/>
          <w:sz w:val="23"/>
        </w:rPr>
        <w:t xml:space="preserve">Travel </w:t>
      </w:r>
      <w:r>
        <w:rPr>
          <w:sz w:val="23"/>
        </w:rPr>
        <w:t xml:space="preserve">Plan will be met </w:t>
      </w:r>
      <w:r>
        <w:rPr>
          <w:spacing w:val="-3"/>
          <w:sz w:val="23"/>
        </w:rPr>
        <w:t xml:space="preserve">by </w:t>
      </w:r>
      <w:r>
        <w:rPr>
          <w:sz w:val="23"/>
        </w:rPr>
        <w:t>the developer/occupier as agreed in the Section 106 Agreement or other</w:t>
      </w:r>
      <w:r>
        <w:rPr>
          <w:spacing w:val="-3"/>
          <w:sz w:val="23"/>
        </w:rPr>
        <w:t xml:space="preserve"> </w:t>
      </w:r>
      <w:r>
        <w:rPr>
          <w:sz w:val="23"/>
        </w:rPr>
        <w:t>agreements.</w:t>
      </w:r>
    </w:p>
    <w:p w:rsidR="00161F95" w:rsidRDefault="00161F95">
      <w:pPr>
        <w:pStyle w:val="BodyText"/>
        <w:spacing w:before="4"/>
        <w:rPr>
          <w:sz w:val="25"/>
        </w:rPr>
      </w:pPr>
    </w:p>
    <w:p w:rsidR="00161F95" w:rsidRDefault="00A676CE">
      <w:pPr>
        <w:spacing w:before="1"/>
        <w:ind w:left="3708"/>
        <w:rPr>
          <w:rFonts w:ascii="Arial Narrow"/>
          <w:b/>
          <w:sz w:val="28"/>
        </w:rPr>
      </w:pPr>
      <w:r>
        <w:rPr>
          <w:rFonts w:ascii="Arial Narrow"/>
          <w:b/>
          <w:color w:val="437979"/>
          <w:w w:val="105"/>
          <w:sz w:val="28"/>
        </w:rPr>
        <w:t>School Travel Plans</w:t>
      </w:r>
    </w:p>
    <w:p w:rsidR="00161F95" w:rsidRDefault="00A676CE">
      <w:pPr>
        <w:pStyle w:val="ListParagraph"/>
        <w:numPr>
          <w:ilvl w:val="1"/>
          <w:numId w:val="16"/>
        </w:numPr>
        <w:tabs>
          <w:tab w:val="left" w:pos="4409"/>
        </w:tabs>
        <w:spacing w:before="61" w:line="249" w:lineRule="auto"/>
        <w:ind w:left="3688" w:right="285" w:firstLine="0"/>
        <w:rPr>
          <w:sz w:val="23"/>
        </w:rPr>
      </w:pPr>
      <w:r>
        <w:rPr>
          <w:sz w:val="23"/>
        </w:rPr>
        <w:t>The</w:t>
      </w:r>
      <w:r>
        <w:rPr>
          <w:spacing w:val="-8"/>
          <w:sz w:val="23"/>
        </w:rPr>
        <w:t xml:space="preserve"> </w:t>
      </w:r>
      <w:r>
        <w:rPr>
          <w:sz w:val="23"/>
        </w:rPr>
        <w:t>average</w:t>
      </w:r>
      <w:r>
        <w:rPr>
          <w:spacing w:val="-7"/>
          <w:sz w:val="23"/>
        </w:rPr>
        <w:t xml:space="preserve"> </w:t>
      </w:r>
      <w:r>
        <w:rPr>
          <w:sz w:val="23"/>
        </w:rPr>
        <w:t>journey</w:t>
      </w:r>
      <w:r>
        <w:rPr>
          <w:spacing w:val="-8"/>
          <w:sz w:val="23"/>
        </w:rPr>
        <w:t xml:space="preserve"> </w:t>
      </w:r>
      <w:r>
        <w:rPr>
          <w:sz w:val="23"/>
        </w:rPr>
        <w:t>to</w:t>
      </w:r>
      <w:r>
        <w:rPr>
          <w:spacing w:val="-7"/>
          <w:sz w:val="23"/>
        </w:rPr>
        <w:t xml:space="preserve"> </w:t>
      </w:r>
      <w:r>
        <w:rPr>
          <w:sz w:val="23"/>
        </w:rPr>
        <w:t>school</w:t>
      </w:r>
      <w:r>
        <w:rPr>
          <w:spacing w:val="-8"/>
          <w:sz w:val="23"/>
        </w:rPr>
        <w:t xml:space="preserve"> </w:t>
      </w:r>
      <w:r>
        <w:rPr>
          <w:sz w:val="23"/>
        </w:rPr>
        <w:t>is</w:t>
      </w:r>
      <w:r>
        <w:rPr>
          <w:spacing w:val="-7"/>
          <w:sz w:val="23"/>
        </w:rPr>
        <w:t xml:space="preserve"> </w:t>
      </w:r>
      <w:r>
        <w:rPr>
          <w:sz w:val="23"/>
        </w:rPr>
        <w:t>less</w:t>
      </w:r>
      <w:r>
        <w:rPr>
          <w:spacing w:val="-8"/>
          <w:sz w:val="23"/>
        </w:rPr>
        <w:t xml:space="preserve"> </w:t>
      </w:r>
      <w:r>
        <w:rPr>
          <w:sz w:val="23"/>
        </w:rPr>
        <w:t>than</w:t>
      </w:r>
      <w:r>
        <w:rPr>
          <w:spacing w:val="-7"/>
          <w:sz w:val="23"/>
        </w:rPr>
        <w:t xml:space="preserve"> </w:t>
      </w:r>
      <w:r>
        <w:rPr>
          <w:sz w:val="23"/>
        </w:rPr>
        <w:t>one</w:t>
      </w:r>
      <w:r>
        <w:rPr>
          <w:spacing w:val="-8"/>
          <w:sz w:val="23"/>
        </w:rPr>
        <w:t xml:space="preserve"> </w:t>
      </w:r>
      <w:proofErr w:type="spellStart"/>
      <w:r>
        <w:rPr>
          <w:sz w:val="23"/>
        </w:rPr>
        <w:t>kilometre</w:t>
      </w:r>
      <w:proofErr w:type="spellEnd"/>
      <w:r>
        <w:rPr>
          <w:sz w:val="23"/>
        </w:rPr>
        <w:t>,</w:t>
      </w:r>
      <w:r>
        <w:rPr>
          <w:spacing w:val="-7"/>
          <w:sz w:val="23"/>
        </w:rPr>
        <w:t xml:space="preserve"> </w:t>
      </w:r>
      <w:r>
        <w:rPr>
          <w:sz w:val="23"/>
        </w:rPr>
        <w:t xml:space="preserve">or a 10-minute walk. </w:t>
      </w:r>
      <w:r>
        <w:rPr>
          <w:spacing w:val="-5"/>
          <w:sz w:val="23"/>
        </w:rPr>
        <w:t xml:space="preserve">However, </w:t>
      </w:r>
      <w:r>
        <w:rPr>
          <w:sz w:val="23"/>
        </w:rPr>
        <w:t xml:space="preserve">many of these journeys are made </w:t>
      </w:r>
      <w:r>
        <w:rPr>
          <w:spacing w:val="-3"/>
          <w:sz w:val="23"/>
        </w:rPr>
        <w:t xml:space="preserve">by </w:t>
      </w:r>
      <w:r>
        <w:rPr>
          <w:spacing w:val="-4"/>
          <w:sz w:val="23"/>
        </w:rPr>
        <w:t xml:space="preserve">car, </w:t>
      </w:r>
      <w:r>
        <w:rPr>
          <w:sz w:val="23"/>
        </w:rPr>
        <w:t>leading to local congestion at peak times of the day as well as decreased air quality and public health</w:t>
      </w:r>
      <w:r>
        <w:rPr>
          <w:spacing w:val="-7"/>
          <w:sz w:val="23"/>
        </w:rPr>
        <w:t xml:space="preserve"> </w:t>
      </w:r>
      <w:r>
        <w:rPr>
          <w:sz w:val="23"/>
        </w:rPr>
        <w:t>concerns.</w:t>
      </w:r>
    </w:p>
    <w:p w:rsidR="00161F95" w:rsidRDefault="00161F95">
      <w:pPr>
        <w:pStyle w:val="BodyText"/>
        <w:spacing w:before="6"/>
        <w:rPr>
          <w:sz w:val="24"/>
        </w:rPr>
      </w:pPr>
    </w:p>
    <w:p w:rsidR="00161F95" w:rsidRDefault="00A676CE">
      <w:pPr>
        <w:pStyle w:val="ListParagraph"/>
        <w:numPr>
          <w:ilvl w:val="1"/>
          <w:numId w:val="16"/>
        </w:numPr>
        <w:tabs>
          <w:tab w:val="left" w:pos="4409"/>
        </w:tabs>
        <w:spacing w:line="249" w:lineRule="auto"/>
        <w:ind w:left="3688" w:right="452" w:firstLine="0"/>
        <w:rPr>
          <w:sz w:val="24"/>
        </w:rPr>
      </w:pPr>
      <w:r>
        <w:rPr>
          <w:sz w:val="24"/>
        </w:rPr>
        <w:t xml:space="preserve">As noted in Section 4.11, 8% of </w:t>
      </w:r>
      <w:r>
        <w:rPr>
          <w:spacing w:val="-3"/>
          <w:sz w:val="24"/>
        </w:rPr>
        <w:t xml:space="preserve">Sutton’s </w:t>
      </w:r>
      <w:r>
        <w:rPr>
          <w:sz w:val="24"/>
        </w:rPr>
        <w:t>4-5 year olds and 20% 10-11 year olds are classified as obese, and similar proportions of secondary school pupils in Sutton are classed as</w:t>
      </w:r>
      <w:r>
        <w:rPr>
          <w:spacing w:val="-8"/>
          <w:sz w:val="24"/>
        </w:rPr>
        <w:t xml:space="preserve"> </w:t>
      </w:r>
      <w:r>
        <w:rPr>
          <w:sz w:val="24"/>
        </w:rPr>
        <w:t>overweight.</w:t>
      </w:r>
      <w:r>
        <w:rPr>
          <w:spacing w:val="-7"/>
          <w:sz w:val="24"/>
        </w:rPr>
        <w:t xml:space="preserve"> </w:t>
      </w:r>
      <w:r>
        <w:rPr>
          <w:sz w:val="24"/>
        </w:rPr>
        <w:t>Walking</w:t>
      </w:r>
      <w:r>
        <w:rPr>
          <w:spacing w:val="-7"/>
          <w:sz w:val="24"/>
        </w:rPr>
        <w:t xml:space="preserve"> </w:t>
      </w:r>
      <w:r>
        <w:rPr>
          <w:sz w:val="24"/>
        </w:rPr>
        <w:t>to</w:t>
      </w:r>
      <w:r>
        <w:rPr>
          <w:spacing w:val="-7"/>
          <w:sz w:val="24"/>
        </w:rPr>
        <w:t xml:space="preserve"> </w:t>
      </w:r>
      <w:r>
        <w:rPr>
          <w:sz w:val="24"/>
        </w:rPr>
        <w:t>and</w:t>
      </w:r>
      <w:r>
        <w:rPr>
          <w:spacing w:val="-7"/>
          <w:sz w:val="24"/>
        </w:rPr>
        <w:t xml:space="preserve"> </w:t>
      </w:r>
      <w:r>
        <w:rPr>
          <w:sz w:val="24"/>
        </w:rPr>
        <w:t>from</w:t>
      </w:r>
      <w:r>
        <w:rPr>
          <w:spacing w:val="-7"/>
          <w:sz w:val="24"/>
        </w:rPr>
        <w:t xml:space="preserve"> </w:t>
      </w:r>
      <w:r>
        <w:rPr>
          <w:sz w:val="24"/>
        </w:rPr>
        <w:t>school</w:t>
      </w:r>
      <w:r>
        <w:rPr>
          <w:spacing w:val="-7"/>
          <w:sz w:val="24"/>
        </w:rPr>
        <w:t xml:space="preserve"> </w:t>
      </w:r>
      <w:r>
        <w:rPr>
          <w:sz w:val="24"/>
        </w:rPr>
        <w:t>would</w:t>
      </w:r>
      <w:r>
        <w:rPr>
          <w:spacing w:val="-7"/>
          <w:sz w:val="24"/>
        </w:rPr>
        <w:t xml:space="preserve"> </w:t>
      </w:r>
      <w:r>
        <w:rPr>
          <w:sz w:val="24"/>
        </w:rPr>
        <w:t>not</w:t>
      </w:r>
      <w:r>
        <w:rPr>
          <w:spacing w:val="-8"/>
          <w:sz w:val="24"/>
        </w:rPr>
        <w:t xml:space="preserve"> </w:t>
      </w:r>
      <w:r>
        <w:rPr>
          <w:sz w:val="24"/>
        </w:rPr>
        <w:t>only</w:t>
      </w:r>
      <w:r>
        <w:rPr>
          <w:spacing w:val="-7"/>
          <w:sz w:val="24"/>
        </w:rPr>
        <w:t xml:space="preserve"> </w:t>
      </w:r>
      <w:r>
        <w:rPr>
          <w:sz w:val="24"/>
        </w:rPr>
        <w:t>help</w:t>
      </w:r>
    </w:p>
    <w:p w:rsidR="00161F95" w:rsidRDefault="00A676CE">
      <w:pPr>
        <w:spacing w:before="4" w:line="249" w:lineRule="auto"/>
        <w:ind w:left="3688" w:right="145"/>
        <w:rPr>
          <w:sz w:val="24"/>
        </w:rPr>
      </w:pPr>
      <w:r>
        <w:rPr>
          <w:sz w:val="24"/>
        </w:rPr>
        <w:t xml:space="preserve">towards the </w:t>
      </w:r>
      <w:r>
        <w:rPr>
          <w:spacing w:val="-3"/>
          <w:sz w:val="24"/>
        </w:rPr>
        <w:t xml:space="preserve">Mayor’s </w:t>
      </w:r>
      <w:r>
        <w:rPr>
          <w:sz w:val="24"/>
        </w:rPr>
        <w:t xml:space="preserve">Transport Strategy target of 63% of borough residents travelling </w:t>
      </w:r>
      <w:r>
        <w:rPr>
          <w:spacing w:val="-3"/>
          <w:sz w:val="24"/>
        </w:rPr>
        <w:t xml:space="preserve">by </w:t>
      </w:r>
      <w:r>
        <w:rPr>
          <w:sz w:val="24"/>
        </w:rPr>
        <w:t xml:space="preserve">sustainable means but also to meet </w:t>
      </w:r>
      <w:r>
        <w:rPr>
          <w:spacing w:val="-3"/>
          <w:sz w:val="24"/>
        </w:rPr>
        <w:t xml:space="preserve">Mayor’s </w:t>
      </w:r>
      <w:r>
        <w:rPr>
          <w:sz w:val="24"/>
        </w:rPr>
        <w:t>Transport Strategy Outcome 1a - residents doing at</w:t>
      </w:r>
      <w:r>
        <w:rPr>
          <w:spacing w:val="-48"/>
          <w:sz w:val="24"/>
        </w:rPr>
        <w:t xml:space="preserve"> </w:t>
      </w:r>
      <w:r>
        <w:rPr>
          <w:sz w:val="24"/>
        </w:rPr>
        <w:t xml:space="preserve">least 20 minutes of active travel each </w:t>
      </w:r>
      <w:r>
        <w:rPr>
          <w:spacing w:val="-6"/>
          <w:sz w:val="24"/>
        </w:rPr>
        <w:t xml:space="preserve">day, </w:t>
      </w:r>
      <w:r>
        <w:rPr>
          <w:sz w:val="24"/>
        </w:rPr>
        <w:t>as well as Chief Medical Officers’ guidance</w:t>
      </w:r>
      <w:r w:rsidR="00C15096">
        <w:rPr>
          <w:position w:val="8"/>
          <w:sz w:val="14"/>
        </w:rPr>
        <w:t xml:space="preserve"> </w:t>
      </w:r>
      <w:r>
        <w:rPr>
          <w:position w:val="8"/>
          <w:sz w:val="14"/>
        </w:rPr>
        <w:t xml:space="preserve"> </w:t>
      </w:r>
      <w:r>
        <w:rPr>
          <w:sz w:val="24"/>
        </w:rPr>
        <w:t>which sets out that children should do at least 60 minutes of physical activity a</w:t>
      </w:r>
      <w:r>
        <w:rPr>
          <w:spacing w:val="-14"/>
          <w:sz w:val="24"/>
        </w:rPr>
        <w:t xml:space="preserve"> </w:t>
      </w:r>
      <w:r>
        <w:rPr>
          <w:spacing w:val="-6"/>
          <w:sz w:val="24"/>
        </w:rPr>
        <w:t>day.</w:t>
      </w:r>
    </w:p>
    <w:p w:rsidR="00161F95" w:rsidRDefault="00161F95">
      <w:pPr>
        <w:pStyle w:val="BodyText"/>
        <w:spacing w:before="7"/>
        <w:rPr>
          <w:sz w:val="25"/>
        </w:rPr>
      </w:pPr>
    </w:p>
    <w:p w:rsidR="00161F95" w:rsidRDefault="00A676CE">
      <w:pPr>
        <w:pStyle w:val="ListParagraph"/>
        <w:numPr>
          <w:ilvl w:val="1"/>
          <w:numId w:val="16"/>
        </w:numPr>
        <w:tabs>
          <w:tab w:val="left" w:pos="4409"/>
        </w:tabs>
        <w:spacing w:line="249" w:lineRule="auto"/>
        <w:ind w:left="3688" w:right="386" w:firstLine="0"/>
        <w:rPr>
          <w:sz w:val="24"/>
        </w:rPr>
      </w:pPr>
      <w:r>
        <w:rPr>
          <w:sz w:val="24"/>
        </w:rPr>
        <w:t xml:space="preserve">A school travel plan is a document produced </w:t>
      </w:r>
      <w:r>
        <w:rPr>
          <w:spacing w:val="-3"/>
          <w:sz w:val="24"/>
        </w:rPr>
        <w:t xml:space="preserve">by </w:t>
      </w:r>
      <w:r>
        <w:rPr>
          <w:sz w:val="24"/>
        </w:rPr>
        <w:t xml:space="preserve">the school community which explores how pupils, staff and visitors travel to and from the school. It contains plans intended to promote and facilitate active, </w:t>
      </w:r>
      <w:r>
        <w:rPr>
          <w:spacing w:val="-3"/>
          <w:sz w:val="24"/>
        </w:rPr>
        <w:t xml:space="preserve">healthy, </w:t>
      </w:r>
      <w:r>
        <w:rPr>
          <w:sz w:val="24"/>
        </w:rPr>
        <w:t>safe and sustainable travel</w:t>
      </w:r>
      <w:r>
        <w:rPr>
          <w:spacing w:val="-6"/>
          <w:sz w:val="24"/>
        </w:rPr>
        <w:t xml:space="preserve"> </w:t>
      </w:r>
      <w:r>
        <w:rPr>
          <w:sz w:val="24"/>
        </w:rPr>
        <w:t>to</w:t>
      </w:r>
      <w:r>
        <w:rPr>
          <w:spacing w:val="-6"/>
          <w:sz w:val="24"/>
        </w:rPr>
        <w:t xml:space="preserve"> </w:t>
      </w:r>
      <w:r>
        <w:rPr>
          <w:sz w:val="24"/>
        </w:rPr>
        <w:t>school</w:t>
      </w:r>
      <w:r>
        <w:rPr>
          <w:spacing w:val="-6"/>
          <w:sz w:val="24"/>
        </w:rPr>
        <w:t xml:space="preserve"> </w:t>
      </w:r>
      <w:r>
        <w:rPr>
          <w:sz w:val="24"/>
        </w:rPr>
        <w:t>as</w:t>
      </w:r>
      <w:r>
        <w:rPr>
          <w:spacing w:val="-6"/>
          <w:sz w:val="24"/>
        </w:rPr>
        <w:t xml:space="preserve"> </w:t>
      </w:r>
      <w:r>
        <w:rPr>
          <w:sz w:val="24"/>
        </w:rPr>
        <w:t>an</w:t>
      </w:r>
      <w:r>
        <w:rPr>
          <w:spacing w:val="-6"/>
          <w:sz w:val="24"/>
        </w:rPr>
        <w:t xml:space="preserve"> </w:t>
      </w:r>
      <w:r>
        <w:rPr>
          <w:sz w:val="24"/>
        </w:rPr>
        <w:t>alternative</w:t>
      </w:r>
      <w:r>
        <w:rPr>
          <w:spacing w:val="-6"/>
          <w:sz w:val="24"/>
        </w:rPr>
        <w:t xml:space="preserve"> </w:t>
      </w:r>
      <w:r>
        <w:rPr>
          <w:sz w:val="24"/>
        </w:rPr>
        <w:t>to</w:t>
      </w:r>
      <w:r>
        <w:rPr>
          <w:spacing w:val="-5"/>
          <w:sz w:val="24"/>
        </w:rPr>
        <w:t xml:space="preserve"> </w:t>
      </w:r>
      <w:r>
        <w:rPr>
          <w:sz w:val="24"/>
        </w:rPr>
        <w:t>short,</w:t>
      </w:r>
      <w:r>
        <w:rPr>
          <w:spacing w:val="-6"/>
          <w:sz w:val="24"/>
        </w:rPr>
        <w:t xml:space="preserve"> </w:t>
      </w:r>
      <w:r>
        <w:rPr>
          <w:sz w:val="24"/>
        </w:rPr>
        <w:t>single</w:t>
      </w:r>
      <w:r>
        <w:rPr>
          <w:spacing w:val="-6"/>
          <w:sz w:val="24"/>
        </w:rPr>
        <w:t xml:space="preserve"> </w:t>
      </w:r>
      <w:r>
        <w:rPr>
          <w:sz w:val="24"/>
        </w:rPr>
        <w:t>occupancy</w:t>
      </w:r>
      <w:r>
        <w:rPr>
          <w:spacing w:val="-6"/>
          <w:sz w:val="24"/>
        </w:rPr>
        <w:t xml:space="preserve"> </w:t>
      </w:r>
      <w:r>
        <w:rPr>
          <w:sz w:val="24"/>
        </w:rPr>
        <w:t>car journeys.</w:t>
      </w: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spacing w:line="249" w:lineRule="auto"/>
        <w:rPr>
          <w:sz w:val="20"/>
        </w:rPr>
        <w:sectPr w:rsidR="00161F95">
          <w:pgSz w:w="11910" w:h="16840"/>
          <w:pgMar w:top="560" w:right="580" w:bottom="500" w:left="600" w:header="0" w:footer="222" w:gutter="0"/>
          <w:cols w:space="720"/>
        </w:sectPr>
      </w:pPr>
    </w:p>
    <w:p w:rsidR="00161F95" w:rsidRDefault="00A676CE">
      <w:pPr>
        <w:pStyle w:val="ListParagraph"/>
        <w:numPr>
          <w:ilvl w:val="1"/>
          <w:numId w:val="16"/>
        </w:numPr>
        <w:tabs>
          <w:tab w:val="left" w:pos="4409"/>
        </w:tabs>
        <w:spacing w:before="92" w:line="249" w:lineRule="auto"/>
        <w:ind w:left="3688" w:right="361" w:hanging="1"/>
        <w:rPr>
          <w:sz w:val="24"/>
        </w:rPr>
      </w:pPr>
      <w:r>
        <w:rPr>
          <w:sz w:val="24"/>
        </w:rPr>
        <w:lastRenderedPageBreak/>
        <w:t xml:space="preserve">38% of </w:t>
      </w:r>
      <w:r>
        <w:rPr>
          <w:spacing w:val="-3"/>
          <w:sz w:val="24"/>
        </w:rPr>
        <w:t xml:space="preserve">Sutton’s </w:t>
      </w:r>
      <w:r>
        <w:rPr>
          <w:sz w:val="24"/>
        </w:rPr>
        <w:t xml:space="preserve">schools </w:t>
      </w:r>
      <w:r>
        <w:rPr>
          <w:spacing w:val="-3"/>
          <w:sz w:val="24"/>
        </w:rPr>
        <w:t xml:space="preserve">have </w:t>
      </w:r>
      <w:r>
        <w:rPr>
          <w:sz w:val="24"/>
        </w:rPr>
        <w:t>an accredited travel plan in place and, with new schools required to manage the</w:t>
      </w:r>
      <w:r>
        <w:rPr>
          <w:spacing w:val="-44"/>
          <w:sz w:val="24"/>
        </w:rPr>
        <w:t xml:space="preserve"> </w:t>
      </w:r>
      <w:r>
        <w:rPr>
          <w:sz w:val="24"/>
        </w:rPr>
        <w:t>growing population and demand for school places, all new schools will be required to provide and develop a travel plan as part</w:t>
      </w:r>
      <w:r>
        <w:rPr>
          <w:spacing w:val="-26"/>
          <w:sz w:val="24"/>
        </w:rPr>
        <w:t xml:space="preserve"> </w:t>
      </w:r>
      <w:r>
        <w:rPr>
          <w:sz w:val="24"/>
        </w:rPr>
        <w:t>of</w:t>
      </w:r>
    </w:p>
    <w:p w:rsidR="00161F95" w:rsidRDefault="00A676CE">
      <w:pPr>
        <w:spacing w:before="3" w:line="249" w:lineRule="auto"/>
        <w:ind w:left="3688"/>
        <w:rPr>
          <w:sz w:val="24"/>
        </w:rPr>
      </w:pPr>
      <w:proofErr w:type="gramStart"/>
      <w:r>
        <w:rPr>
          <w:sz w:val="24"/>
        </w:rPr>
        <w:t>the</w:t>
      </w:r>
      <w:proofErr w:type="gramEnd"/>
      <w:r>
        <w:rPr>
          <w:sz w:val="24"/>
        </w:rPr>
        <w:t xml:space="preserve"> planning application process, as will schools undergoing expansion.</w:t>
      </w:r>
    </w:p>
    <w:p w:rsidR="00161F95" w:rsidRDefault="00161F95">
      <w:pPr>
        <w:pStyle w:val="BodyText"/>
        <w:spacing w:before="3"/>
        <w:rPr>
          <w:sz w:val="25"/>
        </w:rPr>
      </w:pPr>
    </w:p>
    <w:p w:rsidR="00161F95" w:rsidRDefault="00A676CE">
      <w:pPr>
        <w:pStyle w:val="ListParagraph"/>
        <w:numPr>
          <w:ilvl w:val="1"/>
          <w:numId w:val="16"/>
        </w:numPr>
        <w:tabs>
          <w:tab w:val="left" w:pos="4409"/>
        </w:tabs>
        <w:spacing w:line="249" w:lineRule="auto"/>
        <w:ind w:left="3688" w:right="302" w:firstLine="0"/>
        <w:rPr>
          <w:sz w:val="24"/>
        </w:rPr>
      </w:pPr>
      <w:r>
        <w:rPr>
          <w:spacing w:val="-10"/>
          <w:sz w:val="24"/>
        </w:rPr>
        <w:t xml:space="preserve">Too </w:t>
      </w:r>
      <w:r>
        <w:rPr>
          <w:sz w:val="24"/>
        </w:rPr>
        <w:t xml:space="preserve">many school travel plans </w:t>
      </w:r>
      <w:r>
        <w:rPr>
          <w:spacing w:val="-3"/>
          <w:sz w:val="24"/>
        </w:rPr>
        <w:t xml:space="preserve">have </w:t>
      </w:r>
      <w:r>
        <w:rPr>
          <w:sz w:val="24"/>
        </w:rPr>
        <w:t xml:space="preserve">fallen into disuse in the past, or their development and upkeep entrusted to a single teacher or other member of staff. </w:t>
      </w:r>
      <w:r>
        <w:rPr>
          <w:spacing w:val="-14"/>
          <w:sz w:val="24"/>
        </w:rPr>
        <w:t xml:space="preserve">To </w:t>
      </w:r>
      <w:r>
        <w:rPr>
          <w:sz w:val="24"/>
        </w:rPr>
        <w:t>maximise the profile of the travel</w:t>
      </w:r>
      <w:r>
        <w:rPr>
          <w:spacing w:val="-10"/>
          <w:sz w:val="24"/>
        </w:rPr>
        <w:t xml:space="preserve"> </w:t>
      </w:r>
      <w:r>
        <w:rPr>
          <w:sz w:val="24"/>
        </w:rPr>
        <w:t>plan,</w:t>
      </w:r>
      <w:r>
        <w:rPr>
          <w:spacing w:val="-10"/>
          <w:sz w:val="24"/>
        </w:rPr>
        <w:t xml:space="preserve"> </w:t>
      </w:r>
      <w:r>
        <w:rPr>
          <w:sz w:val="24"/>
        </w:rPr>
        <w:t>and</w:t>
      </w:r>
      <w:r>
        <w:rPr>
          <w:spacing w:val="-9"/>
          <w:sz w:val="24"/>
        </w:rPr>
        <w:t xml:space="preserve"> </w:t>
      </w:r>
      <w:r>
        <w:rPr>
          <w:sz w:val="24"/>
        </w:rPr>
        <w:t>ensure</w:t>
      </w:r>
      <w:r>
        <w:rPr>
          <w:spacing w:val="-10"/>
          <w:sz w:val="24"/>
        </w:rPr>
        <w:t xml:space="preserve"> </w:t>
      </w:r>
      <w:r>
        <w:rPr>
          <w:sz w:val="24"/>
        </w:rPr>
        <w:t>that</w:t>
      </w:r>
      <w:r>
        <w:rPr>
          <w:spacing w:val="-9"/>
          <w:sz w:val="24"/>
        </w:rPr>
        <w:t xml:space="preserve"> </w:t>
      </w:r>
      <w:r>
        <w:rPr>
          <w:sz w:val="24"/>
        </w:rPr>
        <w:t>its</w:t>
      </w:r>
      <w:r>
        <w:rPr>
          <w:spacing w:val="-10"/>
          <w:sz w:val="24"/>
        </w:rPr>
        <w:t xml:space="preserve"> </w:t>
      </w:r>
      <w:r>
        <w:rPr>
          <w:spacing w:val="-5"/>
          <w:sz w:val="24"/>
        </w:rPr>
        <w:t>key</w:t>
      </w:r>
      <w:r>
        <w:rPr>
          <w:spacing w:val="-10"/>
          <w:sz w:val="24"/>
        </w:rPr>
        <w:t xml:space="preserve"> </w:t>
      </w:r>
      <w:r>
        <w:rPr>
          <w:sz w:val="24"/>
        </w:rPr>
        <w:t>messages</w:t>
      </w:r>
      <w:r>
        <w:rPr>
          <w:spacing w:val="-9"/>
          <w:sz w:val="24"/>
        </w:rPr>
        <w:t xml:space="preserve"> </w:t>
      </w:r>
      <w:r>
        <w:rPr>
          <w:sz w:val="24"/>
        </w:rPr>
        <w:t>and</w:t>
      </w:r>
      <w:r>
        <w:rPr>
          <w:spacing w:val="-10"/>
          <w:sz w:val="24"/>
        </w:rPr>
        <w:t xml:space="preserve"> </w:t>
      </w:r>
      <w:r>
        <w:rPr>
          <w:sz w:val="24"/>
        </w:rPr>
        <w:t>objectives</w:t>
      </w:r>
      <w:r>
        <w:rPr>
          <w:spacing w:val="-9"/>
          <w:sz w:val="24"/>
        </w:rPr>
        <w:t xml:space="preserve"> </w:t>
      </w:r>
      <w:r>
        <w:rPr>
          <w:sz w:val="24"/>
        </w:rPr>
        <w:t>are promoted and monitored, a senior member of staff such as</w:t>
      </w:r>
      <w:r>
        <w:rPr>
          <w:spacing w:val="-41"/>
          <w:sz w:val="24"/>
        </w:rPr>
        <w:t xml:space="preserve"> </w:t>
      </w:r>
      <w:r>
        <w:rPr>
          <w:sz w:val="24"/>
        </w:rPr>
        <w:t>the</w:t>
      </w:r>
    </w:p>
    <w:p w:rsidR="00161F95" w:rsidRDefault="00A676CE">
      <w:pPr>
        <w:spacing w:before="5" w:line="249" w:lineRule="auto"/>
        <w:ind w:left="3688"/>
        <w:rPr>
          <w:sz w:val="24"/>
        </w:rPr>
      </w:pPr>
      <w:proofErr w:type="spellStart"/>
      <w:proofErr w:type="gramStart"/>
      <w:r>
        <w:rPr>
          <w:sz w:val="24"/>
        </w:rPr>
        <w:t>headteacher</w:t>
      </w:r>
      <w:proofErr w:type="spellEnd"/>
      <w:proofErr w:type="gramEnd"/>
      <w:r>
        <w:rPr>
          <w:sz w:val="24"/>
        </w:rPr>
        <w:t xml:space="preserve"> should be involved in its development, and a School Travel Champion appointed to manage and monitor the plan.</w:t>
      </w:r>
    </w:p>
    <w:p w:rsidR="00161F95" w:rsidRDefault="00A676CE">
      <w:pPr>
        <w:spacing w:before="2" w:line="249" w:lineRule="auto"/>
        <w:ind w:left="3688"/>
        <w:rPr>
          <w:sz w:val="24"/>
        </w:rPr>
      </w:pPr>
      <w:r>
        <w:rPr>
          <w:sz w:val="24"/>
        </w:rPr>
        <w:t>Ideally the school governing body should also be involved in the development of the plan and monitor its progress.</w:t>
      </w:r>
    </w:p>
    <w:p w:rsidR="00161F95" w:rsidRDefault="00161F95">
      <w:pPr>
        <w:pStyle w:val="BodyText"/>
        <w:spacing w:before="2"/>
        <w:rPr>
          <w:sz w:val="25"/>
        </w:rPr>
      </w:pPr>
    </w:p>
    <w:p w:rsidR="00161F95" w:rsidRDefault="00A676CE">
      <w:pPr>
        <w:pStyle w:val="ListParagraph"/>
        <w:numPr>
          <w:ilvl w:val="1"/>
          <w:numId w:val="16"/>
        </w:numPr>
        <w:tabs>
          <w:tab w:val="left" w:pos="4409"/>
        </w:tabs>
        <w:spacing w:line="249" w:lineRule="auto"/>
        <w:ind w:left="3688" w:right="184" w:hanging="1"/>
        <w:rPr>
          <w:sz w:val="24"/>
        </w:rPr>
      </w:pPr>
      <w:r>
        <w:rPr>
          <w:sz w:val="24"/>
        </w:rPr>
        <w:t>London</w:t>
      </w:r>
      <w:r>
        <w:rPr>
          <w:spacing w:val="-13"/>
          <w:sz w:val="24"/>
        </w:rPr>
        <w:t xml:space="preserve"> </w:t>
      </w:r>
      <w:r>
        <w:rPr>
          <w:sz w:val="24"/>
        </w:rPr>
        <w:t>schools</w:t>
      </w:r>
      <w:r>
        <w:rPr>
          <w:spacing w:val="-12"/>
          <w:sz w:val="24"/>
        </w:rPr>
        <w:t xml:space="preserve"> </w:t>
      </w:r>
      <w:r>
        <w:rPr>
          <w:sz w:val="24"/>
        </w:rPr>
        <w:t>with</w:t>
      </w:r>
      <w:r>
        <w:rPr>
          <w:spacing w:val="-12"/>
          <w:sz w:val="24"/>
        </w:rPr>
        <w:t xml:space="preserve"> </w:t>
      </w:r>
      <w:r>
        <w:rPr>
          <w:sz w:val="24"/>
        </w:rPr>
        <w:t>travel</w:t>
      </w:r>
      <w:r>
        <w:rPr>
          <w:spacing w:val="-12"/>
          <w:sz w:val="24"/>
        </w:rPr>
        <w:t xml:space="preserve"> </w:t>
      </w:r>
      <w:r>
        <w:rPr>
          <w:sz w:val="24"/>
        </w:rPr>
        <w:t>plans</w:t>
      </w:r>
      <w:r>
        <w:rPr>
          <w:spacing w:val="-12"/>
          <w:sz w:val="24"/>
        </w:rPr>
        <w:t xml:space="preserve"> </w:t>
      </w:r>
      <w:r>
        <w:rPr>
          <w:sz w:val="24"/>
        </w:rPr>
        <w:t>use</w:t>
      </w:r>
      <w:r>
        <w:rPr>
          <w:spacing w:val="-12"/>
          <w:sz w:val="24"/>
        </w:rPr>
        <w:t xml:space="preserve"> </w:t>
      </w:r>
      <w:r>
        <w:rPr>
          <w:sz w:val="24"/>
        </w:rPr>
        <w:t>the</w:t>
      </w:r>
      <w:r w:rsidR="00C15096">
        <w:rPr>
          <w:spacing w:val="-12"/>
          <w:sz w:val="24"/>
        </w:rPr>
        <w:t xml:space="preserve"> </w:t>
      </w:r>
      <w:r>
        <w:rPr>
          <w:spacing w:val="-6"/>
          <w:sz w:val="24"/>
        </w:rPr>
        <w:t>STARS</w:t>
      </w:r>
      <w:r>
        <w:rPr>
          <w:spacing w:val="-12"/>
          <w:sz w:val="24"/>
        </w:rPr>
        <w:t xml:space="preserve"> </w:t>
      </w:r>
      <w:r>
        <w:rPr>
          <w:sz w:val="24"/>
        </w:rPr>
        <w:t xml:space="preserve">system, which is </w:t>
      </w:r>
      <w:r>
        <w:rPr>
          <w:spacing w:val="-13"/>
          <w:sz w:val="24"/>
        </w:rPr>
        <w:t xml:space="preserve">TfL’s </w:t>
      </w:r>
      <w:r>
        <w:rPr>
          <w:sz w:val="24"/>
        </w:rPr>
        <w:t>accreditation scheme for schools,</w:t>
      </w:r>
      <w:r>
        <w:rPr>
          <w:spacing w:val="-6"/>
          <w:sz w:val="24"/>
        </w:rPr>
        <w:t xml:space="preserve"> </w:t>
      </w:r>
      <w:r>
        <w:rPr>
          <w:sz w:val="24"/>
        </w:rPr>
        <w:t>nurseries</w:t>
      </w:r>
    </w:p>
    <w:p w:rsidR="00161F95" w:rsidRDefault="00A676CE">
      <w:pPr>
        <w:spacing w:before="2" w:line="249" w:lineRule="auto"/>
        <w:ind w:left="3688" w:right="344"/>
        <w:rPr>
          <w:sz w:val="24"/>
        </w:rPr>
      </w:pPr>
      <w:proofErr w:type="gramStart"/>
      <w:r>
        <w:rPr>
          <w:sz w:val="24"/>
        </w:rPr>
        <w:t>and</w:t>
      </w:r>
      <w:proofErr w:type="gramEnd"/>
      <w:r>
        <w:rPr>
          <w:sz w:val="24"/>
        </w:rPr>
        <w:t xml:space="preserve"> colleges. It is designed to inspire young Londoners to travel to school </w:t>
      </w:r>
      <w:r>
        <w:rPr>
          <w:spacing w:val="-3"/>
          <w:sz w:val="24"/>
        </w:rPr>
        <w:t xml:space="preserve">sustainably, actively, </w:t>
      </w:r>
      <w:r>
        <w:rPr>
          <w:sz w:val="24"/>
        </w:rPr>
        <w:t xml:space="preserve">responsibly and safely </w:t>
      </w:r>
      <w:r>
        <w:rPr>
          <w:spacing w:val="-3"/>
          <w:sz w:val="24"/>
        </w:rPr>
        <w:t xml:space="preserve">by </w:t>
      </w:r>
      <w:r>
        <w:rPr>
          <w:sz w:val="24"/>
        </w:rPr>
        <w:t>championing</w:t>
      </w:r>
      <w:r>
        <w:rPr>
          <w:spacing w:val="-9"/>
          <w:sz w:val="24"/>
        </w:rPr>
        <w:t xml:space="preserve"> </w:t>
      </w:r>
      <w:r>
        <w:rPr>
          <w:sz w:val="24"/>
        </w:rPr>
        <w:t>active</w:t>
      </w:r>
      <w:r>
        <w:rPr>
          <w:spacing w:val="-9"/>
          <w:sz w:val="24"/>
        </w:rPr>
        <w:t xml:space="preserve"> </w:t>
      </w:r>
      <w:r>
        <w:rPr>
          <w:sz w:val="24"/>
        </w:rPr>
        <w:t>travel</w:t>
      </w:r>
      <w:r>
        <w:rPr>
          <w:spacing w:val="-8"/>
          <w:sz w:val="24"/>
        </w:rPr>
        <w:t xml:space="preserve"> </w:t>
      </w:r>
      <w:proofErr w:type="spellStart"/>
      <w:r>
        <w:rPr>
          <w:sz w:val="24"/>
        </w:rPr>
        <w:t>behaviours</w:t>
      </w:r>
      <w:proofErr w:type="spellEnd"/>
      <w:r>
        <w:rPr>
          <w:spacing w:val="-9"/>
          <w:sz w:val="24"/>
        </w:rPr>
        <w:t xml:space="preserve"> </w:t>
      </w:r>
      <w:r>
        <w:rPr>
          <w:sz w:val="24"/>
        </w:rPr>
        <w:t>like</w:t>
      </w:r>
      <w:r>
        <w:rPr>
          <w:spacing w:val="-8"/>
          <w:sz w:val="24"/>
        </w:rPr>
        <w:t xml:space="preserve"> </w:t>
      </w:r>
      <w:r>
        <w:rPr>
          <w:sz w:val="24"/>
        </w:rPr>
        <w:t>walking,</w:t>
      </w:r>
      <w:r>
        <w:rPr>
          <w:spacing w:val="-9"/>
          <w:sz w:val="24"/>
        </w:rPr>
        <w:t xml:space="preserve"> </w:t>
      </w:r>
      <w:r>
        <w:rPr>
          <w:sz w:val="24"/>
        </w:rPr>
        <w:t>scooting</w:t>
      </w:r>
      <w:r>
        <w:rPr>
          <w:spacing w:val="-8"/>
          <w:sz w:val="24"/>
        </w:rPr>
        <w:t xml:space="preserve"> </w:t>
      </w:r>
      <w:r>
        <w:rPr>
          <w:sz w:val="24"/>
        </w:rPr>
        <w:t>and cycling. The programme supports the Healthy Streets initiative as it aims to improve pupil’s well-being as well as</w:t>
      </w:r>
      <w:r>
        <w:rPr>
          <w:spacing w:val="-45"/>
          <w:sz w:val="24"/>
        </w:rPr>
        <w:t xml:space="preserve"> </w:t>
      </w:r>
      <w:r>
        <w:rPr>
          <w:sz w:val="24"/>
        </w:rPr>
        <w:t>reducing</w:t>
      </w:r>
    </w:p>
    <w:p w:rsidR="00161F95" w:rsidRDefault="00A676CE">
      <w:pPr>
        <w:spacing w:before="5" w:line="249" w:lineRule="auto"/>
        <w:ind w:left="3688"/>
        <w:rPr>
          <w:sz w:val="24"/>
        </w:rPr>
      </w:pPr>
      <w:proofErr w:type="gramStart"/>
      <w:r>
        <w:rPr>
          <w:sz w:val="24"/>
        </w:rPr>
        <w:t>congestion</w:t>
      </w:r>
      <w:proofErr w:type="gramEnd"/>
      <w:r>
        <w:rPr>
          <w:sz w:val="24"/>
        </w:rPr>
        <w:t xml:space="preserve"> at the school gates and improving road safety and air quality.</w:t>
      </w:r>
    </w:p>
    <w:p w:rsidR="00161F95" w:rsidRDefault="00161F95">
      <w:pPr>
        <w:pStyle w:val="BodyText"/>
        <w:spacing w:before="3"/>
        <w:rPr>
          <w:sz w:val="25"/>
        </w:rPr>
      </w:pPr>
    </w:p>
    <w:p w:rsidR="00161F95" w:rsidRDefault="00A676CE">
      <w:pPr>
        <w:pStyle w:val="ListParagraph"/>
        <w:numPr>
          <w:ilvl w:val="1"/>
          <w:numId w:val="16"/>
        </w:numPr>
        <w:tabs>
          <w:tab w:val="left" w:pos="4409"/>
        </w:tabs>
        <w:spacing w:line="249" w:lineRule="auto"/>
        <w:ind w:left="3688" w:right="192" w:firstLine="0"/>
        <w:rPr>
          <w:sz w:val="24"/>
        </w:rPr>
      </w:pPr>
      <w:r>
        <w:rPr>
          <w:sz w:val="24"/>
        </w:rPr>
        <w:t>Schools lobbying for school streets, additional crossings or safety improvements in the area local to the school will be expected</w:t>
      </w:r>
      <w:r>
        <w:rPr>
          <w:spacing w:val="-7"/>
          <w:sz w:val="24"/>
        </w:rPr>
        <w:t xml:space="preserve"> </w:t>
      </w:r>
      <w:r>
        <w:rPr>
          <w:sz w:val="24"/>
        </w:rPr>
        <w:t>to</w:t>
      </w:r>
      <w:r>
        <w:rPr>
          <w:spacing w:val="-6"/>
          <w:sz w:val="24"/>
        </w:rPr>
        <w:t xml:space="preserve"> </w:t>
      </w:r>
      <w:r>
        <w:rPr>
          <w:spacing w:val="-3"/>
          <w:sz w:val="24"/>
        </w:rPr>
        <w:t>have</w:t>
      </w:r>
      <w:r>
        <w:rPr>
          <w:spacing w:val="-6"/>
          <w:sz w:val="24"/>
        </w:rPr>
        <w:t xml:space="preserve"> </w:t>
      </w:r>
      <w:r>
        <w:rPr>
          <w:sz w:val="24"/>
        </w:rPr>
        <w:t>an</w:t>
      </w:r>
      <w:r>
        <w:rPr>
          <w:spacing w:val="-6"/>
          <w:sz w:val="24"/>
        </w:rPr>
        <w:t xml:space="preserve"> </w:t>
      </w:r>
      <w:r>
        <w:rPr>
          <w:sz w:val="24"/>
        </w:rPr>
        <w:t>up</w:t>
      </w:r>
      <w:r>
        <w:rPr>
          <w:spacing w:val="-6"/>
          <w:sz w:val="24"/>
        </w:rPr>
        <w:t xml:space="preserve"> </w:t>
      </w:r>
      <w:r>
        <w:rPr>
          <w:sz w:val="24"/>
        </w:rPr>
        <w:t>to</w:t>
      </w:r>
      <w:r>
        <w:rPr>
          <w:spacing w:val="-6"/>
          <w:sz w:val="24"/>
        </w:rPr>
        <w:t xml:space="preserve"> </w:t>
      </w:r>
      <w:r>
        <w:rPr>
          <w:sz w:val="24"/>
        </w:rPr>
        <w:t>date</w:t>
      </w:r>
      <w:r>
        <w:rPr>
          <w:spacing w:val="-6"/>
          <w:sz w:val="24"/>
        </w:rPr>
        <w:t xml:space="preserve"> </w:t>
      </w:r>
      <w:r>
        <w:rPr>
          <w:sz w:val="24"/>
        </w:rPr>
        <w:t>School</w:t>
      </w:r>
      <w:r>
        <w:rPr>
          <w:spacing w:val="-6"/>
          <w:sz w:val="24"/>
        </w:rPr>
        <w:t xml:space="preserve"> Travel </w:t>
      </w:r>
      <w:r>
        <w:rPr>
          <w:sz w:val="24"/>
        </w:rPr>
        <w:t>Plan</w:t>
      </w:r>
      <w:r>
        <w:rPr>
          <w:spacing w:val="-6"/>
          <w:sz w:val="24"/>
        </w:rPr>
        <w:t xml:space="preserve"> </w:t>
      </w:r>
      <w:r>
        <w:rPr>
          <w:sz w:val="24"/>
        </w:rPr>
        <w:t>in</w:t>
      </w:r>
      <w:r>
        <w:rPr>
          <w:spacing w:val="-6"/>
          <w:sz w:val="24"/>
        </w:rPr>
        <w:t xml:space="preserve"> </w:t>
      </w:r>
      <w:r>
        <w:rPr>
          <w:sz w:val="24"/>
        </w:rPr>
        <w:t>place.</w:t>
      </w:r>
      <w:r>
        <w:rPr>
          <w:spacing w:val="-6"/>
          <w:sz w:val="24"/>
        </w:rPr>
        <w:t xml:space="preserve"> </w:t>
      </w:r>
      <w:r>
        <w:rPr>
          <w:sz w:val="24"/>
        </w:rPr>
        <w:t>They will also be expected to continue to monitor the impact of any measures once implemented, using for example travel to school modal</w:t>
      </w:r>
      <w:r>
        <w:rPr>
          <w:spacing w:val="-8"/>
          <w:sz w:val="24"/>
        </w:rPr>
        <w:t xml:space="preserve"> </w:t>
      </w:r>
      <w:r>
        <w:rPr>
          <w:sz w:val="24"/>
        </w:rPr>
        <w:t>share</w:t>
      </w:r>
      <w:r>
        <w:rPr>
          <w:spacing w:val="-7"/>
          <w:sz w:val="24"/>
        </w:rPr>
        <w:t xml:space="preserve"> </w:t>
      </w:r>
      <w:r>
        <w:rPr>
          <w:sz w:val="24"/>
        </w:rPr>
        <w:t>or</w:t>
      </w:r>
      <w:r>
        <w:rPr>
          <w:spacing w:val="-7"/>
          <w:sz w:val="24"/>
        </w:rPr>
        <w:t xml:space="preserve"> </w:t>
      </w:r>
      <w:r>
        <w:rPr>
          <w:sz w:val="24"/>
        </w:rPr>
        <w:t>parent</w:t>
      </w:r>
      <w:r>
        <w:rPr>
          <w:spacing w:val="-7"/>
          <w:sz w:val="24"/>
        </w:rPr>
        <w:t xml:space="preserve"> </w:t>
      </w:r>
      <w:r>
        <w:rPr>
          <w:sz w:val="24"/>
        </w:rPr>
        <w:t>surveys,</w:t>
      </w:r>
      <w:r>
        <w:rPr>
          <w:spacing w:val="-7"/>
          <w:sz w:val="24"/>
        </w:rPr>
        <w:t xml:space="preserve"> </w:t>
      </w:r>
      <w:r>
        <w:rPr>
          <w:sz w:val="24"/>
        </w:rPr>
        <w:t>both</w:t>
      </w:r>
      <w:r>
        <w:rPr>
          <w:spacing w:val="-7"/>
          <w:sz w:val="24"/>
        </w:rPr>
        <w:t xml:space="preserve"> </w:t>
      </w:r>
      <w:r>
        <w:rPr>
          <w:sz w:val="24"/>
        </w:rPr>
        <w:t>to</w:t>
      </w:r>
      <w:r>
        <w:rPr>
          <w:spacing w:val="-7"/>
          <w:sz w:val="24"/>
        </w:rPr>
        <w:t xml:space="preserve"> </w:t>
      </w:r>
      <w:r>
        <w:rPr>
          <w:sz w:val="24"/>
        </w:rPr>
        <w:t>ensure</w:t>
      </w:r>
      <w:r>
        <w:rPr>
          <w:spacing w:val="-7"/>
          <w:sz w:val="24"/>
        </w:rPr>
        <w:t xml:space="preserve"> </w:t>
      </w:r>
      <w:r>
        <w:rPr>
          <w:sz w:val="24"/>
        </w:rPr>
        <w:t>that</w:t>
      </w:r>
      <w:r>
        <w:rPr>
          <w:spacing w:val="-7"/>
          <w:sz w:val="24"/>
        </w:rPr>
        <w:t xml:space="preserve"> </w:t>
      </w:r>
      <w:r>
        <w:rPr>
          <w:sz w:val="24"/>
        </w:rPr>
        <w:t>the</w:t>
      </w:r>
      <w:r>
        <w:rPr>
          <w:spacing w:val="-7"/>
          <w:sz w:val="24"/>
        </w:rPr>
        <w:t xml:space="preserve"> </w:t>
      </w:r>
      <w:r>
        <w:rPr>
          <w:sz w:val="24"/>
        </w:rPr>
        <w:t>measures are appropriate but also to continue to encourage sustainable travel to and from</w:t>
      </w:r>
      <w:r>
        <w:rPr>
          <w:spacing w:val="-6"/>
          <w:sz w:val="24"/>
        </w:rPr>
        <w:t xml:space="preserve"> </w:t>
      </w:r>
      <w:r>
        <w:rPr>
          <w:sz w:val="24"/>
        </w:rPr>
        <w:t>school.</w:t>
      </w: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20"/>
        </w:rPr>
      </w:pPr>
    </w:p>
    <w:p w:rsidR="00161F95" w:rsidRDefault="00161F95">
      <w:pPr>
        <w:pStyle w:val="BodyText"/>
        <w:rPr>
          <w:sz w:val="17"/>
        </w:rPr>
      </w:pPr>
    </w:p>
    <w:p w:rsidR="00161F95" w:rsidRDefault="00161F95">
      <w:pPr>
        <w:rPr>
          <w:sz w:val="20"/>
        </w:rPr>
        <w:sectPr w:rsidR="00161F95">
          <w:pgSz w:w="11910" w:h="16840"/>
          <w:pgMar w:top="560" w:right="580" w:bottom="500" w:left="600" w:header="0" w:footer="222" w:gutter="0"/>
          <w:cols w:space="720"/>
        </w:sectPr>
      </w:pPr>
    </w:p>
    <w:p w:rsidR="00161F95" w:rsidRDefault="00A676CE">
      <w:pPr>
        <w:pStyle w:val="Heading3"/>
        <w:numPr>
          <w:ilvl w:val="0"/>
          <w:numId w:val="16"/>
        </w:numPr>
        <w:tabs>
          <w:tab w:val="left" w:pos="4354"/>
        </w:tabs>
        <w:ind w:left="4353" w:hanging="666"/>
        <w:jc w:val="left"/>
      </w:pPr>
      <w:r>
        <w:rPr>
          <w:color w:val="437979"/>
          <w:w w:val="105"/>
        </w:rPr>
        <w:lastRenderedPageBreak/>
        <w:t>Parking Management</w:t>
      </w:r>
      <w:r>
        <w:rPr>
          <w:color w:val="437979"/>
          <w:spacing w:val="5"/>
          <w:w w:val="105"/>
        </w:rPr>
        <w:t xml:space="preserve"> </w:t>
      </w:r>
      <w:r>
        <w:rPr>
          <w:color w:val="437979"/>
          <w:w w:val="105"/>
        </w:rPr>
        <w:t>Plans</w:t>
      </w:r>
    </w:p>
    <w:p w:rsidR="00161F95" w:rsidRDefault="00A676CE">
      <w:pPr>
        <w:pStyle w:val="Heading6"/>
        <w:spacing w:before="311"/>
        <w:ind w:left="3708"/>
      </w:pPr>
      <w:r>
        <w:rPr>
          <w:color w:val="437979"/>
          <w:w w:val="105"/>
        </w:rPr>
        <w:t>What is a Parking Management Plan?</w:t>
      </w:r>
    </w:p>
    <w:p w:rsidR="00161F95" w:rsidRDefault="00A676CE">
      <w:pPr>
        <w:pStyle w:val="ListParagraph"/>
        <w:numPr>
          <w:ilvl w:val="1"/>
          <w:numId w:val="16"/>
        </w:numPr>
        <w:tabs>
          <w:tab w:val="left" w:pos="4408"/>
          <w:tab w:val="left" w:pos="4409"/>
        </w:tabs>
        <w:spacing w:before="70" w:line="249" w:lineRule="auto"/>
        <w:ind w:left="3708" w:right="161" w:firstLine="0"/>
        <w:rPr>
          <w:sz w:val="23"/>
        </w:rPr>
      </w:pPr>
      <w:r>
        <w:rPr>
          <w:sz w:val="23"/>
        </w:rPr>
        <w:t>A Parking Management Plan is a long-term strategy for allocating, managing, and monitoring on-site parking. Development proposals should show how on-site parking will be operated, managed, and monitored to reduce user conflicts and the inefficient use of the parking</w:t>
      </w:r>
      <w:r>
        <w:rPr>
          <w:spacing w:val="-6"/>
          <w:sz w:val="23"/>
        </w:rPr>
        <w:t xml:space="preserve"> </w:t>
      </w:r>
      <w:r>
        <w:rPr>
          <w:sz w:val="23"/>
        </w:rPr>
        <w:t>area.</w:t>
      </w:r>
    </w:p>
    <w:p w:rsidR="00161F95" w:rsidRDefault="00161F95">
      <w:pPr>
        <w:pStyle w:val="BodyText"/>
        <w:spacing w:before="4"/>
        <w:rPr>
          <w:sz w:val="24"/>
        </w:rPr>
      </w:pPr>
    </w:p>
    <w:p w:rsidR="00161F95" w:rsidRDefault="00A676CE">
      <w:pPr>
        <w:pStyle w:val="ListParagraph"/>
        <w:numPr>
          <w:ilvl w:val="1"/>
          <w:numId w:val="16"/>
        </w:numPr>
        <w:tabs>
          <w:tab w:val="left" w:pos="4408"/>
          <w:tab w:val="left" w:pos="4409"/>
        </w:tabs>
        <w:spacing w:line="249" w:lineRule="auto"/>
        <w:ind w:left="3708" w:right="240" w:firstLine="0"/>
        <w:rPr>
          <w:sz w:val="23"/>
        </w:rPr>
      </w:pPr>
      <w:r>
        <w:rPr>
          <w:sz w:val="23"/>
        </w:rPr>
        <w:t>Relevant issues may include how parking is allocated to residential units and the protection of disabled parking spaces and electric vehicle charging points and spaces from unauthorised</w:t>
      </w:r>
      <w:r>
        <w:rPr>
          <w:spacing w:val="-36"/>
          <w:sz w:val="23"/>
        </w:rPr>
        <w:t xml:space="preserve"> </w:t>
      </w:r>
      <w:r>
        <w:rPr>
          <w:sz w:val="23"/>
        </w:rPr>
        <w:t>use. In circumstances such as those outlined above, parking should be allocated,</w:t>
      </w:r>
      <w:r>
        <w:rPr>
          <w:spacing w:val="-7"/>
          <w:sz w:val="23"/>
        </w:rPr>
        <w:t xml:space="preserve"> </w:t>
      </w:r>
      <w:r>
        <w:rPr>
          <w:sz w:val="23"/>
        </w:rPr>
        <w:t>managed</w:t>
      </w:r>
      <w:r>
        <w:rPr>
          <w:spacing w:val="-7"/>
          <w:sz w:val="23"/>
        </w:rPr>
        <w:t xml:space="preserve"> </w:t>
      </w:r>
      <w:r>
        <w:rPr>
          <w:sz w:val="23"/>
        </w:rPr>
        <w:t>and</w:t>
      </w:r>
      <w:r>
        <w:rPr>
          <w:spacing w:val="-7"/>
          <w:sz w:val="23"/>
        </w:rPr>
        <w:t xml:space="preserve"> </w:t>
      </w:r>
      <w:r>
        <w:rPr>
          <w:sz w:val="23"/>
        </w:rPr>
        <w:t>monitored</w:t>
      </w:r>
      <w:r>
        <w:rPr>
          <w:spacing w:val="-7"/>
          <w:sz w:val="23"/>
        </w:rPr>
        <w:t xml:space="preserve"> </w:t>
      </w:r>
      <w:r>
        <w:rPr>
          <w:sz w:val="23"/>
        </w:rPr>
        <w:t>to</w:t>
      </w:r>
      <w:r>
        <w:rPr>
          <w:spacing w:val="-7"/>
          <w:sz w:val="23"/>
        </w:rPr>
        <w:t xml:space="preserve"> </w:t>
      </w:r>
      <w:r>
        <w:rPr>
          <w:sz w:val="23"/>
        </w:rPr>
        <w:t>ensure</w:t>
      </w:r>
      <w:r>
        <w:rPr>
          <w:spacing w:val="-6"/>
          <w:sz w:val="23"/>
        </w:rPr>
        <w:t xml:space="preserve"> </w:t>
      </w:r>
      <w:r>
        <w:rPr>
          <w:sz w:val="23"/>
        </w:rPr>
        <w:t>it</w:t>
      </w:r>
      <w:r>
        <w:rPr>
          <w:spacing w:val="-7"/>
          <w:sz w:val="23"/>
        </w:rPr>
        <w:t xml:space="preserve"> </w:t>
      </w:r>
      <w:r>
        <w:rPr>
          <w:sz w:val="23"/>
        </w:rPr>
        <w:t>is</w:t>
      </w:r>
      <w:r>
        <w:rPr>
          <w:spacing w:val="-7"/>
          <w:sz w:val="23"/>
        </w:rPr>
        <w:t xml:space="preserve"> </w:t>
      </w:r>
      <w:r>
        <w:rPr>
          <w:sz w:val="23"/>
        </w:rPr>
        <w:t>used</w:t>
      </w:r>
      <w:r>
        <w:rPr>
          <w:spacing w:val="-7"/>
          <w:sz w:val="23"/>
        </w:rPr>
        <w:t xml:space="preserve"> </w:t>
      </w:r>
      <w:r>
        <w:rPr>
          <w:sz w:val="23"/>
        </w:rPr>
        <w:t>as</w:t>
      </w:r>
      <w:r>
        <w:rPr>
          <w:spacing w:val="-7"/>
          <w:sz w:val="23"/>
        </w:rPr>
        <w:t xml:space="preserve"> </w:t>
      </w:r>
      <w:r>
        <w:rPr>
          <w:sz w:val="23"/>
        </w:rPr>
        <w:t>planned. In these instances, Parking Management Plans are required to ensure the effective and sustainable management and use of available parking</w:t>
      </w:r>
      <w:r>
        <w:rPr>
          <w:spacing w:val="-4"/>
          <w:sz w:val="23"/>
        </w:rPr>
        <w:t xml:space="preserve"> </w:t>
      </w:r>
      <w:r>
        <w:rPr>
          <w:sz w:val="23"/>
        </w:rPr>
        <w:t>spaces.</w:t>
      </w:r>
    </w:p>
    <w:p w:rsidR="00161F95" w:rsidRDefault="00161F95">
      <w:pPr>
        <w:pStyle w:val="BodyText"/>
        <w:spacing w:before="11"/>
        <w:rPr>
          <w:sz w:val="24"/>
        </w:rPr>
      </w:pPr>
    </w:p>
    <w:p w:rsidR="00161F95" w:rsidRDefault="00A676CE">
      <w:pPr>
        <w:pStyle w:val="Heading6"/>
        <w:ind w:left="3708"/>
      </w:pPr>
      <w:r>
        <w:rPr>
          <w:color w:val="437979"/>
          <w:w w:val="105"/>
        </w:rPr>
        <w:t>When is a Parking Management Plan required?</w:t>
      </w:r>
    </w:p>
    <w:p w:rsidR="00161F95" w:rsidRDefault="00A676CE">
      <w:pPr>
        <w:pStyle w:val="ListParagraph"/>
        <w:numPr>
          <w:ilvl w:val="1"/>
          <w:numId w:val="16"/>
        </w:numPr>
        <w:tabs>
          <w:tab w:val="left" w:pos="4408"/>
          <w:tab w:val="left" w:pos="4409"/>
        </w:tabs>
        <w:spacing w:before="70" w:line="249" w:lineRule="auto"/>
        <w:ind w:left="3708" w:right="956" w:firstLine="0"/>
        <w:rPr>
          <w:sz w:val="23"/>
        </w:rPr>
      </w:pPr>
      <w:r>
        <w:rPr>
          <w:sz w:val="23"/>
        </w:rPr>
        <w:t>Development proposals may be required to include</w:t>
      </w:r>
      <w:r>
        <w:rPr>
          <w:spacing w:val="-38"/>
          <w:sz w:val="23"/>
        </w:rPr>
        <w:t xml:space="preserve"> </w:t>
      </w:r>
      <w:r>
        <w:rPr>
          <w:sz w:val="23"/>
        </w:rPr>
        <w:t>a Parking Management Plan in the following</w:t>
      </w:r>
      <w:r>
        <w:rPr>
          <w:spacing w:val="-32"/>
          <w:sz w:val="23"/>
        </w:rPr>
        <w:t xml:space="preserve"> </w:t>
      </w:r>
      <w:r>
        <w:rPr>
          <w:sz w:val="23"/>
        </w:rPr>
        <w:t>instances:</w:t>
      </w:r>
    </w:p>
    <w:p w:rsidR="00161F95" w:rsidRDefault="00A676CE">
      <w:pPr>
        <w:pStyle w:val="ListParagraph"/>
        <w:numPr>
          <w:ilvl w:val="0"/>
          <w:numId w:val="9"/>
        </w:numPr>
        <w:tabs>
          <w:tab w:val="left" w:pos="4408"/>
          <w:tab w:val="left" w:pos="4409"/>
        </w:tabs>
        <w:spacing w:before="61" w:line="249" w:lineRule="auto"/>
        <w:ind w:right="150" w:firstLine="0"/>
        <w:rPr>
          <w:sz w:val="23"/>
        </w:rPr>
      </w:pPr>
      <w:r>
        <w:rPr>
          <w:sz w:val="23"/>
        </w:rPr>
        <w:t xml:space="preserve">Where the development has parking spaces designated for particular uses </w:t>
      </w:r>
      <w:r>
        <w:rPr>
          <w:spacing w:val="-3"/>
          <w:sz w:val="23"/>
        </w:rPr>
        <w:t xml:space="preserve">(e.g. </w:t>
      </w:r>
      <w:r>
        <w:rPr>
          <w:sz w:val="23"/>
        </w:rPr>
        <w:t>disabled parking, parking with electric vehicle charging infrastructure, car club, secure cycle parking</w:t>
      </w:r>
      <w:r>
        <w:rPr>
          <w:spacing w:val="-9"/>
          <w:sz w:val="23"/>
        </w:rPr>
        <w:t xml:space="preserve"> </w:t>
      </w:r>
      <w:r>
        <w:rPr>
          <w:sz w:val="23"/>
        </w:rPr>
        <w:t>facilities);</w:t>
      </w:r>
    </w:p>
    <w:p w:rsidR="00161F95" w:rsidRDefault="00A676CE">
      <w:pPr>
        <w:pStyle w:val="ListParagraph"/>
        <w:numPr>
          <w:ilvl w:val="0"/>
          <w:numId w:val="9"/>
        </w:numPr>
        <w:tabs>
          <w:tab w:val="left" w:pos="4408"/>
          <w:tab w:val="left" w:pos="4409"/>
        </w:tabs>
        <w:spacing w:before="63" w:line="249" w:lineRule="auto"/>
        <w:ind w:right="229" w:firstLine="0"/>
        <w:rPr>
          <w:sz w:val="23"/>
        </w:rPr>
      </w:pPr>
      <w:r>
        <w:rPr>
          <w:sz w:val="23"/>
        </w:rPr>
        <w:t>Where the development has parking spaces that need to be allocated</w:t>
      </w:r>
      <w:r>
        <w:rPr>
          <w:spacing w:val="-7"/>
          <w:sz w:val="23"/>
        </w:rPr>
        <w:t xml:space="preserve"> </w:t>
      </w:r>
      <w:r>
        <w:rPr>
          <w:spacing w:val="-3"/>
          <w:sz w:val="23"/>
        </w:rPr>
        <w:t>(e.g.</w:t>
      </w:r>
      <w:r>
        <w:rPr>
          <w:spacing w:val="-7"/>
          <w:sz w:val="23"/>
        </w:rPr>
        <w:t xml:space="preserve"> </w:t>
      </w:r>
      <w:r>
        <w:rPr>
          <w:sz w:val="23"/>
        </w:rPr>
        <w:t>a</w:t>
      </w:r>
      <w:r>
        <w:rPr>
          <w:spacing w:val="-7"/>
          <w:sz w:val="23"/>
        </w:rPr>
        <w:t xml:space="preserve"> </w:t>
      </w:r>
      <w:r>
        <w:rPr>
          <w:sz w:val="23"/>
        </w:rPr>
        <w:t>residential</w:t>
      </w:r>
      <w:r>
        <w:rPr>
          <w:spacing w:val="-7"/>
          <w:sz w:val="23"/>
        </w:rPr>
        <w:t xml:space="preserve"> </w:t>
      </w:r>
      <w:r>
        <w:rPr>
          <w:sz w:val="23"/>
        </w:rPr>
        <w:t>development</w:t>
      </w:r>
      <w:r>
        <w:rPr>
          <w:spacing w:val="-7"/>
          <w:sz w:val="23"/>
        </w:rPr>
        <w:t xml:space="preserve"> </w:t>
      </w:r>
      <w:r>
        <w:rPr>
          <w:sz w:val="23"/>
        </w:rPr>
        <w:t>with</w:t>
      </w:r>
      <w:r>
        <w:rPr>
          <w:spacing w:val="-7"/>
          <w:sz w:val="23"/>
        </w:rPr>
        <w:t xml:space="preserve"> </w:t>
      </w:r>
      <w:r>
        <w:rPr>
          <w:sz w:val="23"/>
        </w:rPr>
        <w:t>parking</w:t>
      </w:r>
      <w:r>
        <w:rPr>
          <w:spacing w:val="-7"/>
          <w:sz w:val="23"/>
        </w:rPr>
        <w:t xml:space="preserve"> </w:t>
      </w:r>
      <w:r>
        <w:rPr>
          <w:sz w:val="23"/>
        </w:rPr>
        <w:t>spaces</w:t>
      </w:r>
      <w:r>
        <w:rPr>
          <w:spacing w:val="-6"/>
          <w:sz w:val="23"/>
        </w:rPr>
        <w:t xml:space="preserve"> </w:t>
      </w:r>
      <w:r>
        <w:rPr>
          <w:sz w:val="23"/>
        </w:rPr>
        <w:t>that will be allocated to residential units, or mixed use developments where parking will need to be allocated to each proposed</w:t>
      </w:r>
      <w:r>
        <w:rPr>
          <w:spacing w:val="-25"/>
          <w:sz w:val="23"/>
        </w:rPr>
        <w:t xml:space="preserve"> </w:t>
      </w:r>
      <w:r>
        <w:rPr>
          <w:spacing w:val="-3"/>
          <w:sz w:val="23"/>
        </w:rPr>
        <w:t>use);</w:t>
      </w:r>
    </w:p>
    <w:p w:rsidR="00161F95" w:rsidRDefault="00A676CE">
      <w:pPr>
        <w:pStyle w:val="ListParagraph"/>
        <w:numPr>
          <w:ilvl w:val="0"/>
          <w:numId w:val="9"/>
        </w:numPr>
        <w:tabs>
          <w:tab w:val="left" w:pos="4408"/>
          <w:tab w:val="left" w:pos="4409"/>
        </w:tabs>
        <w:spacing w:before="64" w:line="249" w:lineRule="auto"/>
        <w:ind w:right="175" w:firstLine="0"/>
        <w:rPr>
          <w:sz w:val="23"/>
        </w:rPr>
      </w:pPr>
      <w:r>
        <w:rPr>
          <w:sz w:val="23"/>
        </w:rPr>
        <w:t>Where</w:t>
      </w:r>
      <w:r>
        <w:rPr>
          <w:spacing w:val="-7"/>
          <w:sz w:val="23"/>
        </w:rPr>
        <w:t xml:space="preserve"> </w:t>
      </w:r>
      <w:r>
        <w:rPr>
          <w:sz w:val="23"/>
        </w:rPr>
        <w:t>there</w:t>
      </w:r>
      <w:r>
        <w:rPr>
          <w:spacing w:val="-6"/>
          <w:sz w:val="23"/>
        </w:rPr>
        <w:t xml:space="preserve"> </w:t>
      </w:r>
      <w:r>
        <w:rPr>
          <w:sz w:val="23"/>
        </w:rPr>
        <w:t>is</w:t>
      </w:r>
      <w:r>
        <w:rPr>
          <w:spacing w:val="-6"/>
          <w:sz w:val="23"/>
        </w:rPr>
        <w:t xml:space="preserve"> </w:t>
      </w:r>
      <w:r>
        <w:rPr>
          <w:sz w:val="23"/>
        </w:rPr>
        <w:t>potential</w:t>
      </w:r>
      <w:r>
        <w:rPr>
          <w:spacing w:val="-6"/>
          <w:sz w:val="23"/>
        </w:rPr>
        <w:t xml:space="preserve"> </w:t>
      </w:r>
      <w:r>
        <w:rPr>
          <w:sz w:val="23"/>
        </w:rPr>
        <w:t>for</w:t>
      </w:r>
      <w:r>
        <w:rPr>
          <w:spacing w:val="-6"/>
          <w:sz w:val="23"/>
        </w:rPr>
        <w:t xml:space="preserve"> </w:t>
      </w:r>
      <w:r>
        <w:rPr>
          <w:sz w:val="23"/>
        </w:rPr>
        <w:t>misuse</w:t>
      </w:r>
      <w:r>
        <w:rPr>
          <w:spacing w:val="-6"/>
          <w:sz w:val="23"/>
        </w:rPr>
        <w:t xml:space="preserve"> </w:t>
      </w:r>
      <w:r>
        <w:rPr>
          <w:sz w:val="23"/>
        </w:rPr>
        <w:t>of</w:t>
      </w:r>
      <w:r>
        <w:rPr>
          <w:spacing w:val="-7"/>
          <w:sz w:val="23"/>
        </w:rPr>
        <w:t xml:space="preserve"> </w:t>
      </w:r>
      <w:r>
        <w:rPr>
          <w:sz w:val="23"/>
        </w:rPr>
        <w:t>on-site</w:t>
      </w:r>
      <w:r>
        <w:rPr>
          <w:spacing w:val="-6"/>
          <w:sz w:val="23"/>
        </w:rPr>
        <w:t xml:space="preserve"> </w:t>
      </w:r>
      <w:r>
        <w:rPr>
          <w:sz w:val="23"/>
        </w:rPr>
        <w:t>parking</w:t>
      </w:r>
      <w:r>
        <w:rPr>
          <w:spacing w:val="-6"/>
          <w:sz w:val="23"/>
        </w:rPr>
        <w:t xml:space="preserve"> </w:t>
      </w:r>
      <w:r>
        <w:rPr>
          <w:sz w:val="23"/>
        </w:rPr>
        <w:t xml:space="preserve">spaces or parking overspill from the parking area, which would </w:t>
      </w:r>
      <w:r>
        <w:rPr>
          <w:spacing w:val="-3"/>
          <w:sz w:val="23"/>
        </w:rPr>
        <w:t xml:space="preserve">have </w:t>
      </w:r>
      <w:r>
        <w:rPr>
          <w:sz w:val="23"/>
        </w:rPr>
        <w:t xml:space="preserve">a detrimental effect on </w:t>
      </w:r>
      <w:r>
        <w:rPr>
          <w:spacing w:val="-3"/>
          <w:sz w:val="23"/>
        </w:rPr>
        <w:t xml:space="preserve">highway safety, </w:t>
      </w:r>
      <w:r>
        <w:rPr>
          <w:sz w:val="23"/>
        </w:rPr>
        <w:t xml:space="preserve">parking, or congestion on the surrounding </w:t>
      </w:r>
      <w:r>
        <w:rPr>
          <w:spacing w:val="-3"/>
          <w:sz w:val="23"/>
        </w:rPr>
        <w:t xml:space="preserve">highway </w:t>
      </w:r>
      <w:r>
        <w:rPr>
          <w:sz w:val="23"/>
        </w:rPr>
        <w:t>network or any road network internal to the</w:t>
      </w:r>
      <w:r>
        <w:rPr>
          <w:spacing w:val="-2"/>
          <w:sz w:val="23"/>
        </w:rPr>
        <w:t xml:space="preserve"> </w:t>
      </w:r>
      <w:r>
        <w:rPr>
          <w:sz w:val="23"/>
        </w:rPr>
        <w:t>development;</w:t>
      </w:r>
    </w:p>
    <w:p w:rsidR="00161F95" w:rsidRDefault="00A676CE">
      <w:pPr>
        <w:pStyle w:val="ListParagraph"/>
        <w:numPr>
          <w:ilvl w:val="0"/>
          <w:numId w:val="9"/>
        </w:numPr>
        <w:tabs>
          <w:tab w:val="left" w:pos="4409"/>
        </w:tabs>
        <w:spacing w:before="65" w:line="249" w:lineRule="auto"/>
        <w:ind w:right="498" w:firstLine="0"/>
        <w:jc w:val="both"/>
        <w:rPr>
          <w:sz w:val="23"/>
        </w:rPr>
      </w:pPr>
      <w:r>
        <w:rPr>
          <w:sz w:val="23"/>
        </w:rPr>
        <w:t>Where</w:t>
      </w:r>
      <w:r>
        <w:rPr>
          <w:spacing w:val="-9"/>
          <w:sz w:val="23"/>
        </w:rPr>
        <w:t xml:space="preserve"> </w:t>
      </w:r>
      <w:r>
        <w:rPr>
          <w:sz w:val="23"/>
        </w:rPr>
        <w:t>operational</w:t>
      </w:r>
      <w:r>
        <w:rPr>
          <w:spacing w:val="-9"/>
          <w:sz w:val="23"/>
        </w:rPr>
        <w:t xml:space="preserve"> </w:t>
      </w:r>
      <w:r>
        <w:rPr>
          <w:sz w:val="23"/>
        </w:rPr>
        <w:t>issues</w:t>
      </w:r>
      <w:r>
        <w:rPr>
          <w:spacing w:val="-9"/>
          <w:sz w:val="23"/>
        </w:rPr>
        <w:t xml:space="preserve"> </w:t>
      </w:r>
      <w:r>
        <w:rPr>
          <w:sz w:val="23"/>
        </w:rPr>
        <w:t>are</w:t>
      </w:r>
      <w:r>
        <w:rPr>
          <w:spacing w:val="-8"/>
          <w:sz w:val="23"/>
        </w:rPr>
        <w:t xml:space="preserve"> </w:t>
      </w:r>
      <w:r>
        <w:rPr>
          <w:sz w:val="23"/>
        </w:rPr>
        <w:t>of</w:t>
      </w:r>
      <w:r>
        <w:rPr>
          <w:spacing w:val="-9"/>
          <w:sz w:val="23"/>
        </w:rPr>
        <w:t xml:space="preserve"> </w:t>
      </w:r>
      <w:r>
        <w:rPr>
          <w:sz w:val="23"/>
        </w:rPr>
        <w:t>importance,</w:t>
      </w:r>
      <w:r>
        <w:rPr>
          <w:spacing w:val="-9"/>
          <w:sz w:val="23"/>
        </w:rPr>
        <w:t xml:space="preserve"> </w:t>
      </w:r>
      <w:r>
        <w:rPr>
          <w:sz w:val="23"/>
        </w:rPr>
        <w:t>for</w:t>
      </w:r>
      <w:r>
        <w:rPr>
          <w:spacing w:val="-8"/>
          <w:sz w:val="23"/>
        </w:rPr>
        <w:t xml:space="preserve"> </w:t>
      </w:r>
      <w:r>
        <w:rPr>
          <w:sz w:val="23"/>
        </w:rPr>
        <w:t>example, where the use of parking spaces is time-limited or the car park has defined opening and closing times;</w:t>
      </w:r>
      <w:r>
        <w:rPr>
          <w:spacing w:val="-13"/>
          <w:sz w:val="23"/>
        </w:rPr>
        <w:t xml:space="preserve"> </w:t>
      </w:r>
      <w:r>
        <w:rPr>
          <w:sz w:val="23"/>
        </w:rPr>
        <w:t>and</w:t>
      </w:r>
    </w:p>
    <w:p w:rsidR="00161F95" w:rsidRDefault="00A676CE">
      <w:pPr>
        <w:pStyle w:val="ListParagraph"/>
        <w:numPr>
          <w:ilvl w:val="0"/>
          <w:numId w:val="9"/>
        </w:numPr>
        <w:tabs>
          <w:tab w:val="left" w:pos="4408"/>
          <w:tab w:val="left" w:pos="4409"/>
        </w:tabs>
        <w:spacing w:before="63" w:line="249" w:lineRule="auto"/>
        <w:ind w:right="204" w:firstLine="0"/>
        <w:rPr>
          <w:sz w:val="23"/>
        </w:rPr>
      </w:pPr>
      <w:r>
        <w:rPr>
          <w:sz w:val="23"/>
        </w:rPr>
        <w:t xml:space="preserve">Non-residential developments that do not provide dedicated parking and loading spaces for delivery and servicing activities. Please </w:t>
      </w:r>
      <w:r>
        <w:rPr>
          <w:spacing w:val="-3"/>
          <w:sz w:val="23"/>
        </w:rPr>
        <w:t xml:space="preserve">note: </w:t>
      </w:r>
      <w:r>
        <w:rPr>
          <w:sz w:val="23"/>
        </w:rPr>
        <w:t>where a Parking Management Plan would not otherwise be required, and the development is required to submit a Delivery Servicing Plan, the applicant will not be required to submit a Parking Management Plan if they outline in the Delivery Servicing Plan how parking and loading activities for delivery and servicing vehicles will be carried out for the</w:t>
      </w:r>
      <w:r>
        <w:rPr>
          <w:spacing w:val="-9"/>
          <w:sz w:val="23"/>
        </w:rPr>
        <w:t xml:space="preserve"> </w:t>
      </w:r>
      <w:r>
        <w:rPr>
          <w:sz w:val="23"/>
        </w:rPr>
        <w:t>site.</w:t>
      </w:r>
    </w:p>
    <w:p w:rsidR="00161F95" w:rsidRDefault="00161F95">
      <w:pPr>
        <w:spacing w:line="249" w:lineRule="auto"/>
        <w:rPr>
          <w:sz w:val="23"/>
        </w:rPr>
        <w:sectPr w:rsidR="00161F95">
          <w:pgSz w:w="11910" w:h="16840"/>
          <w:pgMar w:top="520" w:right="580" w:bottom="500" w:left="600" w:header="0" w:footer="222" w:gutter="0"/>
          <w:cols w:space="720"/>
        </w:sectPr>
      </w:pPr>
    </w:p>
    <w:p w:rsidR="00161F95" w:rsidRDefault="00A676CE">
      <w:pPr>
        <w:pStyle w:val="Heading6"/>
        <w:spacing w:before="92"/>
        <w:ind w:left="3708"/>
      </w:pPr>
      <w:r>
        <w:rPr>
          <w:color w:val="437979"/>
          <w:w w:val="105"/>
        </w:rPr>
        <w:lastRenderedPageBreak/>
        <w:t>What should be included in a Parking Management Plan?</w:t>
      </w:r>
    </w:p>
    <w:p w:rsidR="00161F95" w:rsidRDefault="00A676CE">
      <w:pPr>
        <w:pStyle w:val="ListParagraph"/>
        <w:numPr>
          <w:ilvl w:val="1"/>
          <w:numId w:val="16"/>
        </w:numPr>
        <w:tabs>
          <w:tab w:val="left" w:pos="4408"/>
          <w:tab w:val="left" w:pos="4409"/>
        </w:tabs>
        <w:spacing w:before="70" w:line="249" w:lineRule="auto"/>
        <w:ind w:left="3708" w:right="377" w:firstLine="0"/>
        <w:rPr>
          <w:sz w:val="23"/>
        </w:rPr>
      </w:pPr>
      <w:r>
        <w:rPr>
          <w:sz w:val="23"/>
        </w:rPr>
        <w:t>The level of detail required in the Parking Management Plan will depend on the scale and complexity of the</w:t>
      </w:r>
      <w:r>
        <w:rPr>
          <w:spacing w:val="-37"/>
          <w:sz w:val="23"/>
        </w:rPr>
        <w:t xml:space="preserve"> </w:t>
      </w:r>
      <w:r>
        <w:rPr>
          <w:sz w:val="23"/>
        </w:rPr>
        <w:t xml:space="preserve">development. The Parking Management Plan should be submitted with the planning application, and accompany the </w:t>
      </w:r>
      <w:r>
        <w:rPr>
          <w:spacing w:val="-6"/>
          <w:sz w:val="23"/>
        </w:rPr>
        <w:t xml:space="preserve">Travel </w:t>
      </w:r>
      <w:r>
        <w:rPr>
          <w:sz w:val="23"/>
        </w:rPr>
        <w:t>Plan or</w:t>
      </w:r>
      <w:r>
        <w:rPr>
          <w:spacing w:val="-46"/>
          <w:sz w:val="23"/>
        </w:rPr>
        <w:t xml:space="preserve"> </w:t>
      </w:r>
      <w:r>
        <w:rPr>
          <w:sz w:val="23"/>
        </w:rPr>
        <w:t xml:space="preserve">Transport Assessment where one is required. </w:t>
      </w:r>
      <w:r>
        <w:rPr>
          <w:spacing w:val="-5"/>
          <w:sz w:val="23"/>
        </w:rPr>
        <w:t xml:space="preserve">However, </w:t>
      </w:r>
      <w:r>
        <w:rPr>
          <w:sz w:val="23"/>
        </w:rPr>
        <w:t>the</w:t>
      </w:r>
      <w:r>
        <w:rPr>
          <w:spacing w:val="-13"/>
          <w:sz w:val="23"/>
        </w:rPr>
        <w:t xml:space="preserve"> </w:t>
      </w:r>
      <w:r>
        <w:rPr>
          <w:sz w:val="23"/>
        </w:rPr>
        <w:t>Council</w:t>
      </w:r>
    </w:p>
    <w:p w:rsidR="00161F95" w:rsidRDefault="00A676CE">
      <w:pPr>
        <w:pStyle w:val="BodyText"/>
        <w:spacing w:before="4" w:line="249" w:lineRule="auto"/>
        <w:ind w:left="3708"/>
      </w:pPr>
      <w:proofErr w:type="gramStart"/>
      <w:r>
        <w:t>encourages</w:t>
      </w:r>
      <w:proofErr w:type="gramEnd"/>
      <w:r>
        <w:t xml:space="preserve"> developers to engage in pre-application discussions to determine requirements for Parking Management Plans.</w:t>
      </w:r>
    </w:p>
    <w:p w:rsidR="00161F95" w:rsidRDefault="00161F95">
      <w:pPr>
        <w:pStyle w:val="BodyText"/>
        <w:spacing w:before="2"/>
        <w:rPr>
          <w:sz w:val="24"/>
        </w:rPr>
      </w:pPr>
    </w:p>
    <w:p w:rsidR="00161F95" w:rsidRDefault="00A676CE">
      <w:pPr>
        <w:pStyle w:val="ListParagraph"/>
        <w:numPr>
          <w:ilvl w:val="1"/>
          <w:numId w:val="16"/>
        </w:numPr>
        <w:tabs>
          <w:tab w:val="left" w:pos="4408"/>
          <w:tab w:val="left" w:pos="4409"/>
        </w:tabs>
        <w:spacing w:line="249" w:lineRule="auto"/>
        <w:ind w:left="3708" w:right="590" w:firstLine="0"/>
        <w:rPr>
          <w:sz w:val="23"/>
        </w:rPr>
      </w:pPr>
      <w:r>
        <w:rPr>
          <w:sz w:val="23"/>
        </w:rPr>
        <w:t>Parking</w:t>
      </w:r>
      <w:r>
        <w:rPr>
          <w:spacing w:val="-14"/>
          <w:sz w:val="23"/>
        </w:rPr>
        <w:t xml:space="preserve"> </w:t>
      </w:r>
      <w:r>
        <w:rPr>
          <w:sz w:val="23"/>
        </w:rPr>
        <w:t>Management</w:t>
      </w:r>
      <w:r>
        <w:rPr>
          <w:spacing w:val="-14"/>
          <w:sz w:val="23"/>
        </w:rPr>
        <w:t xml:space="preserve"> </w:t>
      </w:r>
      <w:r>
        <w:rPr>
          <w:sz w:val="23"/>
        </w:rPr>
        <w:t>Plans</w:t>
      </w:r>
      <w:r>
        <w:rPr>
          <w:spacing w:val="-13"/>
          <w:sz w:val="23"/>
        </w:rPr>
        <w:t xml:space="preserve"> </w:t>
      </w:r>
      <w:r>
        <w:rPr>
          <w:sz w:val="23"/>
        </w:rPr>
        <w:t>should</w:t>
      </w:r>
      <w:r>
        <w:rPr>
          <w:spacing w:val="-14"/>
          <w:sz w:val="23"/>
        </w:rPr>
        <w:t xml:space="preserve"> </w:t>
      </w:r>
      <w:r>
        <w:rPr>
          <w:sz w:val="23"/>
        </w:rPr>
        <w:t>address</w:t>
      </w:r>
      <w:r>
        <w:rPr>
          <w:spacing w:val="-13"/>
          <w:sz w:val="23"/>
        </w:rPr>
        <w:t xml:space="preserve"> </w:t>
      </w:r>
      <w:r>
        <w:rPr>
          <w:sz w:val="23"/>
        </w:rPr>
        <w:t>the</w:t>
      </w:r>
      <w:r>
        <w:rPr>
          <w:spacing w:val="-14"/>
          <w:sz w:val="23"/>
        </w:rPr>
        <w:t xml:space="preserve"> </w:t>
      </w:r>
      <w:r>
        <w:rPr>
          <w:sz w:val="23"/>
        </w:rPr>
        <w:t>following issues:</w:t>
      </w:r>
    </w:p>
    <w:p w:rsidR="00161F95" w:rsidRDefault="00A676CE">
      <w:pPr>
        <w:pStyle w:val="ListParagraph"/>
        <w:numPr>
          <w:ilvl w:val="2"/>
          <w:numId w:val="16"/>
        </w:numPr>
        <w:tabs>
          <w:tab w:val="left" w:pos="4208"/>
          <w:tab w:val="left" w:pos="4209"/>
        </w:tabs>
        <w:spacing w:before="62" w:line="249" w:lineRule="auto"/>
        <w:ind w:right="437"/>
        <w:rPr>
          <w:sz w:val="23"/>
        </w:rPr>
      </w:pPr>
      <w:r>
        <w:rPr>
          <w:sz w:val="23"/>
        </w:rPr>
        <w:t>How</w:t>
      </w:r>
      <w:r>
        <w:rPr>
          <w:spacing w:val="-10"/>
          <w:sz w:val="23"/>
        </w:rPr>
        <w:t xml:space="preserve"> </w:t>
      </w:r>
      <w:r>
        <w:rPr>
          <w:sz w:val="23"/>
        </w:rPr>
        <w:t>parking</w:t>
      </w:r>
      <w:r>
        <w:rPr>
          <w:spacing w:val="-10"/>
          <w:sz w:val="23"/>
        </w:rPr>
        <w:t xml:space="preserve"> </w:t>
      </w:r>
      <w:r>
        <w:rPr>
          <w:sz w:val="23"/>
        </w:rPr>
        <w:t>spaces</w:t>
      </w:r>
      <w:r>
        <w:rPr>
          <w:spacing w:val="-10"/>
          <w:sz w:val="23"/>
        </w:rPr>
        <w:t xml:space="preserve"> </w:t>
      </w:r>
      <w:r>
        <w:rPr>
          <w:sz w:val="23"/>
        </w:rPr>
        <w:t>will</w:t>
      </w:r>
      <w:r>
        <w:rPr>
          <w:spacing w:val="-10"/>
          <w:sz w:val="23"/>
        </w:rPr>
        <w:t xml:space="preserve"> </w:t>
      </w:r>
      <w:r>
        <w:rPr>
          <w:sz w:val="23"/>
        </w:rPr>
        <w:t>be</w:t>
      </w:r>
      <w:r>
        <w:rPr>
          <w:spacing w:val="-10"/>
          <w:sz w:val="23"/>
        </w:rPr>
        <w:t xml:space="preserve"> </w:t>
      </w:r>
      <w:r>
        <w:rPr>
          <w:sz w:val="23"/>
        </w:rPr>
        <w:t>allocated,</w:t>
      </w:r>
      <w:r>
        <w:rPr>
          <w:spacing w:val="-10"/>
          <w:sz w:val="23"/>
        </w:rPr>
        <w:t xml:space="preserve"> </w:t>
      </w:r>
      <w:r>
        <w:rPr>
          <w:sz w:val="23"/>
        </w:rPr>
        <w:t>e.g.</w:t>
      </w:r>
      <w:r>
        <w:rPr>
          <w:spacing w:val="-10"/>
          <w:sz w:val="23"/>
        </w:rPr>
        <w:t xml:space="preserve"> </w:t>
      </w:r>
      <w:r>
        <w:rPr>
          <w:sz w:val="23"/>
        </w:rPr>
        <w:t>to</w:t>
      </w:r>
      <w:r>
        <w:rPr>
          <w:spacing w:val="-10"/>
          <w:sz w:val="23"/>
        </w:rPr>
        <w:t xml:space="preserve"> </w:t>
      </w:r>
      <w:r>
        <w:rPr>
          <w:sz w:val="23"/>
        </w:rPr>
        <w:t>residents,</w:t>
      </w:r>
      <w:r>
        <w:rPr>
          <w:spacing w:val="-10"/>
          <w:sz w:val="23"/>
        </w:rPr>
        <w:t xml:space="preserve"> </w:t>
      </w:r>
      <w:r>
        <w:rPr>
          <w:sz w:val="23"/>
        </w:rPr>
        <w:t>staff, and</w:t>
      </w:r>
      <w:r>
        <w:rPr>
          <w:spacing w:val="-2"/>
          <w:sz w:val="23"/>
        </w:rPr>
        <w:t xml:space="preserve"> </w:t>
      </w:r>
      <w:r>
        <w:rPr>
          <w:sz w:val="23"/>
        </w:rPr>
        <w:t>visitors;</w:t>
      </w:r>
    </w:p>
    <w:p w:rsidR="00161F95" w:rsidRDefault="00A676CE">
      <w:pPr>
        <w:pStyle w:val="ListParagraph"/>
        <w:numPr>
          <w:ilvl w:val="2"/>
          <w:numId w:val="16"/>
        </w:numPr>
        <w:tabs>
          <w:tab w:val="left" w:pos="4208"/>
          <w:tab w:val="left" w:pos="4209"/>
        </w:tabs>
        <w:spacing w:before="62"/>
        <w:ind w:hanging="361"/>
        <w:rPr>
          <w:sz w:val="23"/>
        </w:rPr>
      </w:pPr>
      <w:r>
        <w:rPr>
          <w:sz w:val="23"/>
        </w:rPr>
        <w:t>How secure cycle facilities will be</w:t>
      </w:r>
      <w:r>
        <w:rPr>
          <w:spacing w:val="-12"/>
          <w:sz w:val="23"/>
        </w:rPr>
        <w:t xml:space="preserve"> </w:t>
      </w:r>
      <w:r>
        <w:rPr>
          <w:sz w:val="23"/>
        </w:rPr>
        <w:t>managed;</w:t>
      </w:r>
    </w:p>
    <w:p w:rsidR="00161F95" w:rsidRDefault="00A676CE">
      <w:pPr>
        <w:pStyle w:val="ListParagraph"/>
        <w:numPr>
          <w:ilvl w:val="2"/>
          <w:numId w:val="16"/>
        </w:numPr>
        <w:tabs>
          <w:tab w:val="left" w:pos="4208"/>
          <w:tab w:val="left" w:pos="4209"/>
        </w:tabs>
        <w:spacing w:before="72" w:line="249" w:lineRule="auto"/>
        <w:ind w:right="288"/>
        <w:rPr>
          <w:sz w:val="23"/>
        </w:rPr>
      </w:pPr>
      <w:r>
        <w:rPr>
          <w:sz w:val="23"/>
        </w:rPr>
        <w:t xml:space="preserve">How the use of parking areas and spaces, and issues arising from their use, will be monitored and addressed. Of particular importance is to demonstrate how the misuse of parking spaces will be managed, monitored, and prevented; such as spaces allocated for disabled uses and electric vehicles </w:t>
      </w:r>
      <w:r>
        <w:rPr>
          <w:spacing w:val="-3"/>
          <w:sz w:val="23"/>
        </w:rPr>
        <w:t xml:space="preserve">(e.g. </w:t>
      </w:r>
      <w:r>
        <w:rPr>
          <w:sz w:val="23"/>
        </w:rPr>
        <w:t>enforcement</w:t>
      </w:r>
      <w:r>
        <w:rPr>
          <w:spacing w:val="-2"/>
          <w:sz w:val="23"/>
        </w:rPr>
        <w:t xml:space="preserve"> </w:t>
      </w:r>
      <w:r>
        <w:rPr>
          <w:sz w:val="23"/>
        </w:rPr>
        <w:t>actions).;</w:t>
      </w:r>
    </w:p>
    <w:p w:rsidR="00161F95" w:rsidRDefault="00A676CE">
      <w:pPr>
        <w:pStyle w:val="ListParagraph"/>
        <w:numPr>
          <w:ilvl w:val="2"/>
          <w:numId w:val="16"/>
        </w:numPr>
        <w:tabs>
          <w:tab w:val="left" w:pos="4208"/>
          <w:tab w:val="left" w:pos="4209"/>
        </w:tabs>
        <w:spacing w:before="65"/>
        <w:ind w:hanging="361"/>
        <w:rPr>
          <w:sz w:val="23"/>
        </w:rPr>
      </w:pPr>
      <w:r>
        <w:rPr>
          <w:sz w:val="23"/>
        </w:rPr>
        <w:t>How the risk of obstructive parking will be</w:t>
      </w:r>
      <w:r>
        <w:rPr>
          <w:spacing w:val="-11"/>
          <w:sz w:val="23"/>
        </w:rPr>
        <w:t xml:space="preserve"> </w:t>
      </w:r>
      <w:r>
        <w:rPr>
          <w:sz w:val="23"/>
        </w:rPr>
        <w:t>reduced;</w:t>
      </w:r>
    </w:p>
    <w:p w:rsidR="00161F95" w:rsidRDefault="00A676CE">
      <w:pPr>
        <w:pStyle w:val="ListParagraph"/>
        <w:numPr>
          <w:ilvl w:val="2"/>
          <w:numId w:val="16"/>
        </w:numPr>
        <w:tabs>
          <w:tab w:val="left" w:pos="4209"/>
        </w:tabs>
        <w:spacing w:before="72" w:line="249" w:lineRule="auto"/>
        <w:ind w:right="550"/>
        <w:jc w:val="both"/>
        <w:rPr>
          <w:sz w:val="23"/>
        </w:rPr>
      </w:pPr>
      <w:r>
        <w:rPr>
          <w:sz w:val="23"/>
        </w:rPr>
        <w:t>Where there are no dedicated parking spaces provided for delivery and servicing activities, how these activities will</w:t>
      </w:r>
      <w:r>
        <w:rPr>
          <w:spacing w:val="-32"/>
          <w:sz w:val="23"/>
        </w:rPr>
        <w:t xml:space="preserve"> </w:t>
      </w:r>
      <w:r>
        <w:rPr>
          <w:sz w:val="23"/>
        </w:rPr>
        <w:t>be conducted on</w:t>
      </w:r>
      <w:r>
        <w:rPr>
          <w:spacing w:val="-3"/>
          <w:sz w:val="23"/>
        </w:rPr>
        <w:t xml:space="preserve"> </w:t>
      </w:r>
      <w:r>
        <w:rPr>
          <w:sz w:val="23"/>
        </w:rPr>
        <w:t>site;</w:t>
      </w:r>
    </w:p>
    <w:p w:rsidR="00161F95" w:rsidRDefault="00A676CE">
      <w:pPr>
        <w:pStyle w:val="ListParagraph"/>
        <w:numPr>
          <w:ilvl w:val="2"/>
          <w:numId w:val="16"/>
        </w:numPr>
        <w:tabs>
          <w:tab w:val="left" w:pos="4209"/>
        </w:tabs>
        <w:spacing w:before="63" w:line="249" w:lineRule="auto"/>
        <w:ind w:right="402"/>
        <w:jc w:val="both"/>
        <w:rPr>
          <w:sz w:val="23"/>
        </w:rPr>
      </w:pPr>
      <w:r>
        <w:rPr>
          <w:sz w:val="23"/>
        </w:rPr>
        <w:t>If appropriate, operational issues and controls, e.g. public car park opening and closing times, and how access is to</w:t>
      </w:r>
      <w:r>
        <w:rPr>
          <w:spacing w:val="-37"/>
          <w:sz w:val="23"/>
        </w:rPr>
        <w:t xml:space="preserve"> </w:t>
      </w:r>
      <w:r>
        <w:rPr>
          <w:sz w:val="23"/>
        </w:rPr>
        <w:t>be</w:t>
      </w:r>
    </w:p>
    <w:p w:rsidR="00161F95" w:rsidRDefault="00A676CE">
      <w:pPr>
        <w:pStyle w:val="BodyText"/>
        <w:spacing w:before="2" w:line="249" w:lineRule="auto"/>
        <w:ind w:left="4208" w:right="252"/>
        <w:jc w:val="both"/>
      </w:pPr>
      <w:proofErr w:type="gramStart"/>
      <w:r>
        <w:t>controlled</w:t>
      </w:r>
      <w:proofErr w:type="gramEnd"/>
      <w:r>
        <w:t xml:space="preserve"> </w:t>
      </w:r>
      <w:r>
        <w:rPr>
          <w:spacing w:val="-3"/>
        </w:rPr>
        <w:t xml:space="preserve">(e.g. </w:t>
      </w:r>
      <w:r>
        <w:t>barriers, gates and how they will be</w:t>
      </w:r>
      <w:r>
        <w:rPr>
          <w:spacing w:val="-42"/>
        </w:rPr>
        <w:t xml:space="preserve"> </w:t>
      </w:r>
      <w:r>
        <w:t>operated); and</w:t>
      </w:r>
    </w:p>
    <w:p w:rsidR="00161F95" w:rsidRDefault="00A676CE">
      <w:pPr>
        <w:pStyle w:val="ListParagraph"/>
        <w:numPr>
          <w:ilvl w:val="2"/>
          <w:numId w:val="16"/>
        </w:numPr>
        <w:tabs>
          <w:tab w:val="left" w:pos="4208"/>
          <w:tab w:val="left" w:pos="4209"/>
        </w:tabs>
        <w:spacing w:before="61" w:line="249" w:lineRule="auto"/>
        <w:ind w:right="260"/>
        <w:rPr>
          <w:sz w:val="23"/>
        </w:rPr>
      </w:pPr>
      <w:r>
        <w:rPr>
          <w:sz w:val="23"/>
        </w:rPr>
        <w:t>How</w:t>
      </w:r>
      <w:r>
        <w:rPr>
          <w:spacing w:val="-7"/>
          <w:sz w:val="23"/>
        </w:rPr>
        <w:t xml:space="preserve"> </w:t>
      </w:r>
      <w:r>
        <w:rPr>
          <w:sz w:val="23"/>
        </w:rPr>
        <w:t>to</w:t>
      </w:r>
      <w:r>
        <w:rPr>
          <w:spacing w:val="-6"/>
          <w:sz w:val="23"/>
        </w:rPr>
        <w:t xml:space="preserve"> </w:t>
      </w:r>
      <w:r>
        <w:rPr>
          <w:sz w:val="23"/>
        </w:rPr>
        <w:t>ensure</w:t>
      </w:r>
      <w:r>
        <w:rPr>
          <w:spacing w:val="-7"/>
          <w:sz w:val="23"/>
        </w:rPr>
        <w:t xml:space="preserve"> </w:t>
      </w:r>
      <w:r>
        <w:rPr>
          <w:sz w:val="23"/>
        </w:rPr>
        <w:t>that</w:t>
      </w:r>
      <w:r>
        <w:rPr>
          <w:spacing w:val="-6"/>
          <w:sz w:val="23"/>
        </w:rPr>
        <w:t xml:space="preserve"> </w:t>
      </w:r>
      <w:r>
        <w:rPr>
          <w:sz w:val="23"/>
        </w:rPr>
        <w:t>on-site</w:t>
      </w:r>
      <w:r>
        <w:rPr>
          <w:spacing w:val="-6"/>
          <w:sz w:val="23"/>
        </w:rPr>
        <w:t xml:space="preserve"> </w:t>
      </w:r>
      <w:r>
        <w:rPr>
          <w:sz w:val="23"/>
        </w:rPr>
        <w:t>parking</w:t>
      </w:r>
      <w:r>
        <w:rPr>
          <w:spacing w:val="-7"/>
          <w:sz w:val="23"/>
        </w:rPr>
        <w:t xml:space="preserve"> </w:t>
      </w:r>
      <w:r>
        <w:rPr>
          <w:sz w:val="23"/>
        </w:rPr>
        <w:t>layouts</w:t>
      </w:r>
      <w:r>
        <w:rPr>
          <w:spacing w:val="-6"/>
          <w:sz w:val="23"/>
        </w:rPr>
        <w:t xml:space="preserve"> </w:t>
      </w:r>
      <w:r>
        <w:rPr>
          <w:spacing w:val="-3"/>
          <w:sz w:val="23"/>
        </w:rPr>
        <w:t>have</w:t>
      </w:r>
      <w:r>
        <w:rPr>
          <w:spacing w:val="-6"/>
          <w:sz w:val="23"/>
        </w:rPr>
        <w:t xml:space="preserve"> </w:t>
      </w:r>
      <w:r>
        <w:rPr>
          <w:sz w:val="23"/>
        </w:rPr>
        <w:t>been</w:t>
      </w:r>
      <w:r>
        <w:rPr>
          <w:spacing w:val="-7"/>
          <w:sz w:val="23"/>
        </w:rPr>
        <w:t xml:space="preserve"> </w:t>
      </w:r>
      <w:r>
        <w:rPr>
          <w:sz w:val="23"/>
        </w:rPr>
        <w:t xml:space="preserve">robustly tested to ensure they are capable of accommodating all peak demand for trips without queuing on the public </w:t>
      </w:r>
      <w:r>
        <w:rPr>
          <w:spacing w:val="-4"/>
          <w:sz w:val="23"/>
        </w:rPr>
        <w:t xml:space="preserve">highway, </w:t>
      </w:r>
      <w:r>
        <w:rPr>
          <w:sz w:val="23"/>
        </w:rPr>
        <w:t xml:space="preserve">interfering with traffic flows or endangering </w:t>
      </w:r>
      <w:r>
        <w:rPr>
          <w:spacing w:val="-3"/>
          <w:sz w:val="23"/>
        </w:rPr>
        <w:t>highway</w:t>
      </w:r>
      <w:r>
        <w:rPr>
          <w:spacing w:val="-5"/>
          <w:sz w:val="23"/>
        </w:rPr>
        <w:t xml:space="preserve"> </w:t>
      </w:r>
      <w:r>
        <w:rPr>
          <w:spacing w:val="-3"/>
          <w:sz w:val="23"/>
        </w:rPr>
        <w:t>safety.</w:t>
      </w:r>
    </w:p>
    <w:p w:rsidR="00161F95" w:rsidRDefault="00161F95">
      <w:pPr>
        <w:spacing w:line="249" w:lineRule="auto"/>
        <w:rPr>
          <w:sz w:val="23"/>
        </w:rPr>
        <w:sectPr w:rsidR="00161F95">
          <w:pgSz w:w="11910" w:h="16840"/>
          <w:pgMar w:top="560" w:right="580" w:bottom="500" w:left="600" w:header="0" w:footer="222" w:gutter="0"/>
          <w:cols w:space="720"/>
        </w:sectPr>
      </w:pPr>
    </w:p>
    <w:p w:rsidR="00161F95" w:rsidRDefault="008B13AF">
      <w:pPr>
        <w:tabs>
          <w:tab w:val="left" w:pos="3000"/>
        </w:tabs>
        <w:spacing w:before="91"/>
        <w:ind w:left="160"/>
        <w:rPr>
          <w:sz w:val="48"/>
        </w:rPr>
      </w:pPr>
      <w:r>
        <w:lastRenderedPageBreak/>
        <w:pict>
          <v:shape id="_x0000_s1038" style="position:absolute;left:0;text-align:left;margin-left:37pt;margin-top:35.25pt;width:.1pt;height:.1pt;z-index:-15716864;mso-wrap-distance-left:0;mso-wrap-distance-right:0;mso-position-horizontal-relative:page" coordorigin="740,705" coordsize="0,0" path="m740,705r,e" filled="f" strokeweight="2pt">
            <v:path arrowok="t"/>
            <w10:wrap type="topAndBottom" anchorx="page"/>
          </v:shape>
        </w:pict>
      </w:r>
      <w:r>
        <w:pict>
          <v:group id="_x0000_s1035" style="position:absolute;left:0;text-align:left;margin-left:43pt;margin-top:34.25pt;width:516.3pt;height:2pt;z-index:-15716352;mso-wrap-distance-left:0;mso-wrap-distance-right:0;mso-position-horizontal-relative:page" coordorigin="860,685" coordsize="10326,40">
            <v:line id="_x0000_s1037" style="position:absolute" from="860,705" to="11125,705" strokeweight="2pt">
              <v:stroke dashstyle="dot"/>
            </v:line>
            <v:line id="_x0000_s1036" style="position:absolute" from="11186,705" to="11186,705" strokeweight="2pt"/>
            <w10:wrap type="topAndBottom" anchorx="page"/>
          </v:group>
        </w:pict>
      </w:r>
      <w:r w:rsidR="00A676CE">
        <w:rPr>
          <w:b/>
          <w:color w:val="437979"/>
          <w:spacing w:val="-4"/>
          <w:sz w:val="48"/>
        </w:rPr>
        <w:t>Seven</w:t>
      </w:r>
      <w:r w:rsidR="00A676CE">
        <w:rPr>
          <w:b/>
          <w:color w:val="437979"/>
          <w:spacing w:val="-4"/>
          <w:sz w:val="48"/>
        </w:rPr>
        <w:tab/>
      </w:r>
      <w:r w:rsidR="00A676CE">
        <w:rPr>
          <w:sz w:val="48"/>
        </w:rPr>
        <w:t>Monitoring</w:t>
      </w:r>
    </w:p>
    <w:p w:rsidR="00161F95" w:rsidRDefault="00161F95">
      <w:pPr>
        <w:pStyle w:val="BodyText"/>
        <w:spacing w:before="5"/>
      </w:pPr>
    </w:p>
    <w:p w:rsidR="00161F95" w:rsidRDefault="00A676CE">
      <w:pPr>
        <w:pStyle w:val="ListParagraph"/>
        <w:numPr>
          <w:ilvl w:val="1"/>
          <w:numId w:val="8"/>
        </w:numPr>
        <w:tabs>
          <w:tab w:val="left" w:pos="4408"/>
          <w:tab w:val="left" w:pos="4409"/>
        </w:tabs>
        <w:spacing w:before="111" w:line="249" w:lineRule="auto"/>
        <w:ind w:right="212" w:firstLine="0"/>
        <w:rPr>
          <w:sz w:val="23"/>
        </w:rPr>
      </w:pPr>
      <w:r>
        <w:rPr>
          <w:spacing w:val="-13"/>
          <w:sz w:val="23"/>
        </w:rPr>
        <w:t>To</w:t>
      </w:r>
      <w:r>
        <w:rPr>
          <w:spacing w:val="-11"/>
          <w:sz w:val="23"/>
        </w:rPr>
        <w:t xml:space="preserve"> </w:t>
      </w:r>
      <w:r>
        <w:rPr>
          <w:sz w:val="23"/>
        </w:rPr>
        <w:t>allow</w:t>
      </w:r>
      <w:r>
        <w:rPr>
          <w:spacing w:val="-11"/>
          <w:sz w:val="23"/>
        </w:rPr>
        <w:t xml:space="preserve"> </w:t>
      </w:r>
      <w:r>
        <w:rPr>
          <w:sz w:val="23"/>
        </w:rPr>
        <w:t>the</w:t>
      </w:r>
      <w:r>
        <w:rPr>
          <w:spacing w:val="-10"/>
          <w:sz w:val="23"/>
        </w:rPr>
        <w:t xml:space="preserve"> </w:t>
      </w:r>
      <w:r>
        <w:rPr>
          <w:sz w:val="23"/>
        </w:rPr>
        <w:t>Sustainable</w:t>
      </w:r>
      <w:r>
        <w:rPr>
          <w:spacing w:val="-11"/>
          <w:sz w:val="23"/>
        </w:rPr>
        <w:t xml:space="preserve"> </w:t>
      </w:r>
      <w:r>
        <w:rPr>
          <w:sz w:val="23"/>
        </w:rPr>
        <w:t>Transport</w:t>
      </w:r>
      <w:r>
        <w:rPr>
          <w:spacing w:val="-11"/>
          <w:sz w:val="23"/>
        </w:rPr>
        <w:t xml:space="preserve"> </w:t>
      </w:r>
      <w:r>
        <w:rPr>
          <w:sz w:val="23"/>
        </w:rPr>
        <w:t>Strategy</w:t>
      </w:r>
      <w:r>
        <w:rPr>
          <w:spacing w:val="-10"/>
          <w:sz w:val="23"/>
        </w:rPr>
        <w:t xml:space="preserve"> </w:t>
      </w:r>
      <w:r>
        <w:rPr>
          <w:sz w:val="23"/>
        </w:rPr>
        <w:t>to</w:t>
      </w:r>
      <w:r>
        <w:rPr>
          <w:spacing w:val="-11"/>
          <w:sz w:val="23"/>
        </w:rPr>
        <w:t xml:space="preserve"> </w:t>
      </w:r>
      <w:r>
        <w:rPr>
          <w:sz w:val="23"/>
        </w:rPr>
        <w:t>be</w:t>
      </w:r>
      <w:r>
        <w:rPr>
          <w:spacing w:val="-11"/>
          <w:sz w:val="23"/>
        </w:rPr>
        <w:t xml:space="preserve"> </w:t>
      </w:r>
      <w:r>
        <w:rPr>
          <w:sz w:val="23"/>
        </w:rPr>
        <w:t xml:space="preserve">measured, the Council will use the </w:t>
      </w:r>
      <w:r>
        <w:rPr>
          <w:spacing w:val="-3"/>
          <w:sz w:val="23"/>
        </w:rPr>
        <w:t xml:space="preserve">Mayor’s </w:t>
      </w:r>
      <w:r>
        <w:rPr>
          <w:sz w:val="23"/>
        </w:rPr>
        <w:t xml:space="preserve">reporting on the </w:t>
      </w:r>
      <w:r>
        <w:rPr>
          <w:spacing w:val="-3"/>
          <w:sz w:val="23"/>
        </w:rPr>
        <w:t xml:space="preserve">Mayor’s </w:t>
      </w:r>
      <w:r>
        <w:rPr>
          <w:sz w:val="23"/>
        </w:rPr>
        <w:t>Transport Strategy targets and outcomes, as set out throughout this document, the LIP3 monitoring arrangements as well as</w:t>
      </w:r>
      <w:r>
        <w:rPr>
          <w:spacing w:val="-47"/>
          <w:sz w:val="23"/>
        </w:rPr>
        <w:t xml:space="preserve"> </w:t>
      </w:r>
      <w:r>
        <w:rPr>
          <w:sz w:val="23"/>
        </w:rPr>
        <w:t>monitoring the progress of specific schemes set out in the</w:t>
      </w:r>
      <w:r>
        <w:rPr>
          <w:spacing w:val="-26"/>
          <w:sz w:val="23"/>
        </w:rPr>
        <w:t xml:space="preserve"> </w:t>
      </w:r>
      <w:r>
        <w:rPr>
          <w:sz w:val="23"/>
        </w:rPr>
        <w:t>guidelines.</w:t>
      </w:r>
    </w:p>
    <w:p w:rsidR="00161F95" w:rsidRDefault="00161F95">
      <w:pPr>
        <w:pStyle w:val="BodyText"/>
        <w:spacing w:before="4"/>
        <w:rPr>
          <w:sz w:val="24"/>
        </w:rPr>
      </w:pPr>
    </w:p>
    <w:p w:rsidR="00161F95" w:rsidRDefault="00A676CE">
      <w:pPr>
        <w:pStyle w:val="ListParagraph"/>
        <w:numPr>
          <w:ilvl w:val="1"/>
          <w:numId w:val="8"/>
        </w:numPr>
        <w:tabs>
          <w:tab w:val="left" w:pos="4408"/>
          <w:tab w:val="left" w:pos="4409"/>
        </w:tabs>
        <w:spacing w:line="249" w:lineRule="auto"/>
        <w:ind w:right="182" w:firstLine="0"/>
        <w:rPr>
          <w:sz w:val="23"/>
        </w:rPr>
      </w:pPr>
      <w:r>
        <w:rPr>
          <w:sz w:val="23"/>
        </w:rPr>
        <w:t>By nature there is no straightforward means of measuring levels</w:t>
      </w:r>
      <w:r>
        <w:rPr>
          <w:spacing w:val="-5"/>
          <w:sz w:val="23"/>
        </w:rPr>
        <w:t xml:space="preserve"> </w:t>
      </w:r>
      <w:r>
        <w:rPr>
          <w:sz w:val="23"/>
        </w:rPr>
        <w:t>of</w:t>
      </w:r>
      <w:r>
        <w:rPr>
          <w:spacing w:val="-4"/>
          <w:sz w:val="23"/>
        </w:rPr>
        <w:t xml:space="preserve"> </w:t>
      </w:r>
      <w:r>
        <w:rPr>
          <w:sz w:val="23"/>
        </w:rPr>
        <w:t>activity</w:t>
      </w:r>
      <w:r>
        <w:rPr>
          <w:spacing w:val="-5"/>
          <w:sz w:val="23"/>
        </w:rPr>
        <w:t xml:space="preserve"> </w:t>
      </w:r>
      <w:r>
        <w:rPr>
          <w:sz w:val="23"/>
        </w:rPr>
        <w:t>such</w:t>
      </w:r>
      <w:r>
        <w:rPr>
          <w:spacing w:val="-4"/>
          <w:sz w:val="23"/>
        </w:rPr>
        <w:t xml:space="preserve"> </w:t>
      </w:r>
      <w:r>
        <w:rPr>
          <w:sz w:val="23"/>
        </w:rPr>
        <w:t>as</w:t>
      </w:r>
      <w:r>
        <w:rPr>
          <w:spacing w:val="-5"/>
          <w:sz w:val="23"/>
        </w:rPr>
        <w:t xml:space="preserve"> </w:t>
      </w:r>
      <w:r>
        <w:rPr>
          <w:sz w:val="23"/>
        </w:rPr>
        <w:t>walking</w:t>
      </w:r>
      <w:r>
        <w:rPr>
          <w:spacing w:val="-4"/>
          <w:sz w:val="23"/>
        </w:rPr>
        <w:t xml:space="preserve"> </w:t>
      </w:r>
      <w:r>
        <w:rPr>
          <w:sz w:val="23"/>
        </w:rPr>
        <w:t>as</w:t>
      </w:r>
      <w:r>
        <w:rPr>
          <w:spacing w:val="-5"/>
          <w:sz w:val="23"/>
        </w:rPr>
        <w:t xml:space="preserve"> </w:t>
      </w:r>
      <w:r>
        <w:rPr>
          <w:sz w:val="23"/>
        </w:rPr>
        <w:t>it</w:t>
      </w:r>
      <w:r>
        <w:rPr>
          <w:spacing w:val="-4"/>
          <w:sz w:val="23"/>
        </w:rPr>
        <w:t xml:space="preserve"> </w:t>
      </w:r>
      <w:r>
        <w:rPr>
          <w:sz w:val="23"/>
        </w:rPr>
        <w:t>depends</w:t>
      </w:r>
      <w:r>
        <w:rPr>
          <w:spacing w:val="-5"/>
          <w:sz w:val="23"/>
        </w:rPr>
        <w:t xml:space="preserve"> </w:t>
      </w:r>
      <w:r>
        <w:rPr>
          <w:sz w:val="23"/>
        </w:rPr>
        <w:t>on</w:t>
      </w:r>
      <w:r>
        <w:rPr>
          <w:spacing w:val="-4"/>
          <w:sz w:val="23"/>
        </w:rPr>
        <w:t xml:space="preserve"> </w:t>
      </w:r>
      <w:r>
        <w:rPr>
          <w:sz w:val="23"/>
        </w:rPr>
        <w:t>the</w:t>
      </w:r>
      <w:r>
        <w:rPr>
          <w:spacing w:val="-4"/>
          <w:sz w:val="23"/>
        </w:rPr>
        <w:t xml:space="preserve"> </w:t>
      </w:r>
      <w:r>
        <w:rPr>
          <w:sz w:val="23"/>
        </w:rPr>
        <w:t>start</w:t>
      </w:r>
      <w:r>
        <w:rPr>
          <w:spacing w:val="-5"/>
          <w:sz w:val="23"/>
        </w:rPr>
        <w:t xml:space="preserve"> </w:t>
      </w:r>
      <w:r>
        <w:rPr>
          <w:sz w:val="23"/>
        </w:rPr>
        <w:t>and</w:t>
      </w:r>
      <w:r>
        <w:rPr>
          <w:spacing w:val="-4"/>
          <w:sz w:val="23"/>
        </w:rPr>
        <w:t xml:space="preserve"> </w:t>
      </w:r>
      <w:r>
        <w:rPr>
          <w:sz w:val="23"/>
        </w:rPr>
        <w:t xml:space="preserve">end point of a walking trip and whether walking is used to complete part of a longer trip, i.e. walking to a bus stop. </w:t>
      </w:r>
      <w:r>
        <w:rPr>
          <w:spacing w:val="-5"/>
          <w:sz w:val="23"/>
        </w:rPr>
        <w:t xml:space="preserve">However, </w:t>
      </w:r>
      <w:r>
        <w:rPr>
          <w:sz w:val="23"/>
        </w:rPr>
        <w:t xml:space="preserve">data derived from recent Census releases (2011) and </w:t>
      </w:r>
      <w:r>
        <w:rPr>
          <w:spacing w:val="-12"/>
          <w:sz w:val="23"/>
        </w:rPr>
        <w:t xml:space="preserve">TfL’s </w:t>
      </w:r>
      <w:r>
        <w:rPr>
          <w:sz w:val="23"/>
        </w:rPr>
        <w:t xml:space="preserve">annual </w:t>
      </w:r>
      <w:r>
        <w:rPr>
          <w:spacing w:val="-5"/>
          <w:sz w:val="23"/>
        </w:rPr>
        <w:t xml:space="preserve">‘Travel </w:t>
      </w:r>
      <w:r>
        <w:rPr>
          <w:sz w:val="23"/>
        </w:rPr>
        <w:t xml:space="preserve">in </w:t>
      </w:r>
      <w:r>
        <w:rPr>
          <w:spacing w:val="-3"/>
          <w:sz w:val="23"/>
        </w:rPr>
        <w:t xml:space="preserve">London’ </w:t>
      </w:r>
      <w:r>
        <w:rPr>
          <w:sz w:val="23"/>
        </w:rPr>
        <w:t xml:space="preserve">reports, using the London </w:t>
      </w:r>
      <w:r>
        <w:rPr>
          <w:spacing w:val="-6"/>
          <w:sz w:val="23"/>
        </w:rPr>
        <w:t xml:space="preserve">Travel </w:t>
      </w:r>
      <w:r>
        <w:rPr>
          <w:sz w:val="23"/>
        </w:rPr>
        <w:t xml:space="preserve">Demand Survey </w:t>
      </w:r>
      <w:r>
        <w:rPr>
          <w:spacing w:val="-4"/>
          <w:sz w:val="23"/>
        </w:rPr>
        <w:t xml:space="preserve">(LTDS) </w:t>
      </w:r>
      <w:r>
        <w:rPr>
          <w:sz w:val="23"/>
        </w:rPr>
        <w:t>will offer a good indication of activity. This will continue to be the case</w:t>
      </w:r>
      <w:r>
        <w:rPr>
          <w:spacing w:val="-8"/>
          <w:sz w:val="23"/>
        </w:rPr>
        <w:t xml:space="preserve"> </w:t>
      </w:r>
      <w:r>
        <w:rPr>
          <w:sz w:val="23"/>
        </w:rPr>
        <w:t>and</w:t>
      </w:r>
      <w:r>
        <w:rPr>
          <w:spacing w:val="-8"/>
          <w:sz w:val="23"/>
        </w:rPr>
        <w:t xml:space="preserve"> </w:t>
      </w:r>
      <w:r>
        <w:rPr>
          <w:sz w:val="23"/>
        </w:rPr>
        <w:t>updated</w:t>
      </w:r>
      <w:r>
        <w:rPr>
          <w:spacing w:val="-7"/>
          <w:sz w:val="23"/>
        </w:rPr>
        <w:t xml:space="preserve"> </w:t>
      </w:r>
      <w:r>
        <w:rPr>
          <w:sz w:val="23"/>
        </w:rPr>
        <w:t>as</w:t>
      </w:r>
      <w:r>
        <w:rPr>
          <w:spacing w:val="-8"/>
          <w:sz w:val="23"/>
        </w:rPr>
        <w:t xml:space="preserve"> </w:t>
      </w:r>
      <w:r>
        <w:rPr>
          <w:sz w:val="23"/>
        </w:rPr>
        <w:t>new</w:t>
      </w:r>
      <w:r>
        <w:rPr>
          <w:spacing w:val="-7"/>
          <w:sz w:val="23"/>
        </w:rPr>
        <w:t xml:space="preserve"> </w:t>
      </w:r>
      <w:r>
        <w:rPr>
          <w:sz w:val="23"/>
        </w:rPr>
        <w:t>information</w:t>
      </w:r>
      <w:r>
        <w:rPr>
          <w:spacing w:val="-8"/>
          <w:sz w:val="23"/>
        </w:rPr>
        <w:t xml:space="preserve"> </w:t>
      </w:r>
      <w:r>
        <w:rPr>
          <w:sz w:val="23"/>
        </w:rPr>
        <w:t>sources</w:t>
      </w:r>
      <w:r>
        <w:rPr>
          <w:spacing w:val="-7"/>
          <w:sz w:val="23"/>
        </w:rPr>
        <w:t xml:space="preserve"> </w:t>
      </w:r>
      <w:r>
        <w:rPr>
          <w:sz w:val="23"/>
        </w:rPr>
        <w:t>become</w:t>
      </w:r>
      <w:r>
        <w:rPr>
          <w:spacing w:val="-8"/>
          <w:sz w:val="23"/>
        </w:rPr>
        <w:t xml:space="preserve"> </w:t>
      </w:r>
      <w:r>
        <w:rPr>
          <w:sz w:val="23"/>
        </w:rPr>
        <w:t>available.</w:t>
      </w:r>
    </w:p>
    <w:p w:rsidR="00161F95" w:rsidRDefault="00161F95">
      <w:pPr>
        <w:pStyle w:val="BodyText"/>
        <w:spacing w:before="8"/>
        <w:rPr>
          <w:sz w:val="24"/>
        </w:rPr>
      </w:pPr>
    </w:p>
    <w:p w:rsidR="00161F95" w:rsidRDefault="00A676CE">
      <w:pPr>
        <w:pStyle w:val="ListParagraph"/>
        <w:numPr>
          <w:ilvl w:val="1"/>
          <w:numId w:val="8"/>
        </w:numPr>
        <w:tabs>
          <w:tab w:val="left" w:pos="4408"/>
          <w:tab w:val="left" w:pos="4409"/>
        </w:tabs>
        <w:spacing w:line="249" w:lineRule="auto"/>
        <w:ind w:right="318" w:firstLine="0"/>
        <w:rPr>
          <w:sz w:val="23"/>
        </w:rPr>
      </w:pPr>
      <w:r>
        <w:rPr>
          <w:sz w:val="23"/>
        </w:rPr>
        <w:t>Progress on targets and the delivery of guidelines will be published annually alongside the LIP reporting process. These reports will also identify areas where either further work is needed or a different approach might be required to achieve the</w:t>
      </w:r>
      <w:r>
        <w:rPr>
          <w:spacing w:val="-19"/>
          <w:sz w:val="23"/>
        </w:rPr>
        <w:t xml:space="preserve"> </w:t>
      </w:r>
      <w:r>
        <w:rPr>
          <w:sz w:val="23"/>
        </w:rPr>
        <w:t>targets.</w:t>
      </w:r>
    </w:p>
    <w:p w:rsidR="00161F95" w:rsidRDefault="00161F95">
      <w:pPr>
        <w:pStyle w:val="BodyText"/>
        <w:spacing w:before="3"/>
        <w:rPr>
          <w:sz w:val="24"/>
        </w:rPr>
      </w:pPr>
    </w:p>
    <w:p w:rsidR="00161F95" w:rsidRDefault="00A676CE">
      <w:pPr>
        <w:pStyle w:val="ListParagraph"/>
        <w:numPr>
          <w:ilvl w:val="1"/>
          <w:numId w:val="8"/>
        </w:numPr>
        <w:tabs>
          <w:tab w:val="left" w:pos="4408"/>
          <w:tab w:val="left" w:pos="4409"/>
        </w:tabs>
        <w:spacing w:before="1" w:line="249" w:lineRule="auto"/>
        <w:ind w:right="282" w:firstLine="0"/>
        <w:rPr>
          <w:sz w:val="23"/>
        </w:rPr>
      </w:pPr>
      <w:r>
        <w:rPr>
          <w:sz w:val="23"/>
        </w:rPr>
        <w:t xml:space="preserve">This strategy will be </w:t>
      </w:r>
      <w:r>
        <w:rPr>
          <w:spacing w:val="-3"/>
          <w:sz w:val="23"/>
        </w:rPr>
        <w:t xml:space="preserve">reviewed </w:t>
      </w:r>
      <w:r>
        <w:rPr>
          <w:sz w:val="23"/>
        </w:rPr>
        <w:t>in its entirety every five years to enable the inclusion of new findings and research, and any issues</w:t>
      </w:r>
      <w:r>
        <w:rPr>
          <w:spacing w:val="-7"/>
          <w:sz w:val="23"/>
        </w:rPr>
        <w:t xml:space="preserve"> </w:t>
      </w:r>
      <w:r>
        <w:rPr>
          <w:sz w:val="23"/>
        </w:rPr>
        <w:t>that</w:t>
      </w:r>
      <w:r>
        <w:rPr>
          <w:spacing w:val="-6"/>
          <w:sz w:val="23"/>
        </w:rPr>
        <w:t xml:space="preserve"> </w:t>
      </w:r>
      <w:r>
        <w:rPr>
          <w:spacing w:val="-3"/>
          <w:sz w:val="23"/>
        </w:rPr>
        <w:t>have</w:t>
      </w:r>
      <w:r>
        <w:rPr>
          <w:spacing w:val="-7"/>
          <w:sz w:val="23"/>
        </w:rPr>
        <w:t xml:space="preserve"> </w:t>
      </w:r>
      <w:r>
        <w:rPr>
          <w:sz w:val="23"/>
        </w:rPr>
        <w:t>become</w:t>
      </w:r>
      <w:r>
        <w:rPr>
          <w:spacing w:val="-6"/>
          <w:sz w:val="23"/>
        </w:rPr>
        <w:t xml:space="preserve"> </w:t>
      </w:r>
      <w:r>
        <w:rPr>
          <w:sz w:val="23"/>
        </w:rPr>
        <w:t>apparent</w:t>
      </w:r>
      <w:r>
        <w:rPr>
          <w:spacing w:val="-7"/>
          <w:sz w:val="23"/>
        </w:rPr>
        <w:t xml:space="preserve"> </w:t>
      </w:r>
      <w:r>
        <w:rPr>
          <w:sz w:val="23"/>
        </w:rPr>
        <w:t>since</w:t>
      </w:r>
      <w:r>
        <w:rPr>
          <w:spacing w:val="-6"/>
          <w:sz w:val="23"/>
        </w:rPr>
        <w:t xml:space="preserve"> </w:t>
      </w:r>
      <w:r>
        <w:rPr>
          <w:sz w:val="23"/>
        </w:rPr>
        <w:t>it</w:t>
      </w:r>
      <w:r>
        <w:rPr>
          <w:spacing w:val="-6"/>
          <w:sz w:val="23"/>
        </w:rPr>
        <w:t xml:space="preserve"> </w:t>
      </w:r>
      <w:r>
        <w:rPr>
          <w:sz w:val="23"/>
        </w:rPr>
        <w:t>was</w:t>
      </w:r>
      <w:r>
        <w:rPr>
          <w:spacing w:val="-7"/>
          <w:sz w:val="23"/>
        </w:rPr>
        <w:t xml:space="preserve"> </w:t>
      </w:r>
      <w:r>
        <w:rPr>
          <w:sz w:val="23"/>
        </w:rPr>
        <w:t>first</w:t>
      </w:r>
      <w:r>
        <w:rPr>
          <w:spacing w:val="-6"/>
          <w:sz w:val="23"/>
        </w:rPr>
        <w:t xml:space="preserve"> </w:t>
      </w:r>
      <w:r>
        <w:rPr>
          <w:sz w:val="23"/>
        </w:rPr>
        <w:t>produced.</w:t>
      </w:r>
      <w:r>
        <w:rPr>
          <w:spacing w:val="-7"/>
          <w:sz w:val="23"/>
        </w:rPr>
        <w:t xml:space="preserve"> </w:t>
      </w:r>
      <w:r>
        <w:rPr>
          <w:sz w:val="23"/>
        </w:rPr>
        <w:t xml:space="preserve">This will also provide an opportunity to examine the achievability of targets and </w:t>
      </w:r>
      <w:r>
        <w:rPr>
          <w:spacing w:val="-3"/>
          <w:sz w:val="23"/>
        </w:rPr>
        <w:t xml:space="preserve">review </w:t>
      </w:r>
      <w:r>
        <w:rPr>
          <w:sz w:val="23"/>
        </w:rPr>
        <w:t>them if</w:t>
      </w:r>
      <w:r>
        <w:rPr>
          <w:spacing w:val="-4"/>
          <w:sz w:val="23"/>
        </w:rPr>
        <w:t xml:space="preserve"> </w:t>
      </w:r>
      <w:r>
        <w:rPr>
          <w:spacing w:val="-3"/>
          <w:sz w:val="23"/>
        </w:rPr>
        <w:t>necessary.</w:t>
      </w:r>
    </w:p>
    <w:p w:rsidR="00161F95" w:rsidRDefault="00161F95">
      <w:pPr>
        <w:spacing w:line="249" w:lineRule="auto"/>
        <w:rPr>
          <w:sz w:val="23"/>
        </w:rPr>
        <w:sectPr w:rsidR="00161F95">
          <w:pgSz w:w="11910" w:h="16840"/>
          <w:pgMar w:top="560" w:right="580" w:bottom="500" w:left="600" w:header="0" w:footer="222" w:gutter="0"/>
          <w:cols w:space="720"/>
        </w:sectPr>
      </w:pPr>
    </w:p>
    <w:p w:rsidR="00161F95" w:rsidRDefault="008B13AF">
      <w:pPr>
        <w:tabs>
          <w:tab w:val="left" w:pos="2279"/>
        </w:tabs>
        <w:spacing w:before="101"/>
        <w:ind w:left="160"/>
        <w:rPr>
          <w:sz w:val="48"/>
        </w:rPr>
      </w:pPr>
      <w:r>
        <w:lastRenderedPageBreak/>
        <w:pict>
          <v:shape id="_x0000_s1034" style="position:absolute;left:0;text-align:left;margin-left:37pt;margin-top:36.25pt;width:.1pt;height:.1pt;z-index:-15715840;mso-wrap-distance-left:0;mso-wrap-distance-right:0;mso-position-horizontal-relative:page" coordorigin="740,725" coordsize="0,0" path="m740,725r,e" filled="f" strokeweight="2pt">
            <v:path arrowok="t"/>
            <w10:wrap type="topAndBottom" anchorx="page"/>
          </v:shape>
        </w:pict>
      </w:r>
      <w:r>
        <w:pict>
          <v:group id="_x0000_s1031" style="position:absolute;left:0;text-align:left;margin-left:43pt;margin-top:35.25pt;width:515.3pt;height:2pt;z-index:-15715328;mso-wrap-distance-left:0;mso-wrap-distance-right:0;mso-position-horizontal-relative:page" coordorigin="860,705" coordsize="10306,40">
            <v:line id="_x0000_s1033" style="position:absolute" from="860,725" to="11106,725" strokeweight="2pt">
              <v:stroke dashstyle="dot"/>
            </v:line>
            <v:line id="_x0000_s1032" style="position:absolute" from="11166,725" to="11166,725" strokeweight="2pt"/>
            <w10:wrap type="topAndBottom" anchorx="page"/>
          </v:group>
        </w:pict>
      </w:r>
      <w:r w:rsidR="00A676CE">
        <w:rPr>
          <w:b/>
          <w:color w:val="437979"/>
          <w:sz w:val="48"/>
        </w:rPr>
        <w:t>Eight</w:t>
      </w:r>
      <w:r w:rsidR="00A676CE">
        <w:rPr>
          <w:b/>
          <w:color w:val="437979"/>
          <w:sz w:val="48"/>
        </w:rPr>
        <w:tab/>
      </w:r>
      <w:r w:rsidR="00A676CE">
        <w:rPr>
          <w:sz w:val="48"/>
        </w:rPr>
        <w:t>Appendices</w:t>
      </w:r>
    </w:p>
    <w:p w:rsidR="00161F95" w:rsidRDefault="00A676CE">
      <w:pPr>
        <w:pStyle w:val="Heading3"/>
        <w:spacing w:before="330"/>
        <w:ind w:left="140" w:firstLine="0"/>
      </w:pPr>
      <w:bookmarkStart w:id="8" w:name="_TOC_250001"/>
      <w:bookmarkEnd w:id="8"/>
      <w:r>
        <w:rPr>
          <w:color w:val="437979"/>
          <w:w w:val="105"/>
        </w:rPr>
        <w:t>Appendix A: Developer Checklist</w:t>
      </w:r>
    </w:p>
    <w:p w:rsidR="00161F95" w:rsidRDefault="00A676CE">
      <w:pPr>
        <w:pStyle w:val="Heading6"/>
        <w:spacing w:before="195"/>
        <w:ind w:left="140"/>
      </w:pPr>
      <w:r>
        <w:rPr>
          <w:color w:val="437979"/>
          <w:w w:val="105"/>
        </w:rPr>
        <w:t>Walking</w:t>
      </w:r>
    </w:p>
    <w:p w:rsidR="00161F95" w:rsidRDefault="00A676CE">
      <w:pPr>
        <w:pStyle w:val="BodyText"/>
        <w:spacing w:before="90" w:line="249" w:lineRule="auto"/>
        <w:ind w:left="140" w:right="1021"/>
        <w:jc w:val="both"/>
      </w:pPr>
      <w:r>
        <w:rPr>
          <w:b/>
          <w:spacing w:val="-3"/>
        </w:rPr>
        <w:t>G5e)</w:t>
      </w:r>
      <w:r>
        <w:rPr>
          <w:b/>
          <w:spacing w:val="9"/>
        </w:rPr>
        <w:t xml:space="preserve"> </w:t>
      </w:r>
      <w:proofErr w:type="gramStart"/>
      <w:r>
        <w:t>The</w:t>
      </w:r>
      <w:proofErr w:type="gramEnd"/>
      <w:r>
        <w:t xml:space="preserve"> Council, landowners, developers, infrastructure providers and funding agencies will work</w:t>
      </w:r>
      <w:r>
        <w:rPr>
          <w:spacing w:val="-5"/>
        </w:rPr>
        <w:t xml:space="preserve"> </w:t>
      </w:r>
      <w:r>
        <w:t>together</w:t>
      </w:r>
      <w:r>
        <w:rPr>
          <w:spacing w:val="-4"/>
        </w:rPr>
        <w:t xml:space="preserve"> </w:t>
      </w:r>
      <w:r>
        <w:t>to</w:t>
      </w:r>
      <w:r>
        <w:rPr>
          <w:spacing w:val="-5"/>
        </w:rPr>
        <w:t xml:space="preserve"> </w:t>
      </w:r>
      <w:r>
        <w:t>implement</w:t>
      </w:r>
      <w:r>
        <w:rPr>
          <w:spacing w:val="-4"/>
        </w:rPr>
        <w:t xml:space="preserve"> </w:t>
      </w:r>
      <w:r>
        <w:t>the</w:t>
      </w:r>
      <w:r>
        <w:rPr>
          <w:spacing w:val="-5"/>
        </w:rPr>
        <w:t xml:space="preserve"> </w:t>
      </w:r>
      <w:r>
        <w:t>place-based</w:t>
      </w:r>
      <w:r>
        <w:rPr>
          <w:spacing w:val="-4"/>
        </w:rPr>
        <w:t xml:space="preserve"> </w:t>
      </w:r>
      <w:r>
        <w:t>projects</w:t>
      </w:r>
      <w:r>
        <w:rPr>
          <w:spacing w:val="-5"/>
        </w:rPr>
        <w:t xml:space="preserve"> </w:t>
      </w:r>
      <w:r>
        <w:t>in</w:t>
      </w:r>
      <w:r>
        <w:rPr>
          <w:spacing w:val="-4"/>
        </w:rPr>
        <w:t xml:space="preserve"> </w:t>
      </w:r>
      <w:r>
        <w:t>the</w:t>
      </w:r>
      <w:r>
        <w:rPr>
          <w:spacing w:val="-5"/>
        </w:rPr>
        <w:t xml:space="preserve"> </w:t>
      </w:r>
      <w:r>
        <w:t>Sutton</w:t>
      </w:r>
      <w:r>
        <w:rPr>
          <w:spacing w:val="-4"/>
        </w:rPr>
        <w:t xml:space="preserve"> </w:t>
      </w:r>
      <w:r>
        <w:t>Public</w:t>
      </w:r>
      <w:r>
        <w:rPr>
          <w:spacing w:val="-5"/>
        </w:rPr>
        <w:t xml:space="preserve"> </w:t>
      </w:r>
      <w:r>
        <w:t>Realm</w:t>
      </w:r>
      <w:r>
        <w:rPr>
          <w:spacing w:val="-4"/>
        </w:rPr>
        <w:t xml:space="preserve"> </w:t>
      </w:r>
      <w:r>
        <w:t>Design</w:t>
      </w:r>
      <w:r>
        <w:rPr>
          <w:spacing w:val="-4"/>
        </w:rPr>
        <w:t xml:space="preserve"> </w:t>
      </w:r>
      <w:r>
        <w:t>Guide Supplementary Planning Document (adopted January</w:t>
      </w:r>
      <w:r>
        <w:rPr>
          <w:spacing w:val="-11"/>
        </w:rPr>
        <w:t xml:space="preserve"> </w:t>
      </w:r>
      <w:r>
        <w:t>2020).</w:t>
      </w:r>
    </w:p>
    <w:p w:rsidR="00161F95" w:rsidRDefault="00A676CE">
      <w:pPr>
        <w:pStyle w:val="BodyText"/>
        <w:tabs>
          <w:tab w:val="left" w:pos="839"/>
        </w:tabs>
        <w:spacing w:before="83" w:line="249" w:lineRule="auto"/>
        <w:ind w:left="140" w:right="470"/>
      </w:pPr>
      <w:r>
        <w:rPr>
          <w:b/>
          <w:spacing w:val="2"/>
        </w:rPr>
        <w:t>G5f)</w:t>
      </w:r>
      <w:r>
        <w:rPr>
          <w:b/>
          <w:spacing w:val="2"/>
        </w:rPr>
        <w:tab/>
      </w:r>
      <w:proofErr w:type="gramStart"/>
      <w:r>
        <w:t>The</w:t>
      </w:r>
      <w:proofErr w:type="gramEnd"/>
      <w:r>
        <w:rPr>
          <w:spacing w:val="-7"/>
        </w:rPr>
        <w:t xml:space="preserve"> </w:t>
      </w:r>
      <w:r>
        <w:t>Council,</w:t>
      </w:r>
      <w:r>
        <w:rPr>
          <w:spacing w:val="-6"/>
        </w:rPr>
        <w:t xml:space="preserve"> </w:t>
      </w:r>
      <w:r>
        <w:t>landowners,</w:t>
      </w:r>
      <w:r>
        <w:rPr>
          <w:spacing w:val="-6"/>
        </w:rPr>
        <w:t xml:space="preserve"> </w:t>
      </w:r>
      <w:r>
        <w:t>developers,</w:t>
      </w:r>
      <w:r>
        <w:rPr>
          <w:spacing w:val="-7"/>
        </w:rPr>
        <w:t xml:space="preserve"> </w:t>
      </w:r>
      <w:r>
        <w:t>infrastructure</w:t>
      </w:r>
      <w:r>
        <w:rPr>
          <w:spacing w:val="-6"/>
        </w:rPr>
        <w:t xml:space="preserve"> </w:t>
      </w:r>
      <w:r>
        <w:t>providers</w:t>
      </w:r>
      <w:r>
        <w:rPr>
          <w:spacing w:val="-6"/>
        </w:rPr>
        <w:t xml:space="preserve"> </w:t>
      </w:r>
      <w:r>
        <w:t>and</w:t>
      </w:r>
      <w:r>
        <w:rPr>
          <w:spacing w:val="-7"/>
        </w:rPr>
        <w:t xml:space="preserve"> </w:t>
      </w:r>
      <w:r>
        <w:t>funding</w:t>
      </w:r>
      <w:r>
        <w:rPr>
          <w:spacing w:val="-6"/>
        </w:rPr>
        <w:t xml:space="preserve"> </w:t>
      </w:r>
      <w:r>
        <w:t>agencies</w:t>
      </w:r>
      <w:r>
        <w:rPr>
          <w:spacing w:val="-6"/>
        </w:rPr>
        <w:t xml:space="preserve"> </w:t>
      </w:r>
      <w:r>
        <w:t>will</w:t>
      </w:r>
      <w:r>
        <w:rPr>
          <w:spacing w:val="-7"/>
        </w:rPr>
        <w:t xml:space="preserve"> </w:t>
      </w:r>
      <w:r>
        <w:t xml:space="preserve">work together to implement the </w:t>
      </w:r>
      <w:proofErr w:type="spellStart"/>
      <w:r>
        <w:t>Liveable</w:t>
      </w:r>
      <w:proofErr w:type="spellEnd"/>
      <w:r>
        <w:t xml:space="preserve"> Neighbourhoods</w:t>
      </w:r>
      <w:r>
        <w:rPr>
          <w:spacing w:val="-10"/>
        </w:rPr>
        <w:t xml:space="preserve"> </w:t>
      </w:r>
      <w:r>
        <w:t>schemes.</w:t>
      </w:r>
    </w:p>
    <w:p w:rsidR="00161F95" w:rsidRDefault="00A676CE">
      <w:pPr>
        <w:pStyle w:val="BodyText"/>
        <w:spacing w:before="82" w:line="249" w:lineRule="auto"/>
        <w:ind w:left="140"/>
      </w:pPr>
      <w:r>
        <w:rPr>
          <w:b/>
        </w:rPr>
        <w:t xml:space="preserve">G5g) </w:t>
      </w:r>
      <w:proofErr w:type="gramStart"/>
      <w:r>
        <w:t>The</w:t>
      </w:r>
      <w:proofErr w:type="gramEnd"/>
      <w:r>
        <w:t xml:space="preserve"> Council, landowners, developers, infrastructure providers and funding agencies will work together to investigate the feasibility of an off-road walking connection from Beddington Village to Carshalton Village.</w:t>
      </w:r>
    </w:p>
    <w:p w:rsidR="00161F95" w:rsidRDefault="00A676CE">
      <w:pPr>
        <w:tabs>
          <w:tab w:val="left" w:pos="839"/>
        </w:tabs>
        <w:spacing w:before="85" w:line="249" w:lineRule="auto"/>
        <w:ind w:left="140" w:right="637"/>
        <w:rPr>
          <w:sz w:val="24"/>
        </w:rPr>
      </w:pPr>
      <w:r>
        <w:rPr>
          <w:b/>
          <w:sz w:val="24"/>
        </w:rPr>
        <w:t>G5l)</w:t>
      </w:r>
      <w:r>
        <w:rPr>
          <w:b/>
          <w:sz w:val="24"/>
        </w:rPr>
        <w:tab/>
      </w:r>
      <w:r>
        <w:rPr>
          <w:sz w:val="24"/>
        </w:rPr>
        <w:t>The Council will work with landowners, developers, infrastructure providers and</w:t>
      </w:r>
      <w:r>
        <w:rPr>
          <w:spacing w:val="-42"/>
          <w:sz w:val="24"/>
        </w:rPr>
        <w:t xml:space="preserve"> </w:t>
      </w:r>
      <w:r>
        <w:rPr>
          <w:sz w:val="24"/>
        </w:rPr>
        <w:t>funding agencies</w:t>
      </w:r>
      <w:r>
        <w:rPr>
          <w:spacing w:val="-4"/>
          <w:sz w:val="24"/>
        </w:rPr>
        <w:t xml:space="preserve"> </w:t>
      </w:r>
      <w:r>
        <w:rPr>
          <w:sz w:val="24"/>
        </w:rPr>
        <w:t>to</w:t>
      </w:r>
      <w:r>
        <w:rPr>
          <w:spacing w:val="-4"/>
          <w:sz w:val="24"/>
        </w:rPr>
        <w:t xml:space="preserve"> </w:t>
      </w:r>
      <w:r>
        <w:rPr>
          <w:sz w:val="24"/>
        </w:rPr>
        <w:t>enhance</w:t>
      </w:r>
      <w:r>
        <w:rPr>
          <w:spacing w:val="-4"/>
          <w:sz w:val="24"/>
        </w:rPr>
        <w:t xml:space="preserve"> </w:t>
      </w:r>
      <w:r>
        <w:rPr>
          <w:sz w:val="24"/>
        </w:rPr>
        <w:t>the</w:t>
      </w:r>
      <w:r>
        <w:rPr>
          <w:spacing w:val="-3"/>
          <w:sz w:val="24"/>
        </w:rPr>
        <w:t xml:space="preserve"> </w:t>
      </w:r>
      <w:r>
        <w:rPr>
          <w:sz w:val="24"/>
        </w:rPr>
        <w:t>network</w:t>
      </w:r>
      <w:r>
        <w:rPr>
          <w:spacing w:val="-4"/>
          <w:sz w:val="24"/>
        </w:rPr>
        <w:t xml:space="preserve"> </w:t>
      </w:r>
      <w:r>
        <w:rPr>
          <w:sz w:val="24"/>
        </w:rPr>
        <w:t>of</w:t>
      </w:r>
      <w:r>
        <w:rPr>
          <w:spacing w:val="-4"/>
          <w:sz w:val="24"/>
        </w:rPr>
        <w:t xml:space="preserve"> </w:t>
      </w:r>
      <w:r>
        <w:rPr>
          <w:sz w:val="24"/>
        </w:rPr>
        <w:t>Green</w:t>
      </w:r>
      <w:r>
        <w:rPr>
          <w:spacing w:val="-3"/>
          <w:sz w:val="24"/>
        </w:rPr>
        <w:t xml:space="preserve"> </w:t>
      </w:r>
      <w:r>
        <w:rPr>
          <w:sz w:val="24"/>
        </w:rPr>
        <w:t>Chains,</w:t>
      </w:r>
      <w:r>
        <w:rPr>
          <w:spacing w:val="-4"/>
          <w:sz w:val="24"/>
        </w:rPr>
        <w:t xml:space="preserve"> </w:t>
      </w:r>
      <w:r>
        <w:rPr>
          <w:sz w:val="24"/>
        </w:rPr>
        <w:t>as</w:t>
      </w:r>
      <w:r>
        <w:rPr>
          <w:spacing w:val="-4"/>
          <w:sz w:val="24"/>
        </w:rPr>
        <w:t xml:space="preserve"> </w:t>
      </w:r>
      <w:r>
        <w:rPr>
          <w:sz w:val="24"/>
        </w:rPr>
        <w:t>set</w:t>
      </w:r>
      <w:r>
        <w:rPr>
          <w:spacing w:val="-3"/>
          <w:sz w:val="24"/>
        </w:rPr>
        <w:t xml:space="preserve"> </w:t>
      </w:r>
      <w:r>
        <w:rPr>
          <w:sz w:val="24"/>
        </w:rPr>
        <w:t>out</w:t>
      </w:r>
      <w:r>
        <w:rPr>
          <w:spacing w:val="-4"/>
          <w:sz w:val="24"/>
        </w:rPr>
        <w:t xml:space="preserve"> </w:t>
      </w:r>
      <w:r>
        <w:rPr>
          <w:sz w:val="24"/>
        </w:rPr>
        <w:t>in</w:t>
      </w:r>
      <w:r>
        <w:rPr>
          <w:spacing w:val="-4"/>
          <w:sz w:val="24"/>
        </w:rPr>
        <w:t xml:space="preserve"> </w:t>
      </w:r>
      <w:r>
        <w:rPr>
          <w:sz w:val="24"/>
        </w:rPr>
        <w:t>the</w:t>
      </w:r>
      <w:r>
        <w:rPr>
          <w:spacing w:val="-3"/>
          <w:sz w:val="24"/>
        </w:rPr>
        <w:t xml:space="preserve"> </w:t>
      </w:r>
      <w:r>
        <w:rPr>
          <w:sz w:val="24"/>
        </w:rPr>
        <w:t>Local</w:t>
      </w:r>
      <w:r>
        <w:rPr>
          <w:spacing w:val="-4"/>
          <w:sz w:val="24"/>
        </w:rPr>
        <w:t xml:space="preserve"> </w:t>
      </w:r>
      <w:r>
        <w:rPr>
          <w:sz w:val="24"/>
        </w:rPr>
        <w:t>Plan.</w:t>
      </w:r>
    </w:p>
    <w:p w:rsidR="00161F95" w:rsidRDefault="00161F95">
      <w:pPr>
        <w:pStyle w:val="BodyText"/>
        <w:spacing w:before="2"/>
        <w:rPr>
          <w:sz w:val="32"/>
        </w:rPr>
      </w:pPr>
    </w:p>
    <w:p w:rsidR="00161F95" w:rsidRDefault="00A676CE">
      <w:pPr>
        <w:pStyle w:val="Heading6"/>
        <w:ind w:left="140"/>
      </w:pPr>
      <w:r>
        <w:rPr>
          <w:color w:val="437979"/>
        </w:rPr>
        <w:t>Cycling</w:t>
      </w:r>
    </w:p>
    <w:p w:rsidR="00161F95" w:rsidRDefault="00A676CE">
      <w:pPr>
        <w:pStyle w:val="BodyText"/>
        <w:spacing w:before="90" w:line="249" w:lineRule="auto"/>
        <w:ind w:left="140" w:right="1021"/>
        <w:jc w:val="both"/>
      </w:pPr>
      <w:r>
        <w:rPr>
          <w:b/>
        </w:rPr>
        <w:t xml:space="preserve">G6g) </w:t>
      </w:r>
      <w:proofErr w:type="gramStart"/>
      <w:r>
        <w:t>The</w:t>
      </w:r>
      <w:proofErr w:type="gramEnd"/>
      <w:r>
        <w:t xml:space="preserve"> Council, landowners, developers, infrastructure providers and funding agencies will work</w:t>
      </w:r>
      <w:r>
        <w:rPr>
          <w:spacing w:val="-5"/>
        </w:rPr>
        <w:t xml:space="preserve"> </w:t>
      </w:r>
      <w:r>
        <w:t>together</w:t>
      </w:r>
      <w:r>
        <w:rPr>
          <w:spacing w:val="-4"/>
        </w:rPr>
        <w:t xml:space="preserve"> </w:t>
      </w:r>
      <w:r>
        <w:t>to</w:t>
      </w:r>
      <w:r>
        <w:rPr>
          <w:spacing w:val="-5"/>
        </w:rPr>
        <w:t xml:space="preserve"> </w:t>
      </w:r>
      <w:r>
        <w:t>implement</w:t>
      </w:r>
      <w:r>
        <w:rPr>
          <w:spacing w:val="-4"/>
        </w:rPr>
        <w:t xml:space="preserve"> </w:t>
      </w:r>
      <w:r>
        <w:t>the</w:t>
      </w:r>
      <w:r>
        <w:rPr>
          <w:spacing w:val="-5"/>
        </w:rPr>
        <w:t xml:space="preserve"> </w:t>
      </w:r>
      <w:r>
        <w:t>place-based</w:t>
      </w:r>
      <w:r>
        <w:rPr>
          <w:spacing w:val="-4"/>
        </w:rPr>
        <w:t xml:space="preserve"> </w:t>
      </w:r>
      <w:r>
        <w:t>projects</w:t>
      </w:r>
      <w:r>
        <w:rPr>
          <w:spacing w:val="-5"/>
        </w:rPr>
        <w:t xml:space="preserve"> </w:t>
      </w:r>
      <w:r>
        <w:t>in</w:t>
      </w:r>
      <w:r>
        <w:rPr>
          <w:spacing w:val="-4"/>
        </w:rPr>
        <w:t xml:space="preserve"> </w:t>
      </w:r>
      <w:r>
        <w:t>the</w:t>
      </w:r>
      <w:r>
        <w:rPr>
          <w:spacing w:val="-5"/>
        </w:rPr>
        <w:t xml:space="preserve"> </w:t>
      </w:r>
      <w:r>
        <w:t>Sutton</w:t>
      </w:r>
      <w:r>
        <w:rPr>
          <w:spacing w:val="-4"/>
        </w:rPr>
        <w:t xml:space="preserve"> </w:t>
      </w:r>
      <w:r>
        <w:t>Public</w:t>
      </w:r>
      <w:r>
        <w:rPr>
          <w:spacing w:val="-5"/>
        </w:rPr>
        <w:t xml:space="preserve"> </w:t>
      </w:r>
      <w:r>
        <w:t>Realm</w:t>
      </w:r>
      <w:r>
        <w:rPr>
          <w:spacing w:val="-4"/>
        </w:rPr>
        <w:t xml:space="preserve"> </w:t>
      </w:r>
      <w:r>
        <w:t>Design</w:t>
      </w:r>
      <w:r>
        <w:rPr>
          <w:spacing w:val="-4"/>
        </w:rPr>
        <w:t xml:space="preserve"> </w:t>
      </w:r>
      <w:r>
        <w:t>Guide Supplementary Planning Document (adopted January</w:t>
      </w:r>
      <w:r>
        <w:rPr>
          <w:spacing w:val="-11"/>
        </w:rPr>
        <w:t xml:space="preserve"> </w:t>
      </w:r>
      <w:r>
        <w:t>2020).</w:t>
      </w:r>
    </w:p>
    <w:p w:rsidR="00161F95" w:rsidRDefault="00A676CE">
      <w:pPr>
        <w:pStyle w:val="BodyText"/>
        <w:spacing w:before="83" w:line="256" w:lineRule="auto"/>
        <w:ind w:left="140"/>
      </w:pPr>
      <w:r>
        <w:rPr>
          <w:b/>
        </w:rPr>
        <w:t xml:space="preserve">G6h) </w:t>
      </w:r>
      <w:r>
        <w:t xml:space="preserve">The Council, landowners, developers, infrastructure providers and funding agencies will work together to implement the </w:t>
      </w:r>
      <w:proofErr w:type="spellStart"/>
      <w:r>
        <w:t>Liveable</w:t>
      </w:r>
      <w:proofErr w:type="spellEnd"/>
      <w:r>
        <w:t xml:space="preserve"> Neighbourhoods schemes and to bid for and implement future schemes where possible.</w:t>
      </w:r>
    </w:p>
    <w:p w:rsidR="00161F95" w:rsidRDefault="00161F95">
      <w:pPr>
        <w:pStyle w:val="BodyText"/>
        <w:spacing w:before="5"/>
        <w:rPr>
          <w:sz w:val="31"/>
        </w:rPr>
      </w:pPr>
    </w:p>
    <w:p w:rsidR="00161F95" w:rsidRDefault="00A676CE">
      <w:pPr>
        <w:pStyle w:val="Heading6"/>
        <w:ind w:left="140"/>
      </w:pPr>
      <w:r>
        <w:rPr>
          <w:color w:val="437979"/>
          <w:w w:val="105"/>
        </w:rPr>
        <w:t>Bus travel</w:t>
      </w:r>
    </w:p>
    <w:p w:rsidR="00161F95" w:rsidRDefault="00A676CE">
      <w:pPr>
        <w:pStyle w:val="BodyText"/>
        <w:tabs>
          <w:tab w:val="left" w:pos="839"/>
        </w:tabs>
        <w:spacing w:before="90" w:line="249" w:lineRule="auto"/>
        <w:ind w:left="140" w:right="170"/>
      </w:pPr>
      <w:r>
        <w:rPr>
          <w:b/>
          <w:spacing w:val="-3"/>
        </w:rPr>
        <w:t>G7a)</w:t>
      </w:r>
      <w:r>
        <w:rPr>
          <w:b/>
          <w:spacing w:val="-3"/>
        </w:rPr>
        <w:tab/>
      </w:r>
      <w:proofErr w:type="gramStart"/>
      <w:r>
        <w:t>The</w:t>
      </w:r>
      <w:proofErr w:type="gramEnd"/>
      <w:r>
        <w:t xml:space="preserve"> Council, landowners, developers, infrastructure providers and funding agencies will work together to promote ease of access to bus services in the borough. Ensuring ease of access and improvements for disabled people and those who are mobility impaired will be a priority for the Council when accessing planning</w:t>
      </w:r>
      <w:r>
        <w:rPr>
          <w:spacing w:val="-4"/>
        </w:rPr>
        <w:t xml:space="preserve"> </w:t>
      </w:r>
      <w:r>
        <w:t>applications.</w:t>
      </w:r>
    </w:p>
    <w:p w:rsidR="00161F95" w:rsidRDefault="00A676CE">
      <w:pPr>
        <w:pStyle w:val="BodyText"/>
        <w:spacing w:before="84" w:line="256" w:lineRule="auto"/>
        <w:ind w:left="140" w:right="406"/>
      </w:pPr>
      <w:r>
        <w:rPr>
          <w:b/>
        </w:rPr>
        <w:t xml:space="preserve">G7b) </w:t>
      </w:r>
      <w:r>
        <w:t>For larger developments, the Council will expect to see these considerations outlined in the Transport Assessment and/or Design and Access Statements with cost solutions and improvements included in the analysis if appropriate.</w:t>
      </w:r>
    </w:p>
    <w:p w:rsidR="00161F95" w:rsidRDefault="00161F95">
      <w:pPr>
        <w:pStyle w:val="BodyText"/>
        <w:spacing w:before="5"/>
        <w:rPr>
          <w:sz w:val="31"/>
        </w:rPr>
      </w:pPr>
    </w:p>
    <w:p w:rsidR="00161F95" w:rsidRDefault="00A676CE">
      <w:pPr>
        <w:pStyle w:val="Heading6"/>
        <w:ind w:left="140"/>
      </w:pPr>
      <w:r>
        <w:rPr>
          <w:color w:val="437979"/>
          <w:w w:val="105"/>
        </w:rPr>
        <w:t>Tram</w:t>
      </w:r>
    </w:p>
    <w:p w:rsidR="00161F95" w:rsidRDefault="00A676CE">
      <w:pPr>
        <w:pStyle w:val="BodyText"/>
        <w:spacing w:before="90" w:line="254" w:lineRule="auto"/>
        <w:ind w:left="140"/>
      </w:pPr>
      <w:r>
        <w:rPr>
          <w:b/>
        </w:rPr>
        <w:t xml:space="preserve">G9b) </w:t>
      </w:r>
      <w:r>
        <w:t>The Council will maintain safeguards on preferred tram routes and ensure that planning applications for developments have no implications for future Sutton Link development &amp; construction. New developments along safeguarded routes must take future tram operation into account in design, construction, delivery, servicing and access/egress for residents.</w:t>
      </w:r>
    </w:p>
    <w:p w:rsidR="00161F95" w:rsidRDefault="00161F95">
      <w:pPr>
        <w:pStyle w:val="BodyText"/>
        <w:spacing w:before="9"/>
        <w:rPr>
          <w:sz w:val="31"/>
        </w:rPr>
      </w:pPr>
    </w:p>
    <w:p w:rsidR="00161F95" w:rsidRDefault="00A676CE">
      <w:pPr>
        <w:pStyle w:val="Heading6"/>
        <w:ind w:left="140"/>
      </w:pPr>
      <w:r>
        <w:rPr>
          <w:color w:val="437979"/>
          <w:w w:val="105"/>
        </w:rPr>
        <w:t>ULEV and Electric Vehicle Charging</w:t>
      </w:r>
    </w:p>
    <w:p w:rsidR="00161F95" w:rsidRDefault="00A676CE">
      <w:pPr>
        <w:pStyle w:val="BodyText"/>
        <w:spacing w:before="90"/>
        <w:ind w:left="140"/>
      </w:pPr>
      <w:r>
        <w:t>The Council will promote the use of ultra-low emission vehicles by:</w:t>
      </w:r>
    </w:p>
    <w:p w:rsidR="00161F95" w:rsidRDefault="00A676CE">
      <w:pPr>
        <w:pStyle w:val="BodyText"/>
        <w:spacing w:before="91" w:line="249" w:lineRule="auto"/>
        <w:ind w:left="140" w:right="405"/>
      </w:pPr>
      <w:r>
        <w:rPr>
          <w:b/>
        </w:rPr>
        <w:t xml:space="preserve">G10a) </w:t>
      </w:r>
      <w:r>
        <w:t>Working with developers to ensure that charging points, both active and passive provision, are provided for new developments in accordance with the standards set out in Appendix 11C of the Sutton Local Plan.</w:t>
      </w:r>
    </w:p>
    <w:p w:rsidR="00161F95" w:rsidRDefault="00A676CE">
      <w:pPr>
        <w:pStyle w:val="BodyText"/>
        <w:spacing w:before="83" w:line="254" w:lineRule="auto"/>
        <w:ind w:left="140" w:right="87"/>
      </w:pPr>
      <w:r>
        <w:rPr>
          <w:b/>
          <w:spacing w:val="-3"/>
        </w:rPr>
        <w:t xml:space="preserve">G10b) </w:t>
      </w:r>
      <w:r>
        <w:t xml:space="preserve">Ensuring that, where electric vehicle charging points are provided on-street, the physical infrastructure should not negatively affect pedestrian amenity and should ideally be located off the </w:t>
      </w:r>
      <w:r>
        <w:rPr>
          <w:spacing w:val="-4"/>
        </w:rPr>
        <w:t xml:space="preserve">footway. </w:t>
      </w:r>
      <w:r>
        <w:t>Where charging points are located on the</w:t>
      </w:r>
      <w:r>
        <w:rPr>
          <w:spacing w:val="-4"/>
        </w:rPr>
        <w:t xml:space="preserve"> footway, </w:t>
      </w:r>
      <w:r>
        <w:t>it must remain accessible to all those using it including disabled people.</w:t>
      </w:r>
    </w:p>
    <w:p w:rsidR="00161F95" w:rsidRDefault="00161F95">
      <w:pPr>
        <w:spacing w:line="254" w:lineRule="auto"/>
        <w:sectPr w:rsidR="00161F95">
          <w:pgSz w:w="11910" w:h="16840"/>
          <w:pgMar w:top="540" w:right="580" w:bottom="500" w:left="600" w:header="0" w:footer="222" w:gutter="0"/>
          <w:cols w:space="720"/>
        </w:sectPr>
      </w:pPr>
    </w:p>
    <w:p w:rsidR="00161F95" w:rsidRDefault="00A676CE">
      <w:pPr>
        <w:pStyle w:val="Heading6"/>
        <w:spacing w:before="92"/>
        <w:ind w:left="140"/>
      </w:pPr>
      <w:r>
        <w:rPr>
          <w:color w:val="437979"/>
          <w:w w:val="105"/>
        </w:rPr>
        <w:lastRenderedPageBreak/>
        <w:t>Freight and Delivery</w:t>
      </w:r>
    </w:p>
    <w:p w:rsidR="00161F95" w:rsidRDefault="00A676CE">
      <w:pPr>
        <w:pStyle w:val="BodyText"/>
        <w:spacing w:before="90" w:line="249" w:lineRule="auto"/>
        <w:ind w:left="140" w:right="105"/>
      </w:pPr>
      <w:r>
        <w:rPr>
          <w:b/>
          <w:spacing w:val="-3"/>
        </w:rPr>
        <w:t xml:space="preserve">G11b) </w:t>
      </w:r>
      <w:r>
        <w:t>Encourage low and zero emission vehicle use for last mile deliveries, including electric vans and cargo bikes, where appropriate and feasible.</w:t>
      </w:r>
    </w:p>
    <w:p w:rsidR="00161F95" w:rsidRDefault="00A676CE">
      <w:pPr>
        <w:pStyle w:val="BodyText"/>
        <w:spacing w:before="81"/>
        <w:ind w:left="140"/>
      </w:pPr>
      <w:r>
        <w:rPr>
          <w:b/>
        </w:rPr>
        <w:t>G11c)</w:t>
      </w:r>
      <w:r>
        <w:rPr>
          <w:b/>
          <w:spacing w:val="-8"/>
        </w:rPr>
        <w:t xml:space="preserve"> </w:t>
      </w:r>
      <w:proofErr w:type="gramStart"/>
      <w:r>
        <w:t>Require</w:t>
      </w:r>
      <w:proofErr w:type="gramEnd"/>
      <w:r>
        <w:rPr>
          <w:spacing w:val="-4"/>
        </w:rPr>
        <w:t xml:space="preserve"> </w:t>
      </w:r>
      <w:r>
        <w:t>developments</w:t>
      </w:r>
      <w:r>
        <w:rPr>
          <w:spacing w:val="-5"/>
        </w:rPr>
        <w:t xml:space="preserve"> </w:t>
      </w:r>
      <w:r>
        <w:t>which</w:t>
      </w:r>
      <w:r>
        <w:rPr>
          <w:spacing w:val="-5"/>
        </w:rPr>
        <w:t xml:space="preserve"> </w:t>
      </w:r>
      <w:r>
        <w:t>may</w:t>
      </w:r>
      <w:r>
        <w:rPr>
          <w:spacing w:val="-4"/>
        </w:rPr>
        <w:t xml:space="preserve"> </w:t>
      </w:r>
      <w:r>
        <w:t>result</w:t>
      </w:r>
      <w:r>
        <w:rPr>
          <w:spacing w:val="-5"/>
        </w:rPr>
        <w:t xml:space="preserve"> </w:t>
      </w:r>
      <w:r>
        <w:t>in</w:t>
      </w:r>
      <w:r>
        <w:rPr>
          <w:spacing w:val="-4"/>
        </w:rPr>
        <w:t xml:space="preserve"> </w:t>
      </w:r>
      <w:r>
        <w:t>significant</w:t>
      </w:r>
      <w:r>
        <w:rPr>
          <w:spacing w:val="-5"/>
        </w:rPr>
        <w:t xml:space="preserve"> </w:t>
      </w:r>
      <w:r>
        <w:t>or</w:t>
      </w:r>
      <w:r>
        <w:rPr>
          <w:spacing w:val="-4"/>
        </w:rPr>
        <w:t xml:space="preserve"> </w:t>
      </w:r>
      <w:r>
        <w:t>disruptive</w:t>
      </w:r>
      <w:r>
        <w:rPr>
          <w:spacing w:val="-5"/>
        </w:rPr>
        <w:t xml:space="preserve"> </w:t>
      </w:r>
      <w:r>
        <w:t>servicing</w:t>
      </w:r>
      <w:r>
        <w:rPr>
          <w:spacing w:val="-4"/>
        </w:rPr>
        <w:t xml:space="preserve"> </w:t>
      </w:r>
      <w:r>
        <w:t>activities</w:t>
      </w:r>
      <w:r>
        <w:rPr>
          <w:spacing w:val="-5"/>
        </w:rPr>
        <w:t xml:space="preserve"> </w:t>
      </w:r>
      <w:r>
        <w:t>to</w:t>
      </w:r>
    </w:p>
    <w:p w:rsidR="00161F95" w:rsidRDefault="00A676CE">
      <w:pPr>
        <w:pStyle w:val="BodyText"/>
        <w:spacing w:before="24"/>
        <w:ind w:left="140"/>
      </w:pPr>
      <w:proofErr w:type="gramStart"/>
      <w:r>
        <w:t>incorporate</w:t>
      </w:r>
      <w:proofErr w:type="gramEnd"/>
      <w:r>
        <w:t xml:space="preserve"> delivery and servicing plans to reduce conflict with other road users and</w:t>
      </w:r>
      <w:r>
        <w:rPr>
          <w:spacing w:val="-7"/>
        </w:rPr>
        <w:t xml:space="preserve"> </w:t>
      </w:r>
      <w:r>
        <w:t>residents.</w:t>
      </w:r>
    </w:p>
    <w:p w:rsidR="00161F95" w:rsidRDefault="00161F95">
      <w:pPr>
        <w:pStyle w:val="BodyText"/>
        <w:spacing w:before="3"/>
        <w:rPr>
          <w:sz w:val="33"/>
        </w:rPr>
      </w:pPr>
    </w:p>
    <w:p w:rsidR="00161F95" w:rsidRDefault="00A676CE">
      <w:pPr>
        <w:pStyle w:val="Heading6"/>
        <w:ind w:left="140"/>
      </w:pPr>
      <w:r>
        <w:rPr>
          <w:color w:val="437979"/>
          <w:w w:val="105"/>
        </w:rPr>
        <w:t>Powered Two Wheelers</w:t>
      </w:r>
    </w:p>
    <w:p w:rsidR="00161F95" w:rsidRDefault="00A676CE">
      <w:pPr>
        <w:pStyle w:val="BodyText"/>
        <w:spacing w:before="90" w:line="249" w:lineRule="auto"/>
        <w:ind w:left="140"/>
      </w:pPr>
      <w:r>
        <w:t>The Council will facilitate the use of motorcycles and scooters, in particular lower and zero emission vehicles, to further reduce reliance on the private car for local trips, by:</w:t>
      </w:r>
    </w:p>
    <w:p w:rsidR="00161F95" w:rsidRDefault="00A676CE">
      <w:pPr>
        <w:pStyle w:val="BodyText"/>
        <w:spacing w:before="82" w:line="249" w:lineRule="auto"/>
        <w:ind w:left="140"/>
      </w:pPr>
      <w:r>
        <w:rPr>
          <w:b/>
        </w:rPr>
        <w:t xml:space="preserve">G12a) </w:t>
      </w:r>
      <w:r>
        <w:t>Ensuring that developers include measures to improve security by designing out crime, such as through the provision of secure Powered Two Wheeler parking both on-street and in developments.</w:t>
      </w:r>
    </w:p>
    <w:p w:rsidR="00161F95" w:rsidRDefault="00A676CE">
      <w:pPr>
        <w:pStyle w:val="BodyText"/>
        <w:spacing w:before="81" w:line="249" w:lineRule="auto"/>
        <w:ind w:left="139" w:right="312"/>
        <w:jc w:val="both"/>
      </w:pPr>
      <w:r>
        <w:rPr>
          <w:b/>
        </w:rPr>
        <w:t xml:space="preserve">G12b) </w:t>
      </w:r>
      <w:r>
        <w:t>Working with developers, the police, TfL and residents to design streetscapes that accord with Healthy Streets principles while reducing the ability for criminal activity such as scooter-related crime, and plans to reduce conflict with other road users and residents.</w:t>
      </w:r>
    </w:p>
    <w:p w:rsidR="00161F95" w:rsidRDefault="00A676CE">
      <w:pPr>
        <w:pStyle w:val="BodyText"/>
        <w:spacing w:before="83" w:line="249" w:lineRule="auto"/>
        <w:ind w:left="140" w:right="425"/>
        <w:jc w:val="both"/>
      </w:pPr>
      <w:r>
        <w:rPr>
          <w:b/>
        </w:rPr>
        <w:t>G12c)</w:t>
      </w:r>
      <w:r>
        <w:rPr>
          <w:b/>
          <w:spacing w:val="-8"/>
        </w:rPr>
        <w:t xml:space="preserve"> </w:t>
      </w:r>
      <w:r>
        <w:t>Ensuring</w:t>
      </w:r>
      <w:r>
        <w:rPr>
          <w:spacing w:val="-4"/>
        </w:rPr>
        <w:t xml:space="preserve"> </w:t>
      </w:r>
      <w:r>
        <w:t>that</w:t>
      </w:r>
      <w:r>
        <w:rPr>
          <w:spacing w:val="-4"/>
        </w:rPr>
        <w:t xml:space="preserve"> </w:t>
      </w:r>
      <w:r>
        <w:t>new</w:t>
      </w:r>
      <w:r>
        <w:rPr>
          <w:spacing w:val="-4"/>
        </w:rPr>
        <w:t xml:space="preserve"> </w:t>
      </w:r>
      <w:r>
        <w:t>developments</w:t>
      </w:r>
      <w:r>
        <w:rPr>
          <w:spacing w:val="-4"/>
        </w:rPr>
        <w:t xml:space="preserve"> </w:t>
      </w:r>
      <w:r>
        <w:t>provide</w:t>
      </w:r>
      <w:r>
        <w:rPr>
          <w:spacing w:val="-5"/>
        </w:rPr>
        <w:t xml:space="preserve"> </w:t>
      </w:r>
      <w:r>
        <w:t>motorcycle</w:t>
      </w:r>
      <w:r>
        <w:rPr>
          <w:spacing w:val="-4"/>
        </w:rPr>
        <w:t xml:space="preserve"> </w:t>
      </w:r>
      <w:r>
        <w:t>parking</w:t>
      </w:r>
      <w:r>
        <w:rPr>
          <w:spacing w:val="-4"/>
        </w:rPr>
        <w:t xml:space="preserve"> </w:t>
      </w:r>
      <w:r>
        <w:t>as</w:t>
      </w:r>
      <w:r>
        <w:rPr>
          <w:spacing w:val="-4"/>
        </w:rPr>
        <w:t xml:space="preserve"> </w:t>
      </w:r>
      <w:r>
        <w:t>directed</w:t>
      </w:r>
      <w:r>
        <w:rPr>
          <w:spacing w:val="-5"/>
        </w:rPr>
        <w:t xml:space="preserve"> </w:t>
      </w:r>
      <w:r>
        <w:rPr>
          <w:spacing w:val="-3"/>
        </w:rPr>
        <w:t>by</w:t>
      </w:r>
      <w:r>
        <w:rPr>
          <w:spacing w:val="-4"/>
        </w:rPr>
        <w:t xml:space="preserve"> </w:t>
      </w:r>
      <w:r>
        <w:t>Schedule</w:t>
      </w:r>
      <w:r>
        <w:rPr>
          <w:spacing w:val="-4"/>
        </w:rPr>
        <w:t xml:space="preserve"> </w:t>
      </w:r>
      <w:r>
        <w:t>11.C</w:t>
      </w:r>
      <w:r>
        <w:rPr>
          <w:spacing w:val="-4"/>
        </w:rPr>
        <w:t xml:space="preserve"> </w:t>
      </w:r>
      <w:r>
        <w:t>of the</w:t>
      </w:r>
      <w:r>
        <w:rPr>
          <w:spacing w:val="-6"/>
        </w:rPr>
        <w:t xml:space="preserve"> </w:t>
      </w:r>
      <w:r>
        <w:t>Sutton</w:t>
      </w:r>
      <w:r>
        <w:rPr>
          <w:spacing w:val="-6"/>
        </w:rPr>
        <w:t xml:space="preserve"> </w:t>
      </w:r>
      <w:r>
        <w:t>Local</w:t>
      </w:r>
      <w:r>
        <w:rPr>
          <w:spacing w:val="-5"/>
        </w:rPr>
        <w:t xml:space="preserve"> </w:t>
      </w:r>
      <w:r>
        <w:t>Plan,</w:t>
      </w:r>
      <w:r>
        <w:rPr>
          <w:spacing w:val="-6"/>
        </w:rPr>
        <w:t xml:space="preserve"> </w:t>
      </w:r>
      <w:r>
        <w:t>adopting</w:t>
      </w:r>
      <w:r>
        <w:rPr>
          <w:spacing w:val="-5"/>
        </w:rPr>
        <w:t xml:space="preserve"> </w:t>
      </w:r>
      <w:r>
        <w:t>the</w:t>
      </w:r>
      <w:r>
        <w:rPr>
          <w:spacing w:val="-6"/>
        </w:rPr>
        <w:t xml:space="preserve"> </w:t>
      </w:r>
      <w:r>
        <w:t>same</w:t>
      </w:r>
      <w:r>
        <w:rPr>
          <w:spacing w:val="-5"/>
        </w:rPr>
        <w:t xml:space="preserve"> </w:t>
      </w:r>
      <w:r>
        <w:t>principles</w:t>
      </w:r>
      <w:r>
        <w:rPr>
          <w:spacing w:val="-6"/>
        </w:rPr>
        <w:t xml:space="preserve"> </w:t>
      </w:r>
      <w:r>
        <w:t>as</w:t>
      </w:r>
      <w:r>
        <w:rPr>
          <w:spacing w:val="-5"/>
        </w:rPr>
        <w:t xml:space="preserve"> </w:t>
      </w:r>
      <w:r>
        <w:t>for</w:t>
      </w:r>
      <w:r>
        <w:rPr>
          <w:spacing w:val="-6"/>
        </w:rPr>
        <w:t xml:space="preserve"> </w:t>
      </w:r>
      <w:r>
        <w:t>cycle</w:t>
      </w:r>
      <w:r>
        <w:rPr>
          <w:spacing w:val="-5"/>
        </w:rPr>
        <w:t xml:space="preserve"> </w:t>
      </w:r>
      <w:r>
        <w:t>parking</w:t>
      </w:r>
      <w:r>
        <w:rPr>
          <w:spacing w:val="-6"/>
        </w:rPr>
        <w:t xml:space="preserve"> </w:t>
      </w:r>
      <w:r>
        <w:t>in</w:t>
      </w:r>
      <w:r>
        <w:rPr>
          <w:spacing w:val="-5"/>
        </w:rPr>
        <w:t xml:space="preserve"> </w:t>
      </w:r>
      <w:r>
        <w:t>terms</w:t>
      </w:r>
      <w:r>
        <w:rPr>
          <w:spacing w:val="-6"/>
        </w:rPr>
        <w:t xml:space="preserve"> </w:t>
      </w:r>
      <w:r>
        <w:t>of</w:t>
      </w:r>
      <w:r>
        <w:rPr>
          <w:spacing w:val="-5"/>
        </w:rPr>
        <w:t xml:space="preserve"> </w:t>
      </w:r>
      <w:r>
        <w:t>visibility,</w:t>
      </w:r>
      <w:r>
        <w:rPr>
          <w:spacing w:val="-6"/>
        </w:rPr>
        <w:t xml:space="preserve"> </w:t>
      </w:r>
      <w:r>
        <w:t xml:space="preserve">signage and under </w:t>
      </w:r>
      <w:r>
        <w:rPr>
          <w:spacing w:val="-5"/>
        </w:rPr>
        <w:t xml:space="preserve">cover, </w:t>
      </w:r>
      <w:r>
        <w:t>with the addition of a secure bar or metal railing to lock motorcycles</w:t>
      </w:r>
      <w:r>
        <w:rPr>
          <w:spacing w:val="-12"/>
        </w:rPr>
        <w:t xml:space="preserve"> </w:t>
      </w:r>
      <w:r>
        <w:t>to.</w:t>
      </w:r>
    </w:p>
    <w:p w:rsidR="00161F95" w:rsidRDefault="00161F95">
      <w:pPr>
        <w:pStyle w:val="BodyText"/>
        <w:spacing w:before="6"/>
        <w:rPr>
          <w:sz w:val="32"/>
        </w:rPr>
      </w:pPr>
    </w:p>
    <w:p w:rsidR="00161F95" w:rsidRDefault="00A676CE">
      <w:pPr>
        <w:pStyle w:val="Heading6"/>
        <w:ind w:left="140"/>
      </w:pPr>
      <w:r>
        <w:rPr>
          <w:color w:val="437979"/>
          <w:w w:val="105"/>
        </w:rPr>
        <w:t>Taxis and Private Hire</w:t>
      </w:r>
    </w:p>
    <w:p w:rsidR="00161F95" w:rsidRDefault="00A676CE">
      <w:pPr>
        <w:pStyle w:val="BodyText"/>
        <w:spacing w:before="90" w:line="256" w:lineRule="auto"/>
        <w:ind w:left="140"/>
      </w:pPr>
      <w:r>
        <w:rPr>
          <w:b/>
          <w:spacing w:val="-3"/>
        </w:rPr>
        <w:t xml:space="preserve">G13b) </w:t>
      </w:r>
      <w:r>
        <w:rPr>
          <w:spacing w:val="-3"/>
        </w:rPr>
        <w:t xml:space="preserve">For </w:t>
      </w:r>
      <w:r>
        <w:t>new housing developments, developers are required to provide electric vehicle charging facilities</w:t>
      </w:r>
      <w:r>
        <w:rPr>
          <w:spacing w:val="-7"/>
        </w:rPr>
        <w:t xml:space="preserve"> </w:t>
      </w:r>
      <w:r>
        <w:t>as</w:t>
      </w:r>
      <w:r>
        <w:rPr>
          <w:spacing w:val="-7"/>
        </w:rPr>
        <w:t xml:space="preserve"> </w:t>
      </w:r>
      <w:r>
        <w:t>set</w:t>
      </w:r>
      <w:r>
        <w:rPr>
          <w:spacing w:val="-7"/>
        </w:rPr>
        <w:t xml:space="preserve"> </w:t>
      </w:r>
      <w:r>
        <w:t>out</w:t>
      </w:r>
      <w:r>
        <w:rPr>
          <w:spacing w:val="-6"/>
        </w:rPr>
        <w:t xml:space="preserve"> </w:t>
      </w:r>
      <w:r>
        <w:t>in</w:t>
      </w:r>
      <w:r>
        <w:rPr>
          <w:spacing w:val="-7"/>
        </w:rPr>
        <w:t xml:space="preserve"> </w:t>
      </w:r>
      <w:r>
        <w:t>Guideline</w:t>
      </w:r>
      <w:r>
        <w:rPr>
          <w:spacing w:val="-7"/>
        </w:rPr>
        <w:t xml:space="preserve"> </w:t>
      </w:r>
      <w:r>
        <w:t>6</w:t>
      </w:r>
      <w:r>
        <w:rPr>
          <w:spacing w:val="-6"/>
        </w:rPr>
        <w:t xml:space="preserve"> </w:t>
      </w:r>
      <w:r>
        <w:t>of</w:t>
      </w:r>
      <w:r>
        <w:rPr>
          <w:spacing w:val="-7"/>
        </w:rPr>
        <w:t xml:space="preserve"> </w:t>
      </w:r>
      <w:r>
        <w:rPr>
          <w:spacing w:val="-6"/>
        </w:rPr>
        <w:t>Table</w:t>
      </w:r>
      <w:r>
        <w:rPr>
          <w:spacing w:val="-7"/>
        </w:rPr>
        <w:t xml:space="preserve"> </w:t>
      </w:r>
      <w:r>
        <w:t>11.4</w:t>
      </w:r>
      <w:r>
        <w:rPr>
          <w:spacing w:val="-7"/>
        </w:rPr>
        <w:t xml:space="preserve"> </w:t>
      </w:r>
      <w:r>
        <w:t>in</w:t>
      </w:r>
      <w:r>
        <w:rPr>
          <w:spacing w:val="-6"/>
        </w:rPr>
        <w:t xml:space="preserve"> </w:t>
      </w:r>
      <w:r>
        <w:t>the</w:t>
      </w:r>
      <w:r>
        <w:rPr>
          <w:spacing w:val="-7"/>
        </w:rPr>
        <w:t xml:space="preserve"> </w:t>
      </w:r>
      <w:r>
        <w:t>Local</w:t>
      </w:r>
      <w:r>
        <w:rPr>
          <w:spacing w:val="-7"/>
        </w:rPr>
        <w:t xml:space="preserve"> </w:t>
      </w:r>
      <w:r>
        <w:t>Plan</w:t>
      </w:r>
      <w:r>
        <w:rPr>
          <w:spacing w:val="-6"/>
        </w:rPr>
        <w:t xml:space="preserve"> </w:t>
      </w:r>
      <w:r>
        <w:t>Appendix.</w:t>
      </w:r>
      <w:r>
        <w:rPr>
          <w:spacing w:val="-7"/>
        </w:rPr>
        <w:t xml:space="preserve"> </w:t>
      </w:r>
      <w:r>
        <w:t>This</w:t>
      </w:r>
      <w:r>
        <w:rPr>
          <w:spacing w:val="-7"/>
        </w:rPr>
        <w:t xml:space="preserve"> </w:t>
      </w:r>
      <w:r>
        <w:t>will</w:t>
      </w:r>
      <w:r>
        <w:rPr>
          <w:spacing w:val="-7"/>
        </w:rPr>
        <w:t xml:space="preserve"> </w:t>
      </w:r>
      <w:r>
        <w:t>allow</w:t>
      </w:r>
      <w:r>
        <w:rPr>
          <w:spacing w:val="-6"/>
        </w:rPr>
        <w:t xml:space="preserve"> </w:t>
      </w:r>
      <w:r>
        <w:t>taxi</w:t>
      </w:r>
      <w:r>
        <w:rPr>
          <w:spacing w:val="-7"/>
        </w:rPr>
        <w:t xml:space="preserve"> </w:t>
      </w:r>
      <w:r>
        <w:t>drivers resident in the borough to charge their vehicles at home if</w:t>
      </w:r>
      <w:r>
        <w:rPr>
          <w:spacing w:val="-11"/>
        </w:rPr>
        <w:t xml:space="preserve"> </w:t>
      </w:r>
      <w:r>
        <w:t>required.</w:t>
      </w:r>
    </w:p>
    <w:p w:rsidR="00161F95" w:rsidRDefault="00161F95">
      <w:pPr>
        <w:pStyle w:val="BodyText"/>
        <w:spacing w:before="5"/>
        <w:rPr>
          <w:sz w:val="31"/>
        </w:rPr>
      </w:pPr>
    </w:p>
    <w:p w:rsidR="00161F95" w:rsidRDefault="00A676CE">
      <w:pPr>
        <w:pStyle w:val="Heading6"/>
        <w:ind w:left="140"/>
      </w:pPr>
      <w:r>
        <w:rPr>
          <w:color w:val="437979"/>
        </w:rPr>
        <w:t>Car Clubs</w:t>
      </w:r>
    </w:p>
    <w:p w:rsidR="00161F95" w:rsidRDefault="00A676CE">
      <w:pPr>
        <w:pStyle w:val="BodyText"/>
        <w:spacing w:before="90" w:line="261" w:lineRule="auto"/>
        <w:ind w:left="140"/>
      </w:pPr>
      <w:r>
        <w:rPr>
          <w:b/>
        </w:rPr>
        <w:t xml:space="preserve">G14b) </w:t>
      </w:r>
      <w:r>
        <w:t>Working with developers and car club operators to ensure that provision is made for car club operations in qualifying new developments, as set out in Schedule 11 of the Sutton Local Plan.</w:t>
      </w:r>
    </w:p>
    <w:p w:rsidR="00161F95" w:rsidRDefault="00161F95">
      <w:pPr>
        <w:pStyle w:val="BodyText"/>
        <w:spacing w:before="1"/>
        <w:rPr>
          <w:sz w:val="31"/>
        </w:rPr>
      </w:pPr>
    </w:p>
    <w:p w:rsidR="00161F95" w:rsidRDefault="00A676CE">
      <w:pPr>
        <w:pStyle w:val="Heading6"/>
        <w:spacing w:before="1"/>
        <w:ind w:left="140"/>
      </w:pPr>
      <w:r>
        <w:rPr>
          <w:color w:val="437979"/>
          <w:w w:val="105"/>
        </w:rPr>
        <w:t>Access for People with Disabilities</w:t>
      </w:r>
    </w:p>
    <w:p w:rsidR="00161F95" w:rsidRDefault="00A676CE">
      <w:pPr>
        <w:pStyle w:val="BodyText"/>
        <w:spacing w:before="89" w:line="249" w:lineRule="auto"/>
        <w:ind w:left="140"/>
      </w:pPr>
      <w:r>
        <w:t>Significant infrastructure improvements are necessary to ensure that those with mobility difficulties can benefit from public transport services, cycling and walking facilities. This includes ensuring that:</w:t>
      </w:r>
    </w:p>
    <w:p w:rsidR="00161F95" w:rsidRDefault="00A676CE">
      <w:pPr>
        <w:pStyle w:val="BodyText"/>
        <w:spacing w:before="82" w:line="249" w:lineRule="auto"/>
        <w:ind w:left="140" w:right="355"/>
      </w:pPr>
      <w:r>
        <w:rPr>
          <w:b/>
        </w:rPr>
        <w:t xml:space="preserve">G15b) </w:t>
      </w:r>
      <w:r>
        <w:t>Ensuring major trip-generating uses are located in accessible locations to encourage walking, cycling and public transport use.</w:t>
      </w:r>
    </w:p>
    <w:p w:rsidR="00161F95" w:rsidRDefault="00A676CE">
      <w:pPr>
        <w:pStyle w:val="BodyText"/>
        <w:spacing w:before="82" w:line="254" w:lineRule="auto"/>
        <w:ind w:left="140" w:right="271"/>
      </w:pPr>
      <w:r>
        <w:rPr>
          <w:b/>
          <w:spacing w:val="-3"/>
        </w:rPr>
        <w:t xml:space="preserve">G15e) </w:t>
      </w:r>
      <w:proofErr w:type="gramStart"/>
      <w:r>
        <w:t>Where</w:t>
      </w:r>
      <w:proofErr w:type="gramEnd"/>
      <w:r>
        <w:t xml:space="preserve"> electric vehicle charging points are provided on-street, physical infrastructure should not</w:t>
      </w:r>
      <w:r>
        <w:rPr>
          <w:spacing w:val="-6"/>
        </w:rPr>
        <w:t xml:space="preserve"> </w:t>
      </w:r>
      <w:r>
        <w:t>negatively</w:t>
      </w:r>
      <w:r>
        <w:rPr>
          <w:spacing w:val="-5"/>
        </w:rPr>
        <w:t xml:space="preserve"> </w:t>
      </w:r>
      <w:r>
        <w:t>affect</w:t>
      </w:r>
      <w:r>
        <w:rPr>
          <w:spacing w:val="-5"/>
        </w:rPr>
        <w:t xml:space="preserve"> </w:t>
      </w:r>
      <w:r>
        <w:t>pedestrian</w:t>
      </w:r>
      <w:r>
        <w:rPr>
          <w:spacing w:val="-5"/>
        </w:rPr>
        <w:t xml:space="preserve"> </w:t>
      </w:r>
      <w:r>
        <w:t>amenity</w:t>
      </w:r>
      <w:r>
        <w:rPr>
          <w:spacing w:val="-5"/>
        </w:rPr>
        <w:t xml:space="preserve"> </w:t>
      </w:r>
      <w:r>
        <w:t>and</w:t>
      </w:r>
      <w:r>
        <w:rPr>
          <w:spacing w:val="-5"/>
        </w:rPr>
        <w:t xml:space="preserve"> </w:t>
      </w:r>
      <w:r>
        <w:t>should</w:t>
      </w:r>
      <w:r>
        <w:rPr>
          <w:spacing w:val="-6"/>
        </w:rPr>
        <w:t xml:space="preserve"> </w:t>
      </w:r>
      <w:r>
        <w:t>ideally</w:t>
      </w:r>
      <w:r>
        <w:rPr>
          <w:spacing w:val="-5"/>
        </w:rPr>
        <w:t xml:space="preserve"> </w:t>
      </w:r>
      <w:r>
        <w:t>be</w:t>
      </w:r>
      <w:r>
        <w:rPr>
          <w:spacing w:val="-5"/>
        </w:rPr>
        <w:t xml:space="preserve"> </w:t>
      </w:r>
      <w:r>
        <w:t>located</w:t>
      </w:r>
      <w:r>
        <w:rPr>
          <w:spacing w:val="-5"/>
        </w:rPr>
        <w:t xml:space="preserve"> </w:t>
      </w:r>
      <w:r>
        <w:t>off</w:t>
      </w:r>
      <w:r>
        <w:rPr>
          <w:spacing w:val="-5"/>
        </w:rPr>
        <w:t xml:space="preserve"> </w:t>
      </w:r>
      <w:r>
        <w:t>the</w:t>
      </w:r>
      <w:r>
        <w:rPr>
          <w:spacing w:val="-5"/>
        </w:rPr>
        <w:t xml:space="preserve"> </w:t>
      </w:r>
      <w:r>
        <w:rPr>
          <w:spacing w:val="-4"/>
        </w:rPr>
        <w:t>footway.</w:t>
      </w:r>
      <w:r>
        <w:rPr>
          <w:spacing w:val="-6"/>
        </w:rPr>
        <w:t xml:space="preserve"> </w:t>
      </w:r>
      <w:r>
        <w:t>Where</w:t>
      </w:r>
      <w:r>
        <w:rPr>
          <w:spacing w:val="-5"/>
        </w:rPr>
        <w:t xml:space="preserve"> </w:t>
      </w:r>
      <w:r>
        <w:t xml:space="preserve">charging points are located on the </w:t>
      </w:r>
      <w:r>
        <w:rPr>
          <w:spacing w:val="-4"/>
        </w:rPr>
        <w:t xml:space="preserve">footway, </w:t>
      </w:r>
      <w:r>
        <w:t>it must remain accessible to all those using it including disabled people.</w:t>
      </w:r>
    </w:p>
    <w:p w:rsidR="00161F95" w:rsidRDefault="00161F95">
      <w:pPr>
        <w:pStyle w:val="BodyText"/>
        <w:spacing w:before="9"/>
        <w:rPr>
          <w:sz w:val="31"/>
        </w:rPr>
      </w:pPr>
    </w:p>
    <w:p w:rsidR="00161F95" w:rsidRDefault="00A676CE">
      <w:pPr>
        <w:pStyle w:val="Heading6"/>
        <w:ind w:left="140"/>
      </w:pPr>
      <w:r>
        <w:rPr>
          <w:color w:val="437979"/>
          <w:w w:val="105"/>
        </w:rPr>
        <w:t>Construction Logistic Plans</w:t>
      </w:r>
    </w:p>
    <w:p w:rsidR="00161F95" w:rsidRDefault="00A676CE">
      <w:pPr>
        <w:pStyle w:val="BodyText"/>
        <w:spacing w:before="90" w:line="256" w:lineRule="auto"/>
        <w:ind w:left="140" w:right="602"/>
        <w:jc w:val="both"/>
      </w:pPr>
      <w:r>
        <w:rPr>
          <w:b/>
          <w:spacing w:val="-3"/>
        </w:rPr>
        <w:t>G19a)</w:t>
      </w:r>
      <w:r>
        <w:rPr>
          <w:b/>
          <w:spacing w:val="1"/>
        </w:rPr>
        <w:t xml:space="preserve"> </w:t>
      </w:r>
      <w:r>
        <w:t>Developers</w:t>
      </w:r>
      <w:r>
        <w:rPr>
          <w:spacing w:val="-5"/>
        </w:rPr>
        <w:t xml:space="preserve"> </w:t>
      </w:r>
      <w:r>
        <w:t>will</w:t>
      </w:r>
      <w:r>
        <w:rPr>
          <w:spacing w:val="-5"/>
        </w:rPr>
        <w:t xml:space="preserve"> </w:t>
      </w:r>
      <w:r>
        <w:t>agree</w:t>
      </w:r>
      <w:r>
        <w:rPr>
          <w:spacing w:val="-4"/>
        </w:rPr>
        <w:t xml:space="preserve"> </w:t>
      </w:r>
      <w:r>
        <w:t>CLPs</w:t>
      </w:r>
      <w:r>
        <w:rPr>
          <w:spacing w:val="-5"/>
        </w:rPr>
        <w:t xml:space="preserve"> </w:t>
      </w:r>
      <w:r>
        <w:t>as</w:t>
      </w:r>
      <w:r>
        <w:rPr>
          <w:spacing w:val="-4"/>
        </w:rPr>
        <w:t xml:space="preserve"> </w:t>
      </w:r>
      <w:r>
        <w:t>required</w:t>
      </w:r>
      <w:r>
        <w:rPr>
          <w:spacing w:val="-5"/>
        </w:rPr>
        <w:t xml:space="preserve"> </w:t>
      </w:r>
      <w:r>
        <w:rPr>
          <w:spacing w:val="-3"/>
        </w:rPr>
        <w:t>by</w:t>
      </w:r>
      <w:r>
        <w:rPr>
          <w:spacing w:val="-5"/>
        </w:rPr>
        <w:t xml:space="preserve"> </w:t>
      </w:r>
      <w:r>
        <w:t>the</w:t>
      </w:r>
      <w:r>
        <w:rPr>
          <w:spacing w:val="-4"/>
        </w:rPr>
        <w:t xml:space="preserve"> </w:t>
      </w:r>
      <w:r>
        <w:t>Council</w:t>
      </w:r>
      <w:r>
        <w:rPr>
          <w:spacing w:val="-5"/>
        </w:rPr>
        <w:t xml:space="preserve"> </w:t>
      </w:r>
      <w:r>
        <w:t>in</w:t>
      </w:r>
      <w:r>
        <w:rPr>
          <w:spacing w:val="-4"/>
        </w:rPr>
        <w:t xml:space="preserve"> </w:t>
      </w:r>
      <w:r>
        <w:t>a</w:t>
      </w:r>
      <w:r>
        <w:rPr>
          <w:spacing w:val="-5"/>
        </w:rPr>
        <w:t xml:space="preserve"> </w:t>
      </w:r>
      <w:r>
        <w:rPr>
          <w:spacing w:val="-3"/>
        </w:rPr>
        <w:t>way</w:t>
      </w:r>
      <w:r>
        <w:rPr>
          <w:spacing w:val="-5"/>
        </w:rPr>
        <w:t xml:space="preserve"> </w:t>
      </w:r>
      <w:r>
        <w:t>that</w:t>
      </w:r>
      <w:r>
        <w:rPr>
          <w:spacing w:val="-4"/>
        </w:rPr>
        <w:t xml:space="preserve"> </w:t>
      </w:r>
      <w:r>
        <w:t>mitigates</w:t>
      </w:r>
      <w:r>
        <w:rPr>
          <w:spacing w:val="-5"/>
        </w:rPr>
        <w:t xml:space="preserve"> </w:t>
      </w:r>
      <w:r>
        <w:t>impact</w:t>
      </w:r>
      <w:r>
        <w:rPr>
          <w:spacing w:val="-4"/>
        </w:rPr>
        <w:t xml:space="preserve"> </w:t>
      </w:r>
      <w:r>
        <w:t>on</w:t>
      </w:r>
      <w:r>
        <w:rPr>
          <w:spacing w:val="-5"/>
        </w:rPr>
        <w:t xml:space="preserve"> </w:t>
      </w:r>
      <w:r>
        <w:t>the road</w:t>
      </w:r>
      <w:r>
        <w:rPr>
          <w:spacing w:val="-5"/>
        </w:rPr>
        <w:t xml:space="preserve"> </w:t>
      </w:r>
      <w:r>
        <w:t>network,</w:t>
      </w:r>
      <w:r>
        <w:rPr>
          <w:spacing w:val="-5"/>
        </w:rPr>
        <w:t xml:space="preserve"> </w:t>
      </w:r>
      <w:r>
        <w:t>residents</w:t>
      </w:r>
      <w:r>
        <w:rPr>
          <w:spacing w:val="-4"/>
        </w:rPr>
        <w:t xml:space="preserve"> </w:t>
      </w:r>
      <w:r>
        <w:t>and</w:t>
      </w:r>
      <w:r>
        <w:rPr>
          <w:spacing w:val="-5"/>
        </w:rPr>
        <w:t xml:space="preserve"> </w:t>
      </w:r>
      <w:r>
        <w:t>businesses,</w:t>
      </w:r>
      <w:r>
        <w:rPr>
          <w:spacing w:val="-4"/>
        </w:rPr>
        <w:t xml:space="preserve"> </w:t>
      </w:r>
      <w:r>
        <w:t>including</w:t>
      </w:r>
      <w:r>
        <w:rPr>
          <w:spacing w:val="-5"/>
        </w:rPr>
        <w:t xml:space="preserve"> </w:t>
      </w:r>
      <w:r>
        <w:t>coordination</w:t>
      </w:r>
      <w:r>
        <w:rPr>
          <w:spacing w:val="-4"/>
        </w:rPr>
        <w:t xml:space="preserve"> </w:t>
      </w:r>
      <w:r>
        <w:t>with</w:t>
      </w:r>
      <w:r>
        <w:rPr>
          <w:spacing w:val="-5"/>
        </w:rPr>
        <w:t xml:space="preserve"> </w:t>
      </w:r>
      <w:r>
        <w:t>other</w:t>
      </w:r>
      <w:r>
        <w:rPr>
          <w:spacing w:val="-5"/>
        </w:rPr>
        <w:t xml:space="preserve"> </w:t>
      </w:r>
      <w:r>
        <w:t>site</w:t>
      </w:r>
      <w:r>
        <w:rPr>
          <w:spacing w:val="-4"/>
        </w:rPr>
        <w:t xml:space="preserve"> </w:t>
      </w:r>
      <w:r>
        <w:t>developments</w:t>
      </w:r>
      <w:r>
        <w:rPr>
          <w:spacing w:val="-5"/>
        </w:rPr>
        <w:t xml:space="preserve"> </w:t>
      </w:r>
      <w:r>
        <w:t>in</w:t>
      </w:r>
      <w:r>
        <w:rPr>
          <w:spacing w:val="-4"/>
        </w:rPr>
        <w:t xml:space="preserve"> </w:t>
      </w:r>
      <w:r>
        <w:t>the vicinity and clear communications to keep residents and interested parties</w:t>
      </w:r>
      <w:r>
        <w:rPr>
          <w:spacing w:val="-14"/>
        </w:rPr>
        <w:t xml:space="preserve"> </w:t>
      </w:r>
      <w:r>
        <w:t>informed.</w:t>
      </w:r>
    </w:p>
    <w:p w:rsidR="00161F95" w:rsidRDefault="00161F95">
      <w:pPr>
        <w:spacing w:line="256" w:lineRule="auto"/>
        <w:jc w:val="both"/>
        <w:sectPr w:rsidR="00161F95">
          <w:pgSz w:w="11910" w:h="16840"/>
          <w:pgMar w:top="560" w:right="580" w:bottom="500" w:left="600" w:header="0" w:footer="222" w:gutter="0"/>
          <w:cols w:space="720"/>
        </w:sectPr>
      </w:pPr>
    </w:p>
    <w:p w:rsidR="00161F95" w:rsidRDefault="00A676CE">
      <w:pPr>
        <w:pStyle w:val="Heading3"/>
        <w:spacing w:before="92"/>
        <w:ind w:left="140" w:firstLine="0"/>
      </w:pPr>
      <w:bookmarkStart w:id="9" w:name="_TOC_250000"/>
      <w:bookmarkEnd w:id="9"/>
      <w:r>
        <w:rPr>
          <w:color w:val="437979"/>
          <w:w w:val="105"/>
        </w:rPr>
        <w:lastRenderedPageBreak/>
        <w:t>Appendix B: Mayor’s Transport Strategy Outcomes</w:t>
      </w:r>
    </w:p>
    <w:p w:rsidR="00161F95" w:rsidRDefault="00161F95">
      <w:pPr>
        <w:pStyle w:val="BodyText"/>
        <w:spacing w:before="3"/>
        <w:rPr>
          <w:rFonts w:ascii="Arial Narrow"/>
          <w:b/>
          <w:sz w:val="6"/>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34"/>
        <w:gridCol w:w="1990"/>
        <w:gridCol w:w="1920"/>
        <w:gridCol w:w="2954"/>
        <w:gridCol w:w="1528"/>
      </w:tblGrid>
      <w:tr w:rsidR="00161F95">
        <w:trPr>
          <w:trHeight w:val="415"/>
        </w:trPr>
        <w:tc>
          <w:tcPr>
            <w:tcW w:w="10426" w:type="dxa"/>
            <w:gridSpan w:val="5"/>
            <w:shd w:val="clear" w:color="auto" w:fill="3EA9E0"/>
          </w:tcPr>
          <w:p w:rsidR="00161F95" w:rsidRDefault="00A676CE">
            <w:pPr>
              <w:pStyle w:val="TableParagraph"/>
              <w:spacing w:before="81"/>
              <w:ind w:left="2135" w:right="2115"/>
              <w:rPr>
                <w:rFonts w:ascii="Arial Narrow"/>
                <w:b/>
              </w:rPr>
            </w:pPr>
            <w:r>
              <w:rPr>
                <w:rFonts w:ascii="Arial Narrow"/>
                <w:b/>
                <w:color w:val="FFFFFF"/>
                <w:w w:val="105"/>
              </w:rPr>
              <w:t>Overall Target for London and Sutton: Public Transport Mode Share</w:t>
            </w:r>
          </w:p>
        </w:tc>
      </w:tr>
      <w:tr w:rsidR="00161F95">
        <w:trPr>
          <w:trHeight w:val="415"/>
        </w:trPr>
        <w:tc>
          <w:tcPr>
            <w:tcW w:w="10426" w:type="dxa"/>
            <w:gridSpan w:val="5"/>
            <w:shd w:val="clear" w:color="auto" w:fill="EFF0F0"/>
          </w:tcPr>
          <w:p w:rsidR="00161F95" w:rsidRDefault="00A676CE">
            <w:pPr>
              <w:pStyle w:val="TableParagraph"/>
              <w:spacing w:before="81"/>
              <w:ind w:left="2135" w:right="2056"/>
              <w:rPr>
                <w:rFonts w:ascii="Arial Narrow"/>
                <w:b/>
              </w:rPr>
            </w:pPr>
            <w:r>
              <w:rPr>
                <w:rFonts w:ascii="Arial Narrow"/>
                <w:b/>
                <w:w w:val="105"/>
              </w:rPr>
              <w:t>London-wide Aim: 80% walking, cycling or using public transport</w:t>
            </w:r>
          </w:p>
        </w:tc>
      </w:tr>
      <w:tr w:rsidR="00161F95">
        <w:trPr>
          <w:trHeight w:val="415"/>
        </w:trPr>
        <w:tc>
          <w:tcPr>
            <w:tcW w:w="10426" w:type="dxa"/>
            <w:gridSpan w:val="5"/>
            <w:shd w:val="clear" w:color="auto" w:fill="EFF0F0"/>
          </w:tcPr>
          <w:p w:rsidR="00161F95" w:rsidRDefault="00A676CE">
            <w:pPr>
              <w:pStyle w:val="TableParagraph"/>
              <w:spacing w:before="81"/>
              <w:ind w:left="120"/>
              <w:jc w:val="left"/>
              <w:rPr>
                <w:rFonts w:ascii="Arial Narrow"/>
                <w:b/>
              </w:rPr>
            </w:pPr>
            <w:r>
              <w:rPr>
                <w:rFonts w:ascii="Arial Narrow"/>
                <w:b/>
                <w:w w:val="105"/>
              </w:rPr>
              <w:t>Percentage mode share for public transport, walking and cycling by Sutton resident, based on average daily trips</w:t>
            </w:r>
          </w:p>
        </w:tc>
      </w:tr>
      <w:tr w:rsidR="00161F95">
        <w:trPr>
          <w:trHeight w:val="300"/>
        </w:trPr>
        <w:tc>
          <w:tcPr>
            <w:tcW w:w="5944" w:type="dxa"/>
            <w:gridSpan w:val="3"/>
            <w:shd w:val="clear" w:color="auto" w:fill="EFF0F0"/>
          </w:tcPr>
          <w:p w:rsidR="00161F95" w:rsidRDefault="00A676CE">
            <w:pPr>
              <w:pStyle w:val="TableParagraph"/>
              <w:ind w:left="2204" w:right="2184"/>
              <w:rPr>
                <w:rFonts w:ascii="Arial Narrow"/>
                <w:b/>
              </w:rPr>
            </w:pPr>
            <w:r>
              <w:rPr>
                <w:rFonts w:ascii="Arial Narrow"/>
                <w:b/>
                <w:w w:val="105"/>
              </w:rPr>
              <w:t>Sutton observed</w:t>
            </w:r>
          </w:p>
        </w:tc>
        <w:tc>
          <w:tcPr>
            <w:tcW w:w="4482" w:type="dxa"/>
            <w:gridSpan w:val="2"/>
            <w:shd w:val="clear" w:color="auto" w:fill="EFF0F0"/>
          </w:tcPr>
          <w:p w:rsidR="00161F95" w:rsidRDefault="00A676CE">
            <w:pPr>
              <w:pStyle w:val="TableParagraph"/>
              <w:ind w:left="1137"/>
              <w:jc w:val="left"/>
              <w:rPr>
                <w:rFonts w:ascii="Arial Narrow"/>
                <w:b/>
              </w:rPr>
            </w:pPr>
            <w:r>
              <w:rPr>
                <w:rFonts w:ascii="Arial Narrow"/>
                <w:b/>
                <w:w w:val="110"/>
              </w:rPr>
              <w:t>Sutton target / trajectory</w:t>
            </w:r>
          </w:p>
        </w:tc>
      </w:tr>
      <w:tr w:rsidR="00161F95">
        <w:trPr>
          <w:trHeight w:val="300"/>
        </w:trPr>
        <w:tc>
          <w:tcPr>
            <w:tcW w:w="2034" w:type="dxa"/>
            <w:shd w:val="clear" w:color="auto" w:fill="EFF0F0"/>
          </w:tcPr>
          <w:p w:rsidR="00161F95" w:rsidRDefault="00A676CE">
            <w:pPr>
              <w:pStyle w:val="TableParagraph"/>
              <w:spacing w:before="23"/>
              <w:ind w:left="190" w:right="171"/>
              <w:rPr>
                <w:rFonts w:ascii="Arial Narrow"/>
              </w:rPr>
            </w:pPr>
            <w:r>
              <w:rPr>
                <w:rFonts w:ascii="Arial Narrow"/>
                <w:w w:val="110"/>
              </w:rPr>
              <w:t>2013/14 - 2015/16</w:t>
            </w:r>
          </w:p>
        </w:tc>
        <w:tc>
          <w:tcPr>
            <w:tcW w:w="1990" w:type="dxa"/>
            <w:shd w:val="clear" w:color="auto" w:fill="EFF0F0"/>
          </w:tcPr>
          <w:p w:rsidR="00161F95" w:rsidRDefault="00A676CE">
            <w:pPr>
              <w:pStyle w:val="TableParagraph"/>
              <w:spacing w:before="23"/>
              <w:ind w:left="169" w:right="149"/>
              <w:rPr>
                <w:rFonts w:ascii="Arial Narrow"/>
              </w:rPr>
            </w:pPr>
            <w:r>
              <w:rPr>
                <w:rFonts w:ascii="Arial Narrow"/>
                <w:w w:val="110"/>
              </w:rPr>
              <w:t>2014/15 - 2016/17</w:t>
            </w:r>
          </w:p>
        </w:tc>
        <w:tc>
          <w:tcPr>
            <w:tcW w:w="1920" w:type="dxa"/>
            <w:shd w:val="clear" w:color="auto" w:fill="EFF0F0"/>
          </w:tcPr>
          <w:p w:rsidR="00161F95" w:rsidRDefault="00A676CE">
            <w:pPr>
              <w:pStyle w:val="TableParagraph"/>
              <w:spacing w:before="23"/>
              <w:ind w:left="134" w:right="114"/>
              <w:rPr>
                <w:rFonts w:ascii="Arial Narrow"/>
              </w:rPr>
            </w:pPr>
            <w:r>
              <w:rPr>
                <w:rFonts w:ascii="Arial Narrow"/>
                <w:w w:val="110"/>
              </w:rPr>
              <w:t>2015/16 - 2017/18</w:t>
            </w:r>
          </w:p>
        </w:tc>
        <w:tc>
          <w:tcPr>
            <w:tcW w:w="2954" w:type="dxa"/>
            <w:shd w:val="clear" w:color="auto" w:fill="EFF0F0"/>
          </w:tcPr>
          <w:p w:rsidR="00161F95" w:rsidRDefault="00A676CE">
            <w:pPr>
              <w:pStyle w:val="TableParagraph"/>
              <w:spacing w:before="23"/>
              <w:ind w:left="81" w:right="61"/>
              <w:rPr>
                <w:b/>
              </w:rPr>
            </w:pPr>
            <w:r>
              <w:rPr>
                <w:b/>
              </w:rPr>
              <w:t>2021</w:t>
            </w:r>
          </w:p>
        </w:tc>
        <w:tc>
          <w:tcPr>
            <w:tcW w:w="1528" w:type="dxa"/>
            <w:shd w:val="clear" w:color="auto" w:fill="EFF0F0"/>
          </w:tcPr>
          <w:p w:rsidR="00161F95" w:rsidRDefault="00A676CE">
            <w:pPr>
              <w:pStyle w:val="TableParagraph"/>
              <w:spacing w:before="23"/>
              <w:ind w:left="498" w:right="479"/>
              <w:rPr>
                <w:b/>
              </w:rPr>
            </w:pPr>
            <w:r>
              <w:rPr>
                <w:b/>
              </w:rPr>
              <w:t>2041</w:t>
            </w:r>
          </w:p>
        </w:tc>
      </w:tr>
      <w:tr w:rsidR="00161F95">
        <w:trPr>
          <w:trHeight w:val="300"/>
        </w:trPr>
        <w:tc>
          <w:tcPr>
            <w:tcW w:w="2034" w:type="dxa"/>
            <w:shd w:val="clear" w:color="auto" w:fill="EFF0F0"/>
          </w:tcPr>
          <w:p w:rsidR="00161F95" w:rsidRDefault="00A676CE">
            <w:pPr>
              <w:pStyle w:val="TableParagraph"/>
              <w:spacing w:before="23"/>
              <w:ind w:left="190" w:right="171"/>
              <w:rPr>
                <w:rFonts w:ascii="Arial Narrow"/>
              </w:rPr>
            </w:pPr>
            <w:r>
              <w:rPr>
                <w:rFonts w:ascii="Arial Narrow"/>
                <w:w w:val="110"/>
              </w:rPr>
              <w:t>43</w:t>
            </w:r>
          </w:p>
        </w:tc>
        <w:tc>
          <w:tcPr>
            <w:tcW w:w="1990" w:type="dxa"/>
            <w:shd w:val="clear" w:color="auto" w:fill="EFF0F0"/>
          </w:tcPr>
          <w:p w:rsidR="00161F95" w:rsidRDefault="00A676CE">
            <w:pPr>
              <w:pStyle w:val="TableParagraph"/>
              <w:spacing w:before="23"/>
              <w:ind w:left="169" w:right="149"/>
              <w:rPr>
                <w:rFonts w:ascii="Arial Narrow"/>
              </w:rPr>
            </w:pPr>
            <w:r>
              <w:rPr>
                <w:rFonts w:ascii="Arial Narrow"/>
                <w:w w:val="110"/>
              </w:rPr>
              <w:t>46</w:t>
            </w:r>
          </w:p>
        </w:tc>
        <w:tc>
          <w:tcPr>
            <w:tcW w:w="1920" w:type="dxa"/>
            <w:shd w:val="clear" w:color="auto" w:fill="EFF0F0"/>
          </w:tcPr>
          <w:p w:rsidR="00161F95" w:rsidRDefault="00A676CE">
            <w:pPr>
              <w:pStyle w:val="TableParagraph"/>
              <w:spacing w:before="23"/>
              <w:ind w:left="134" w:right="114"/>
              <w:rPr>
                <w:rFonts w:ascii="Arial Narrow"/>
              </w:rPr>
            </w:pPr>
            <w:r>
              <w:rPr>
                <w:rFonts w:ascii="Arial Narrow"/>
                <w:w w:val="110"/>
              </w:rPr>
              <w:t>45.1</w:t>
            </w:r>
          </w:p>
        </w:tc>
        <w:tc>
          <w:tcPr>
            <w:tcW w:w="2954" w:type="dxa"/>
            <w:shd w:val="clear" w:color="auto" w:fill="EFF0F0"/>
          </w:tcPr>
          <w:p w:rsidR="00161F95" w:rsidRDefault="00A676CE">
            <w:pPr>
              <w:pStyle w:val="TableParagraph"/>
              <w:spacing w:before="23"/>
              <w:ind w:left="81" w:right="61"/>
              <w:rPr>
                <w:b/>
              </w:rPr>
            </w:pPr>
            <w:r>
              <w:rPr>
                <w:b/>
              </w:rPr>
              <w:t>48</w:t>
            </w:r>
          </w:p>
        </w:tc>
        <w:tc>
          <w:tcPr>
            <w:tcW w:w="1528" w:type="dxa"/>
            <w:shd w:val="clear" w:color="auto" w:fill="EFF0F0"/>
          </w:tcPr>
          <w:p w:rsidR="00161F95" w:rsidRDefault="00A676CE">
            <w:pPr>
              <w:pStyle w:val="TableParagraph"/>
              <w:spacing w:before="23"/>
              <w:ind w:left="498" w:right="479"/>
              <w:rPr>
                <w:b/>
              </w:rPr>
            </w:pPr>
            <w:r>
              <w:rPr>
                <w:b/>
              </w:rPr>
              <w:t>63</w:t>
            </w:r>
          </w:p>
        </w:tc>
      </w:tr>
      <w:tr w:rsidR="00161F95">
        <w:trPr>
          <w:trHeight w:val="564"/>
        </w:trPr>
        <w:tc>
          <w:tcPr>
            <w:tcW w:w="10426" w:type="dxa"/>
            <w:gridSpan w:val="5"/>
            <w:shd w:val="clear" w:color="auto" w:fill="EFF0F0"/>
          </w:tcPr>
          <w:p w:rsidR="00161F95" w:rsidRDefault="00A676CE">
            <w:pPr>
              <w:pStyle w:val="TableParagraph"/>
              <w:spacing w:before="23"/>
              <w:ind w:left="139"/>
              <w:jc w:val="left"/>
              <w:rPr>
                <w:rFonts w:ascii="Arial Narrow"/>
                <w:b/>
              </w:rPr>
            </w:pPr>
            <w:r>
              <w:rPr>
                <w:rFonts w:ascii="Arial Narrow"/>
                <w:b/>
                <w:w w:val="105"/>
              </w:rPr>
              <w:t>Supplementary Baseline Information</w:t>
            </w:r>
          </w:p>
          <w:p w:rsidR="00161F95" w:rsidRDefault="00A676CE">
            <w:pPr>
              <w:pStyle w:val="TableParagraph"/>
              <w:spacing w:before="12"/>
              <w:ind w:left="139"/>
              <w:jc w:val="left"/>
              <w:rPr>
                <w:rFonts w:ascii="Arial Narrow" w:hAnsi="Arial Narrow"/>
                <w:b/>
              </w:rPr>
            </w:pPr>
            <w:r>
              <w:rPr>
                <w:rFonts w:ascii="Arial Narrow" w:hAnsi="Arial Narrow"/>
                <w:b/>
                <w:w w:val="105"/>
              </w:rPr>
              <w:t>Sutton residents’ trips % mode share (main mode) based on average daily trips 2015/16 to 2017/18</w:t>
            </w:r>
          </w:p>
        </w:tc>
      </w:tr>
      <w:tr w:rsidR="00161F95">
        <w:trPr>
          <w:trHeight w:val="300"/>
        </w:trPr>
        <w:tc>
          <w:tcPr>
            <w:tcW w:w="4024" w:type="dxa"/>
            <w:gridSpan w:val="2"/>
            <w:shd w:val="clear" w:color="auto" w:fill="EFF0F0"/>
          </w:tcPr>
          <w:p w:rsidR="00161F95" w:rsidRDefault="00A676CE">
            <w:pPr>
              <w:pStyle w:val="TableParagraph"/>
              <w:spacing w:before="23"/>
              <w:ind w:left="1561" w:right="1541"/>
              <w:rPr>
                <w:rFonts w:ascii="Arial Narrow"/>
              </w:rPr>
            </w:pPr>
            <w:r>
              <w:rPr>
                <w:rFonts w:ascii="Arial Narrow"/>
                <w:w w:val="105"/>
              </w:rPr>
              <w:t>Walking</w:t>
            </w:r>
          </w:p>
        </w:tc>
        <w:tc>
          <w:tcPr>
            <w:tcW w:w="1920" w:type="dxa"/>
            <w:shd w:val="clear" w:color="auto" w:fill="EFF0F0"/>
          </w:tcPr>
          <w:p w:rsidR="00161F95" w:rsidRDefault="00A676CE">
            <w:pPr>
              <w:pStyle w:val="TableParagraph"/>
              <w:spacing w:before="23"/>
              <w:ind w:left="134" w:right="114"/>
              <w:rPr>
                <w:rFonts w:ascii="Arial Narrow"/>
              </w:rPr>
            </w:pPr>
            <w:r>
              <w:rPr>
                <w:rFonts w:ascii="Arial Narrow"/>
                <w:w w:val="110"/>
              </w:rPr>
              <w:t>24.2</w:t>
            </w:r>
          </w:p>
        </w:tc>
        <w:tc>
          <w:tcPr>
            <w:tcW w:w="2954" w:type="dxa"/>
            <w:shd w:val="clear" w:color="auto" w:fill="EFF0F0"/>
          </w:tcPr>
          <w:p w:rsidR="00161F95" w:rsidRDefault="00A676CE">
            <w:pPr>
              <w:pStyle w:val="TableParagraph"/>
              <w:spacing w:before="23"/>
              <w:ind w:left="81" w:right="61"/>
            </w:pPr>
            <w:r>
              <w:t>Car/Motorcycle</w:t>
            </w:r>
          </w:p>
        </w:tc>
        <w:tc>
          <w:tcPr>
            <w:tcW w:w="1528" w:type="dxa"/>
            <w:shd w:val="clear" w:color="auto" w:fill="EFF0F0"/>
          </w:tcPr>
          <w:p w:rsidR="00161F95" w:rsidRDefault="00A676CE">
            <w:pPr>
              <w:pStyle w:val="TableParagraph"/>
              <w:spacing w:before="23"/>
              <w:ind w:left="498" w:right="479"/>
            </w:pPr>
            <w:r>
              <w:t>53.9</w:t>
            </w:r>
          </w:p>
        </w:tc>
      </w:tr>
      <w:tr w:rsidR="00161F95">
        <w:trPr>
          <w:trHeight w:val="300"/>
        </w:trPr>
        <w:tc>
          <w:tcPr>
            <w:tcW w:w="4024" w:type="dxa"/>
            <w:gridSpan w:val="2"/>
            <w:shd w:val="clear" w:color="auto" w:fill="EFF0F0"/>
          </w:tcPr>
          <w:p w:rsidR="00161F95" w:rsidRDefault="00A676CE">
            <w:pPr>
              <w:pStyle w:val="TableParagraph"/>
              <w:spacing w:before="23"/>
              <w:ind w:left="1561" w:right="1541"/>
              <w:rPr>
                <w:rFonts w:ascii="Arial Narrow"/>
              </w:rPr>
            </w:pPr>
            <w:r>
              <w:rPr>
                <w:rFonts w:ascii="Arial Narrow"/>
                <w:w w:val="105"/>
              </w:rPr>
              <w:t>Cycling</w:t>
            </w:r>
          </w:p>
        </w:tc>
        <w:tc>
          <w:tcPr>
            <w:tcW w:w="1920" w:type="dxa"/>
            <w:shd w:val="clear" w:color="auto" w:fill="EFF0F0"/>
          </w:tcPr>
          <w:p w:rsidR="00161F95" w:rsidRDefault="00A676CE">
            <w:pPr>
              <w:pStyle w:val="TableParagraph"/>
              <w:spacing w:before="23"/>
              <w:ind w:left="134" w:right="114"/>
              <w:rPr>
                <w:rFonts w:ascii="Arial Narrow"/>
              </w:rPr>
            </w:pPr>
            <w:r>
              <w:rPr>
                <w:rFonts w:ascii="Arial Narrow"/>
                <w:w w:val="110"/>
              </w:rPr>
              <w:t>1.3</w:t>
            </w:r>
          </w:p>
        </w:tc>
        <w:tc>
          <w:tcPr>
            <w:tcW w:w="2954" w:type="dxa"/>
            <w:shd w:val="clear" w:color="auto" w:fill="EFF0F0"/>
          </w:tcPr>
          <w:p w:rsidR="00161F95" w:rsidRDefault="00A676CE">
            <w:pPr>
              <w:pStyle w:val="TableParagraph"/>
              <w:spacing w:before="23"/>
              <w:ind w:left="81" w:right="61"/>
            </w:pPr>
            <w:r>
              <w:t>Taxi</w:t>
            </w:r>
          </w:p>
        </w:tc>
        <w:tc>
          <w:tcPr>
            <w:tcW w:w="1528" w:type="dxa"/>
            <w:shd w:val="clear" w:color="auto" w:fill="EFF0F0"/>
          </w:tcPr>
          <w:p w:rsidR="00161F95" w:rsidRDefault="00A676CE">
            <w:pPr>
              <w:pStyle w:val="TableParagraph"/>
              <w:spacing w:before="23"/>
              <w:ind w:left="498" w:right="479"/>
            </w:pPr>
            <w:r>
              <w:t>1.1</w:t>
            </w:r>
          </w:p>
        </w:tc>
      </w:tr>
      <w:tr w:rsidR="00161F95">
        <w:trPr>
          <w:trHeight w:val="300"/>
        </w:trPr>
        <w:tc>
          <w:tcPr>
            <w:tcW w:w="4024" w:type="dxa"/>
            <w:gridSpan w:val="2"/>
            <w:shd w:val="clear" w:color="auto" w:fill="EFF0F0"/>
          </w:tcPr>
          <w:p w:rsidR="00161F95" w:rsidRDefault="00A676CE">
            <w:pPr>
              <w:pStyle w:val="TableParagraph"/>
              <w:spacing w:before="23"/>
              <w:ind w:left="648"/>
              <w:jc w:val="left"/>
              <w:rPr>
                <w:rFonts w:ascii="Arial Narrow"/>
              </w:rPr>
            </w:pPr>
            <w:r>
              <w:rPr>
                <w:rFonts w:ascii="Arial Narrow"/>
                <w:w w:val="105"/>
              </w:rPr>
              <w:t>Using National Rail/Overground</w:t>
            </w:r>
          </w:p>
        </w:tc>
        <w:tc>
          <w:tcPr>
            <w:tcW w:w="1920" w:type="dxa"/>
            <w:shd w:val="clear" w:color="auto" w:fill="EFF0F0"/>
          </w:tcPr>
          <w:p w:rsidR="00161F95" w:rsidRDefault="00A676CE">
            <w:pPr>
              <w:pStyle w:val="TableParagraph"/>
              <w:spacing w:before="23"/>
              <w:ind w:left="134" w:right="114"/>
              <w:rPr>
                <w:rFonts w:ascii="Arial Narrow"/>
              </w:rPr>
            </w:pPr>
            <w:r>
              <w:rPr>
                <w:rFonts w:ascii="Arial Narrow"/>
                <w:w w:val="110"/>
              </w:rPr>
              <w:t>7.0</w:t>
            </w:r>
          </w:p>
        </w:tc>
        <w:tc>
          <w:tcPr>
            <w:tcW w:w="2954" w:type="dxa"/>
            <w:shd w:val="clear" w:color="auto" w:fill="EFF0F0"/>
          </w:tcPr>
          <w:p w:rsidR="00161F95" w:rsidRDefault="00161F95">
            <w:pPr>
              <w:pStyle w:val="TableParagraph"/>
              <w:spacing w:before="0"/>
              <w:jc w:val="left"/>
              <w:rPr>
                <w:rFonts w:ascii="Times New Roman"/>
              </w:rPr>
            </w:pPr>
          </w:p>
        </w:tc>
        <w:tc>
          <w:tcPr>
            <w:tcW w:w="1528" w:type="dxa"/>
            <w:shd w:val="clear" w:color="auto" w:fill="EFF0F0"/>
          </w:tcPr>
          <w:p w:rsidR="00161F95" w:rsidRDefault="00161F95">
            <w:pPr>
              <w:pStyle w:val="TableParagraph"/>
              <w:spacing w:before="0"/>
              <w:jc w:val="left"/>
              <w:rPr>
                <w:rFonts w:ascii="Times New Roman"/>
              </w:rPr>
            </w:pPr>
          </w:p>
        </w:tc>
      </w:tr>
      <w:tr w:rsidR="00161F95">
        <w:trPr>
          <w:trHeight w:val="300"/>
        </w:trPr>
        <w:tc>
          <w:tcPr>
            <w:tcW w:w="4024" w:type="dxa"/>
            <w:gridSpan w:val="2"/>
            <w:shd w:val="clear" w:color="auto" w:fill="EFF0F0"/>
          </w:tcPr>
          <w:p w:rsidR="00161F95" w:rsidRDefault="00A676CE">
            <w:pPr>
              <w:pStyle w:val="TableParagraph"/>
              <w:spacing w:before="23"/>
              <w:ind w:left="1222"/>
              <w:jc w:val="left"/>
              <w:rPr>
                <w:rFonts w:ascii="Arial Narrow"/>
              </w:rPr>
            </w:pPr>
            <w:r>
              <w:rPr>
                <w:rFonts w:ascii="Arial Narrow"/>
                <w:w w:val="110"/>
              </w:rPr>
              <w:t>Underground/DLR</w:t>
            </w:r>
          </w:p>
        </w:tc>
        <w:tc>
          <w:tcPr>
            <w:tcW w:w="1920" w:type="dxa"/>
            <w:shd w:val="clear" w:color="auto" w:fill="EFF0F0"/>
          </w:tcPr>
          <w:p w:rsidR="00161F95" w:rsidRDefault="00A676CE">
            <w:pPr>
              <w:pStyle w:val="TableParagraph"/>
              <w:spacing w:before="23"/>
              <w:ind w:left="134" w:right="114"/>
              <w:rPr>
                <w:rFonts w:ascii="Arial Narrow"/>
              </w:rPr>
            </w:pPr>
            <w:r>
              <w:rPr>
                <w:rFonts w:ascii="Arial Narrow"/>
                <w:w w:val="110"/>
              </w:rPr>
              <w:t>3.4</w:t>
            </w:r>
          </w:p>
        </w:tc>
        <w:tc>
          <w:tcPr>
            <w:tcW w:w="2954" w:type="dxa"/>
            <w:shd w:val="clear" w:color="auto" w:fill="EFF0F0"/>
          </w:tcPr>
          <w:p w:rsidR="00161F95" w:rsidRDefault="00161F95">
            <w:pPr>
              <w:pStyle w:val="TableParagraph"/>
              <w:spacing w:before="0"/>
              <w:jc w:val="left"/>
              <w:rPr>
                <w:rFonts w:ascii="Times New Roman"/>
              </w:rPr>
            </w:pPr>
          </w:p>
        </w:tc>
        <w:tc>
          <w:tcPr>
            <w:tcW w:w="1528" w:type="dxa"/>
            <w:shd w:val="clear" w:color="auto" w:fill="EFF0F0"/>
          </w:tcPr>
          <w:p w:rsidR="00161F95" w:rsidRDefault="00161F95">
            <w:pPr>
              <w:pStyle w:val="TableParagraph"/>
              <w:spacing w:before="0"/>
              <w:jc w:val="left"/>
              <w:rPr>
                <w:rFonts w:ascii="Times New Roman"/>
              </w:rPr>
            </w:pPr>
          </w:p>
        </w:tc>
      </w:tr>
      <w:tr w:rsidR="00161F95">
        <w:trPr>
          <w:trHeight w:val="300"/>
        </w:trPr>
        <w:tc>
          <w:tcPr>
            <w:tcW w:w="4024" w:type="dxa"/>
            <w:gridSpan w:val="2"/>
            <w:shd w:val="clear" w:color="auto" w:fill="EFF0F0"/>
          </w:tcPr>
          <w:p w:rsidR="00161F95" w:rsidRDefault="00A676CE">
            <w:pPr>
              <w:pStyle w:val="TableParagraph"/>
              <w:spacing w:before="23"/>
              <w:ind w:left="1561" w:right="1541"/>
              <w:rPr>
                <w:rFonts w:ascii="Arial Narrow"/>
              </w:rPr>
            </w:pPr>
            <w:r>
              <w:rPr>
                <w:rFonts w:ascii="Arial Narrow"/>
                <w:w w:val="110"/>
              </w:rPr>
              <w:t>Bus/Tram</w:t>
            </w:r>
          </w:p>
        </w:tc>
        <w:tc>
          <w:tcPr>
            <w:tcW w:w="1920" w:type="dxa"/>
            <w:shd w:val="clear" w:color="auto" w:fill="EFF0F0"/>
          </w:tcPr>
          <w:p w:rsidR="00161F95" w:rsidRDefault="00A676CE">
            <w:pPr>
              <w:pStyle w:val="TableParagraph"/>
              <w:spacing w:before="23"/>
              <w:ind w:left="134" w:right="114"/>
              <w:rPr>
                <w:rFonts w:ascii="Arial Narrow"/>
              </w:rPr>
            </w:pPr>
            <w:r>
              <w:rPr>
                <w:rFonts w:ascii="Arial Narrow"/>
                <w:w w:val="110"/>
              </w:rPr>
              <w:t>9.3</w:t>
            </w:r>
          </w:p>
        </w:tc>
        <w:tc>
          <w:tcPr>
            <w:tcW w:w="2954" w:type="dxa"/>
            <w:shd w:val="clear" w:color="auto" w:fill="EFF0F0"/>
          </w:tcPr>
          <w:p w:rsidR="00161F95" w:rsidRDefault="00161F95">
            <w:pPr>
              <w:pStyle w:val="TableParagraph"/>
              <w:spacing w:before="0"/>
              <w:jc w:val="left"/>
              <w:rPr>
                <w:rFonts w:ascii="Times New Roman"/>
              </w:rPr>
            </w:pPr>
          </w:p>
        </w:tc>
        <w:tc>
          <w:tcPr>
            <w:tcW w:w="1528" w:type="dxa"/>
            <w:shd w:val="clear" w:color="auto" w:fill="EFF0F0"/>
          </w:tcPr>
          <w:p w:rsidR="00161F95" w:rsidRDefault="00161F95">
            <w:pPr>
              <w:pStyle w:val="TableParagraph"/>
              <w:spacing w:before="0"/>
              <w:jc w:val="left"/>
              <w:rPr>
                <w:rFonts w:ascii="Times New Roman"/>
              </w:rPr>
            </w:pPr>
          </w:p>
        </w:tc>
      </w:tr>
      <w:tr w:rsidR="00161F95">
        <w:trPr>
          <w:trHeight w:val="300"/>
        </w:trPr>
        <w:tc>
          <w:tcPr>
            <w:tcW w:w="4024" w:type="dxa"/>
            <w:gridSpan w:val="2"/>
            <w:shd w:val="clear" w:color="auto" w:fill="EFF0F0"/>
          </w:tcPr>
          <w:p w:rsidR="00161F95" w:rsidRDefault="00A676CE">
            <w:pPr>
              <w:pStyle w:val="TableParagraph"/>
              <w:spacing w:before="23"/>
              <w:ind w:left="835"/>
              <w:jc w:val="left"/>
              <w:rPr>
                <w:b/>
              </w:rPr>
            </w:pPr>
            <w:r>
              <w:rPr>
                <w:b/>
              </w:rPr>
              <w:t>SUSTAINABLE MODES</w:t>
            </w:r>
          </w:p>
        </w:tc>
        <w:tc>
          <w:tcPr>
            <w:tcW w:w="1920" w:type="dxa"/>
            <w:shd w:val="clear" w:color="auto" w:fill="EFF0F0"/>
          </w:tcPr>
          <w:p w:rsidR="00161F95" w:rsidRDefault="00A676CE">
            <w:pPr>
              <w:pStyle w:val="TableParagraph"/>
              <w:spacing w:before="23"/>
              <w:ind w:left="134" w:right="114"/>
              <w:rPr>
                <w:b/>
              </w:rPr>
            </w:pPr>
            <w:r>
              <w:rPr>
                <w:b/>
              </w:rPr>
              <w:t>45.1</w:t>
            </w:r>
          </w:p>
        </w:tc>
        <w:tc>
          <w:tcPr>
            <w:tcW w:w="2954" w:type="dxa"/>
            <w:shd w:val="clear" w:color="auto" w:fill="EFF0F0"/>
          </w:tcPr>
          <w:p w:rsidR="00161F95" w:rsidRDefault="00A676CE">
            <w:pPr>
              <w:pStyle w:val="TableParagraph"/>
              <w:spacing w:before="23"/>
              <w:ind w:left="81" w:right="61"/>
              <w:rPr>
                <w:b/>
              </w:rPr>
            </w:pPr>
            <w:r>
              <w:rPr>
                <w:b/>
              </w:rPr>
              <w:t>UNSUSTAINABLE MODES</w:t>
            </w:r>
          </w:p>
        </w:tc>
        <w:tc>
          <w:tcPr>
            <w:tcW w:w="1528" w:type="dxa"/>
            <w:shd w:val="clear" w:color="auto" w:fill="EFF0F0"/>
          </w:tcPr>
          <w:p w:rsidR="00161F95" w:rsidRDefault="00A676CE">
            <w:pPr>
              <w:pStyle w:val="TableParagraph"/>
              <w:spacing w:before="23"/>
              <w:ind w:left="498" w:right="478"/>
              <w:rPr>
                <w:b/>
              </w:rPr>
            </w:pPr>
            <w:r>
              <w:rPr>
                <w:b/>
              </w:rPr>
              <w:t>54.9</w:t>
            </w:r>
          </w:p>
        </w:tc>
      </w:tr>
    </w:tbl>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spacing w:before="1" w:after="1"/>
        <w:rPr>
          <w:rFonts w:ascii="Arial Narrow"/>
          <w:b/>
          <w:sz w:val="17"/>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77"/>
        <w:gridCol w:w="2077"/>
        <w:gridCol w:w="2077"/>
        <w:gridCol w:w="2077"/>
        <w:gridCol w:w="2117"/>
      </w:tblGrid>
      <w:tr w:rsidR="00161F95">
        <w:trPr>
          <w:trHeight w:val="415"/>
        </w:trPr>
        <w:tc>
          <w:tcPr>
            <w:tcW w:w="10425" w:type="dxa"/>
            <w:gridSpan w:val="5"/>
            <w:shd w:val="clear" w:color="auto" w:fill="3EA9E0"/>
          </w:tcPr>
          <w:p w:rsidR="00161F95" w:rsidRDefault="00A676CE">
            <w:pPr>
              <w:pStyle w:val="TableParagraph"/>
              <w:spacing w:before="81"/>
              <w:ind w:left="1407" w:right="1387"/>
              <w:rPr>
                <w:rFonts w:ascii="Arial Narrow" w:hAnsi="Arial Narrow"/>
                <w:b/>
              </w:rPr>
            </w:pPr>
            <w:r>
              <w:rPr>
                <w:rFonts w:ascii="Arial Narrow" w:hAnsi="Arial Narrow"/>
                <w:b/>
                <w:color w:val="FFFFFF"/>
                <w:w w:val="105"/>
              </w:rPr>
              <w:t>Outcome 1: London’s streets will be healthy and more Londoners will travel actively</w:t>
            </w:r>
          </w:p>
        </w:tc>
      </w:tr>
      <w:tr w:rsidR="00161F95">
        <w:trPr>
          <w:trHeight w:val="564"/>
        </w:trPr>
        <w:tc>
          <w:tcPr>
            <w:tcW w:w="10425" w:type="dxa"/>
            <w:gridSpan w:val="5"/>
            <w:shd w:val="clear" w:color="auto" w:fill="EFF0F0"/>
          </w:tcPr>
          <w:p w:rsidR="00161F95" w:rsidRDefault="00A676CE">
            <w:pPr>
              <w:pStyle w:val="TableParagraph"/>
              <w:spacing w:before="16" w:line="260" w:lineRule="atLeast"/>
              <w:ind w:left="3386" w:right="826" w:hanging="2523"/>
              <w:jc w:val="left"/>
              <w:rPr>
                <w:rFonts w:ascii="Arial Narrow"/>
                <w:b/>
              </w:rPr>
            </w:pPr>
            <w:r>
              <w:rPr>
                <w:rFonts w:ascii="Arial Narrow"/>
                <w:b/>
                <w:w w:val="105"/>
              </w:rPr>
              <w:t>Indicator 1a: Percentage of Sutton residents doing at least two x10 minutes of active travel a day (or a single block of 20 minutes or more)</w:t>
            </w:r>
          </w:p>
        </w:tc>
      </w:tr>
      <w:tr w:rsidR="00161F95">
        <w:trPr>
          <w:trHeight w:val="300"/>
        </w:trPr>
        <w:tc>
          <w:tcPr>
            <w:tcW w:w="6231" w:type="dxa"/>
            <w:gridSpan w:val="3"/>
            <w:shd w:val="clear" w:color="auto" w:fill="EFF0F0"/>
          </w:tcPr>
          <w:p w:rsidR="00161F95" w:rsidRDefault="00A676CE">
            <w:pPr>
              <w:pStyle w:val="TableParagraph"/>
              <w:ind w:left="2348" w:right="2328"/>
              <w:rPr>
                <w:rFonts w:ascii="Arial Narrow"/>
                <w:b/>
              </w:rPr>
            </w:pPr>
            <w:r>
              <w:rPr>
                <w:rFonts w:ascii="Arial Narrow"/>
                <w:b/>
                <w:w w:val="105"/>
              </w:rPr>
              <w:t>Sutton observed</w:t>
            </w:r>
          </w:p>
        </w:tc>
        <w:tc>
          <w:tcPr>
            <w:tcW w:w="4194" w:type="dxa"/>
            <w:gridSpan w:val="2"/>
            <w:shd w:val="clear" w:color="auto" w:fill="EFF0F0"/>
          </w:tcPr>
          <w:p w:rsidR="00161F95" w:rsidRDefault="00A676CE">
            <w:pPr>
              <w:pStyle w:val="TableParagraph"/>
              <w:ind w:left="993"/>
              <w:jc w:val="left"/>
              <w:rPr>
                <w:rFonts w:ascii="Arial Narrow"/>
                <w:b/>
              </w:rPr>
            </w:pPr>
            <w:r>
              <w:rPr>
                <w:rFonts w:ascii="Arial Narrow"/>
                <w:b/>
                <w:w w:val="110"/>
              </w:rPr>
              <w:t>Sutton target / trajectory</w:t>
            </w:r>
          </w:p>
        </w:tc>
      </w:tr>
      <w:tr w:rsidR="00161F95">
        <w:trPr>
          <w:trHeight w:val="300"/>
        </w:trPr>
        <w:tc>
          <w:tcPr>
            <w:tcW w:w="2077" w:type="dxa"/>
            <w:shd w:val="clear" w:color="auto" w:fill="EFF0F0"/>
          </w:tcPr>
          <w:p w:rsidR="00161F95" w:rsidRDefault="00A676CE">
            <w:pPr>
              <w:pStyle w:val="TableParagraph"/>
              <w:ind w:left="212" w:right="193"/>
              <w:rPr>
                <w:rFonts w:ascii="Arial Narrow"/>
              </w:rPr>
            </w:pPr>
            <w:r>
              <w:rPr>
                <w:rFonts w:ascii="Arial Narrow"/>
                <w:w w:val="110"/>
              </w:rPr>
              <w:t>2013/14 - 2015/16</w:t>
            </w:r>
          </w:p>
        </w:tc>
        <w:tc>
          <w:tcPr>
            <w:tcW w:w="2077" w:type="dxa"/>
            <w:shd w:val="clear" w:color="auto" w:fill="EFF0F0"/>
          </w:tcPr>
          <w:p w:rsidR="00161F95" w:rsidRDefault="00A676CE">
            <w:pPr>
              <w:pStyle w:val="TableParagraph"/>
              <w:ind w:left="212" w:right="193"/>
              <w:rPr>
                <w:rFonts w:ascii="Arial Narrow"/>
              </w:rPr>
            </w:pPr>
            <w:r>
              <w:rPr>
                <w:rFonts w:ascii="Arial Narrow"/>
                <w:w w:val="110"/>
              </w:rPr>
              <w:t>2014/15 - 2016/17</w:t>
            </w:r>
          </w:p>
        </w:tc>
        <w:tc>
          <w:tcPr>
            <w:tcW w:w="2077" w:type="dxa"/>
            <w:shd w:val="clear" w:color="auto" w:fill="EFF0F0"/>
          </w:tcPr>
          <w:p w:rsidR="00161F95" w:rsidRDefault="00A676CE">
            <w:pPr>
              <w:pStyle w:val="TableParagraph"/>
              <w:ind w:left="212" w:right="193"/>
              <w:rPr>
                <w:rFonts w:ascii="Arial Narrow"/>
              </w:rPr>
            </w:pPr>
            <w:r>
              <w:rPr>
                <w:rFonts w:ascii="Arial Narrow"/>
                <w:w w:val="110"/>
              </w:rPr>
              <w:t>2015/16 - 2017/18</w:t>
            </w:r>
          </w:p>
        </w:tc>
        <w:tc>
          <w:tcPr>
            <w:tcW w:w="2077" w:type="dxa"/>
            <w:shd w:val="clear" w:color="auto" w:fill="EFF0F0"/>
          </w:tcPr>
          <w:p w:rsidR="00161F95" w:rsidRDefault="00A676CE">
            <w:pPr>
              <w:pStyle w:val="TableParagraph"/>
              <w:spacing w:before="23"/>
              <w:ind w:left="212" w:right="192"/>
              <w:rPr>
                <w:b/>
              </w:rPr>
            </w:pPr>
            <w:r>
              <w:rPr>
                <w:b/>
              </w:rPr>
              <w:t>2021</w:t>
            </w:r>
          </w:p>
        </w:tc>
        <w:tc>
          <w:tcPr>
            <w:tcW w:w="2117" w:type="dxa"/>
            <w:shd w:val="clear" w:color="auto" w:fill="EFF0F0"/>
          </w:tcPr>
          <w:p w:rsidR="00161F95" w:rsidRDefault="00A676CE">
            <w:pPr>
              <w:pStyle w:val="TableParagraph"/>
              <w:spacing w:before="23"/>
              <w:ind w:left="732" w:right="712"/>
              <w:rPr>
                <w:b/>
              </w:rPr>
            </w:pPr>
            <w:r>
              <w:rPr>
                <w:b/>
              </w:rPr>
              <w:t>2041</w:t>
            </w:r>
          </w:p>
        </w:tc>
      </w:tr>
      <w:tr w:rsidR="00161F95">
        <w:trPr>
          <w:trHeight w:val="377"/>
        </w:trPr>
        <w:tc>
          <w:tcPr>
            <w:tcW w:w="2077" w:type="dxa"/>
            <w:shd w:val="clear" w:color="auto" w:fill="EFF0F0"/>
          </w:tcPr>
          <w:p w:rsidR="00161F95" w:rsidRDefault="00A676CE">
            <w:pPr>
              <w:pStyle w:val="TableParagraph"/>
              <w:ind w:left="212" w:right="193"/>
              <w:rPr>
                <w:rFonts w:ascii="Arial Narrow"/>
              </w:rPr>
            </w:pPr>
            <w:r>
              <w:rPr>
                <w:rFonts w:ascii="Arial Narrow"/>
                <w:w w:val="110"/>
              </w:rPr>
              <w:t>28</w:t>
            </w:r>
          </w:p>
        </w:tc>
        <w:tc>
          <w:tcPr>
            <w:tcW w:w="2077" w:type="dxa"/>
            <w:shd w:val="clear" w:color="auto" w:fill="EFF0F0"/>
          </w:tcPr>
          <w:p w:rsidR="00161F95" w:rsidRDefault="00A676CE">
            <w:pPr>
              <w:pStyle w:val="TableParagraph"/>
              <w:ind w:left="212" w:right="193"/>
              <w:rPr>
                <w:rFonts w:ascii="Arial Narrow"/>
              </w:rPr>
            </w:pPr>
            <w:r>
              <w:rPr>
                <w:rFonts w:ascii="Arial Narrow"/>
                <w:w w:val="110"/>
              </w:rPr>
              <w:t>28</w:t>
            </w:r>
          </w:p>
        </w:tc>
        <w:tc>
          <w:tcPr>
            <w:tcW w:w="2077" w:type="dxa"/>
            <w:shd w:val="clear" w:color="auto" w:fill="EFF0F0"/>
          </w:tcPr>
          <w:p w:rsidR="00161F95" w:rsidRDefault="00A676CE">
            <w:pPr>
              <w:pStyle w:val="TableParagraph"/>
              <w:ind w:left="212" w:right="193"/>
              <w:rPr>
                <w:rFonts w:ascii="Arial Narrow"/>
              </w:rPr>
            </w:pPr>
            <w:r>
              <w:rPr>
                <w:rFonts w:ascii="Arial Narrow"/>
                <w:w w:val="110"/>
              </w:rPr>
              <w:t>25</w:t>
            </w:r>
          </w:p>
        </w:tc>
        <w:tc>
          <w:tcPr>
            <w:tcW w:w="2077" w:type="dxa"/>
            <w:shd w:val="clear" w:color="auto" w:fill="EFF0F0"/>
          </w:tcPr>
          <w:p w:rsidR="00161F95" w:rsidRDefault="00A676CE">
            <w:pPr>
              <w:pStyle w:val="TableParagraph"/>
              <w:spacing w:before="23"/>
              <w:ind w:left="212" w:right="193"/>
              <w:rPr>
                <w:b/>
              </w:rPr>
            </w:pPr>
            <w:r>
              <w:rPr>
                <w:b/>
              </w:rPr>
              <w:t>36</w:t>
            </w:r>
          </w:p>
        </w:tc>
        <w:tc>
          <w:tcPr>
            <w:tcW w:w="2117" w:type="dxa"/>
            <w:shd w:val="clear" w:color="auto" w:fill="EFF0F0"/>
          </w:tcPr>
          <w:p w:rsidR="00161F95" w:rsidRDefault="00A676CE">
            <w:pPr>
              <w:pStyle w:val="TableParagraph"/>
              <w:spacing w:before="23"/>
              <w:ind w:left="731" w:right="712"/>
              <w:rPr>
                <w:b/>
              </w:rPr>
            </w:pPr>
            <w:r>
              <w:rPr>
                <w:b/>
              </w:rPr>
              <w:t>70</w:t>
            </w:r>
          </w:p>
        </w:tc>
      </w:tr>
    </w:tbl>
    <w:p w:rsidR="00161F95" w:rsidRDefault="00161F95">
      <w:pPr>
        <w:pStyle w:val="BodyText"/>
        <w:spacing w:before="11"/>
        <w:rPr>
          <w:rFonts w:ascii="Arial Narrow"/>
          <w:b/>
          <w:sz w:val="6"/>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34"/>
        <w:gridCol w:w="2997"/>
        <w:gridCol w:w="2077"/>
        <w:gridCol w:w="2117"/>
      </w:tblGrid>
      <w:tr w:rsidR="00161F95">
        <w:trPr>
          <w:trHeight w:val="415"/>
        </w:trPr>
        <w:tc>
          <w:tcPr>
            <w:tcW w:w="10425" w:type="dxa"/>
            <w:gridSpan w:val="4"/>
            <w:shd w:val="clear" w:color="auto" w:fill="EFF0F0"/>
          </w:tcPr>
          <w:p w:rsidR="00161F95" w:rsidRDefault="00A676CE">
            <w:pPr>
              <w:pStyle w:val="TableParagraph"/>
              <w:spacing w:before="81"/>
              <w:ind w:left="1188"/>
              <w:jc w:val="left"/>
              <w:rPr>
                <w:rFonts w:ascii="Arial Narrow"/>
                <w:b/>
              </w:rPr>
            </w:pPr>
            <w:r>
              <w:rPr>
                <w:rFonts w:ascii="Arial Narrow"/>
                <w:b/>
                <w:w w:val="105"/>
              </w:rPr>
              <w:t>Indicator 1b: Percentage of population within 400m of strategic cycle network by borough</w:t>
            </w:r>
          </w:p>
        </w:tc>
      </w:tr>
      <w:tr w:rsidR="00161F95">
        <w:trPr>
          <w:trHeight w:val="300"/>
        </w:trPr>
        <w:tc>
          <w:tcPr>
            <w:tcW w:w="6231" w:type="dxa"/>
            <w:gridSpan w:val="2"/>
            <w:shd w:val="clear" w:color="auto" w:fill="EFF0F0"/>
          </w:tcPr>
          <w:p w:rsidR="00161F95" w:rsidRDefault="00A676CE">
            <w:pPr>
              <w:pStyle w:val="TableParagraph"/>
              <w:ind w:left="2348" w:right="2328"/>
              <w:rPr>
                <w:rFonts w:ascii="Arial Narrow"/>
                <w:b/>
              </w:rPr>
            </w:pPr>
            <w:r>
              <w:rPr>
                <w:rFonts w:ascii="Arial Narrow"/>
                <w:b/>
                <w:w w:val="105"/>
              </w:rPr>
              <w:t>Sutton observed</w:t>
            </w:r>
          </w:p>
        </w:tc>
        <w:tc>
          <w:tcPr>
            <w:tcW w:w="4194" w:type="dxa"/>
            <w:gridSpan w:val="2"/>
            <w:shd w:val="clear" w:color="auto" w:fill="EFF0F0"/>
          </w:tcPr>
          <w:p w:rsidR="00161F95" w:rsidRDefault="00A676CE">
            <w:pPr>
              <w:pStyle w:val="TableParagraph"/>
              <w:ind w:left="993"/>
              <w:jc w:val="left"/>
              <w:rPr>
                <w:rFonts w:ascii="Arial Narrow"/>
                <w:b/>
              </w:rPr>
            </w:pPr>
            <w:r>
              <w:rPr>
                <w:rFonts w:ascii="Arial Narrow"/>
                <w:b/>
                <w:w w:val="110"/>
              </w:rPr>
              <w:t>Sutton target / trajectory</w:t>
            </w:r>
          </w:p>
        </w:tc>
      </w:tr>
      <w:tr w:rsidR="00161F95">
        <w:trPr>
          <w:trHeight w:val="300"/>
        </w:trPr>
        <w:tc>
          <w:tcPr>
            <w:tcW w:w="3234" w:type="dxa"/>
            <w:shd w:val="clear" w:color="auto" w:fill="EFF0F0"/>
          </w:tcPr>
          <w:p w:rsidR="00161F95" w:rsidRDefault="00A676CE">
            <w:pPr>
              <w:pStyle w:val="TableParagraph"/>
              <w:ind w:left="1375" w:right="1356"/>
              <w:rPr>
                <w:rFonts w:ascii="Arial Narrow"/>
              </w:rPr>
            </w:pPr>
            <w:r>
              <w:rPr>
                <w:rFonts w:ascii="Arial Narrow"/>
                <w:w w:val="110"/>
              </w:rPr>
              <w:t>2016</w:t>
            </w:r>
          </w:p>
        </w:tc>
        <w:tc>
          <w:tcPr>
            <w:tcW w:w="2997" w:type="dxa"/>
            <w:shd w:val="clear" w:color="auto" w:fill="EFF0F0"/>
          </w:tcPr>
          <w:p w:rsidR="00161F95" w:rsidRDefault="00A676CE">
            <w:pPr>
              <w:pStyle w:val="TableParagraph"/>
              <w:ind w:left="1287" w:right="1207"/>
              <w:rPr>
                <w:rFonts w:ascii="Arial Narrow"/>
              </w:rPr>
            </w:pPr>
            <w:r>
              <w:rPr>
                <w:rFonts w:ascii="Arial Narrow"/>
                <w:w w:val="110"/>
              </w:rPr>
              <w:t>2018</w:t>
            </w:r>
          </w:p>
        </w:tc>
        <w:tc>
          <w:tcPr>
            <w:tcW w:w="2077" w:type="dxa"/>
            <w:shd w:val="clear" w:color="auto" w:fill="EFF0F0"/>
          </w:tcPr>
          <w:p w:rsidR="00161F95" w:rsidRDefault="00A676CE">
            <w:pPr>
              <w:pStyle w:val="TableParagraph"/>
              <w:spacing w:before="23"/>
              <w:ind w:left="212" w:right="192"/>
              <w:rPr>
                <w:b/>
              </w:rPr>
            </w:pPr>
            <w:r>
              <w:rPr>
                <w:b/>
              </w:rPr>
              <w:t>2021</w:t>
            </w:r>
          </w:p>
        </w:tc>
        <w:tc>
          <w:tcPr>
            <w:tcW w:w="2117" w:type="dxa"/>
            <w:shd w:val="clear" w:color="auto" w:fill="EFF0F0"/>
          </w:tcPr>
          <w:p w:rsidR="00161F95" w:rsidRDefault="00A676CE">
            <w:pPr>
              <w:pStyle w:val="TableParagraph"/>
              <w:spacing w:before="23"/>
              <w:ind w:left="732" w:right="712"/>
              <w:rPr>
                <w:b/>
              </w:rPr>
            </w:pPr>
            <w:r>
              <w:rPr>
                <w:b/>
              </w:rPr>
              <w:t>2041</w:t>
            </w:r>
          </w:p>
        </w:tc>
      </w:tr>
      <w:tr w:rsidR="00161F95">
        <w:trPr>
          <w:trHeight w:val="300"/>
        </w:trPr>
        <w:tc>
          <w:tcPr>
            <w:tcW w:w="3234" w:type="dxa"/>
            <w:shd w:val="clear" w:color="auto" w:fill="EFF0F0"/>
          </w:tcPr>
          <w:p w:rsidR="00161F95" w:rsidRDefault="00A676CE">
            <w:pPr>
              <w:pStyle w:val="TableParagraph"/>
              <w:ind w:left="19"/>
              <w:rPr>
                <w:rFonts w:ascii="Arial Narrow"/>
              </w:rPr>
            </w:pPr>
            <w:r>
              <w:rPr>
                <w:rFonts w:ascii="Arial Narrow"/>
                <w:w w:val="109"/>
              </w:rPr>
              <w:t>0</w:t>
            </w:r>
          </w:p>
        </w:tc>
        <w:tc>
          <w:tcPr>
            <w:tcW w:w="2997" w:type="dxa"/>
            <w:shd w:val="clear" w:color="auto" w:fill="EFF0F0"/>
          </w:tcPr>
          <w:p w:rsidR="00161F95" w:rsidRDefault="00A676CE">
            <w:pPr>
              <w:pStyle w:val="TableParagraph"/>
              <w:ind w:left="20"/>
              <w:rPr>
                <w:rFonts w:ascii="Arial Narrow"/>
              </w:rPr>
            </w:pPr>
            <w:r>
              <w:rPr>
                <w:rFonts w:ascii="Arial Narrow"/>
                <w:w w:val="109"/>
              </w:rPr>
              <w:t>0</w:t>
            </w:r>
          </w:p>
        </w:tc>
        <w:tc>
          <w:tcPr>
            <w:tcW w:w="2077" w:type="dxa"/>
            <w:shd w:val="clear" w:color="auto" w:fill="EFF0F0"/>
          </w:tcPr>
          <w:p w:rsidR="00161F95" w:rsidRDefault="00A676CE">
            <w:pPr>
              <w:pStyle w:val="TableParagraph"/>
              <w:spacing w:before="23"/>
              <w:ind w:left="212" w:right="192"/>
              <w:rPr>
                <w:b/>
              </w:rPr>
            </w:pPr>
            <w:r>
              <w:rPr>
                <w:b/>
              </w:rPr>
              <w:t>24</w:t>
            </w:r>
          </w:p>
        </w:tc>
        <w:tc>
          <w:tcPr>
            <w:tcW w:w="2117" w:type="dxa"/>
            <w:shd w:val="clear" w:color="auto" w:fill="EFF0F0"/>
          </w:tcPr>
          <w:p w:rsidR="00161F95" w:rsidRDefault="00A676CE">
            <w:pPr>
              <w:pStyle w:val="TableParagraph"/>
              <w:spacing w:before="23"/>
              <w:ind w:left="732" w:right="712"/>
              <w:rPr>
                <w:b/>
              </w:rPr>
            </w:pPr>
            <w:r>
              <w:rPr>
                <w:b/>
              </w:rPr>
              <w:t>37</w:t>
            </w:r>
          </w:p>
        </w:tc>
      </w:tr>
    </w:tbl>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spacing w:before="1" w:after="1"/>
        <w:rPr>
          <w:rFonts w:ascii="Arial Narrow"/>
          <w:b/>
          <w:sz w:val="17"/>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04"/>
        <w:gridCol w:w="1369"/>
        <w:gridCol w:w="1199"/>
        <w:gridCol w:w="1295"/>
        <w:gridCol w:w="1151"/>
        <w:gridCol w:w="1343"/>
        <w:gridCol w:w="1343"/>
        <w:gridCol w:w="1315"/>
      </w:tblGrid>
      <w:tr w:rsidR="00161F95">
        <w:trPr>
          <w:trHeight w:val="415"/>
        </w:trPr>
        <w:tc>
          <w:tcPr>
            <w:tcW w:w="10419" w:type="dxa"/>
            <w:gridSpan w:val="8"/>
            <w:shd w:val="clear" w:color="auto" w:fill="3EA9E0"/>
          </w:tcPr>
          <w:p w:rsidR="00161F95" w:rsidRDefault="00A676CE">
            <w:pPr>
              <w:pStyle w:val="TableParagraph"/>
              <w:spacing w:before="70"/>
              <w:ind w:left="1543" w:right="1516"/>
              <w:rPr>
                <w:rFonts w:ascii="Arial Narrow" w:hAnsi="Arial Narrow"/>
                <w:b/>
                <w:sz w:val="24"/>
              </w:rPr>
            </w:pPr>
            <w:r>
              <w:rPr>
                <w:rFonts w:ascii="Arial Narrow" w:hAnsi="Arial Narrow"/>
                <w:b/>
                <w:color w:val="FFFFFF"/>
                <w:w w:val="105"/>
                <w:sz w:val="24"/>
              </w:rPr>
              <w:t>Outcome 2: London’s streets will be safe and secure</w:t>
            </w:r>
          </w:p>
        </w:tc>
      </w:tr>
      <w:tr w:rsidR="00161F95">
        <w:trPr>
          <w:trHeight w:val="415"/>
        </w:trPr>
        <w:tc>
          <w:tcPr>
            <w:tcW w:w="10419" w:type="dxa"/>
            <w:gridSpan w:val="8"/>
            <w:shd w:val="clear" w:color="auto" w:fill="EFF0F0"/>
          </w:tcPr>
          <w:p w:rsidR="00161F95" w:rsidRDefault="00A676CE">
            <w:pPr>
              <w:pStyle w:val="TableParagraph"/>
              <w:spacing w:before="81"/>
              <w:ind w:left="1019"/>
              <w:jc w:val="left"/>
              <w:rPr>
                <w:rFonts w:ascii="Arial Narrow"/>
                <w:b/>
              </w:rPr>
            </w:pPr>
            <w:r>
              <w:rPr>
                <w:rFonts w:ascii="Arial Narrow"/>
                <w:b/>
                <w:w w:val="105"/>
              </w:rPr>
              <w:t>Indicator 2: Vision Zero - Deaths and serious injuries from all road collisions to be eliminated</w:t>
            </w:r>
          </w:p>
        </w:tc>
      </w:tr>
      <w:tr w:rsidR="00161F95">
        <w:trPr>
          <w:trHeight w:val="300"/>
        </w:trPr>
        <w:tc>
          <w:tcPr>
            <w:tcW w:w="6418" w:type="dxa"/>
            <w:gridSpan w:val="5"/>
            <w:shd w:val="clear" w:color="auto" w:fill="EFF0F0"/>
          </w:tcPr>
          <w:p w:rsidR="00161F95" w:rsidRDefault="00A676CE">
            <w:pPr>
              <w:pStyle w:val="TableParagraph"/>
              <w:ind w:left="1821"/>
              <w:jc w:val="left"/>
              <w:rPr>
                <w:rFonts w:ascii="Arial Narrow"/>
                <w:b/>
              </w:rPr>
            </w:pPr>
            <w:r>
              <w:rPr>
                <w:rFonts w:ascii="Arial Narrow"/>
                <w:b/>
                <w:w w:val="105"/>
              </w:rPr>
              <w:t>Sutton observed (revised data)</w:t>
            </w:r>
          </w:p>
        </w:tc>
        <w:tc>
          <w:tcPr>
            <w:tcW w:w="4001" w:type="dxa"/>
            <w:gridSpan w:val="3"/>
            <w:shd w:val="clear" w:color="auto" w:fill="EFF0F0"/>
          </w:tcPr>
          <w:p w:rsidR="00161F95" w:rsidRDefault="00A676CE">
            <w:pPr>
              <w:pStyle w:val="TableParagraph"/>
              <w:ind w:left="902"/>
              <w:jc w:val="left"/>
              <w:rPr>
                <w:rFonts w:ascii="Arial Narrow"/>
                <w:b/>
              </w:rPr>
            </w:pPr>
            <w:r>
              <w:rPr>
                <w:rFonts w:ascii="Arial Narrow"/>
                <w:b/>
                <w:w w:val="110"/>
              </w:rPr>
              <w:t>Sutton target / trajectory</w:t>
            </w:r>
          </w:p>
        </w:tc>
      </w:tr>
      <w:tr w:rsidR="00161F95">
        <w:trPr>
          <w:trHeight w:val="564"/>
        </w:trPr>
        <w:tc>
          <w:tcPr>
            <w:tcW w:w="1404" w:type="dxa"/>
            <w:shd w:val="clear" w:color="auto" w:fill="EFF0F0"/>
          </w:tcPr>
          <w:p w:rsidR="00161F95" w:rsidRDefault="00A676CE">
            <w:pPr>
              <w:pStyle w:val="TableParagraph"/>
              <w:ind w:left="335"/>
              <w:jc w:val="left"/>
              <w:rPr>
                <w:rFonts w:ascii="Arial Narrow"/>
              </w:rPr>
            </w:pPr>
            <w:r>
              <w:rPr>
                <w:rFonts w:ascii="Arial Narrow"/>
                <w:w w:val="110"/>
              </w:rPr>
              <w:t>2005-09</w:t>
            </w:r>
          </w:p>
          <w:p w:rsidR="00161F95" w:rsidRDefault="00A676CE">
            <w:pPr>
              <w:pStyle w:val="TableParagraph"/>
              <w:spacing w:before="11"/>
              <w:ind w:left="344"/>
              <w:jc w:val="left"/>
              <w:rPr>
                <w:rFonts w:ascii="Arial Narrow"/>
              </w:rPr>
            </w:pPr>
            <w:r>
              <w:rPr>
                <w:rFonts w:ascii="Arial Narrow"/>
                <w:w w:val="105"/>
              </w:rPr>
              <w:t>baseline</w:t>
            </w:r>
          </w:p>
        </w:tc>
        <w:tc>
          <w:tcPr>
            <w:tcW w:w="1369" w:type="dxa"/>
            <w:shd w:val="clear" w:color="auto" w:fill="EFF0F0"/>
          </w:tcPr>
          <w:p w:rsidR="00161F95" w:rsidRDefault="00A676CE">
            <w:pPr>
              <w:pStyle w:val="TableParagraph"/>
              <w:ind w:left="318"/>
              <w:jc w:val="left"/>
              <w:rPr>
                <w:rFonts w:ascii="Arial Narrow"/>
              </w:rPr>
            </w:pPr>
            <w:r>
              <w:rPr>
                <w:rFonts w:ascii="Arial Narrow"/>
                <w:w w:val="110"/>
              </w:rPr>
              <w:t>2010-14</w:t>
            </w:r>
          </w:p>
          <w:p w:rsidR="00161F95" w:rsidRDefault="00A676CE">
            <w:pPr>
              <w:pStyle w:val="TableParagraph"/>
              <w:spacing w:before="11"/>
              <w:ind w:left="327"/>
              <w:jc w:val="left"/>
              <w:rPr>
                <w:rFonts w:ascii="Arial Narrow"/>
              </w:rPr>
            </w:pPr>
            <w:r>
              <w:rPr>
                <w:rFonts w:ascii="Arial Narrow"/>
                <w:w w:val="105"/>
              </w:rPr>
              <w:t>baseline</w:t>
            </w:r>
          </w:p>
        </w:tc>
        <w:tc>
          <w:tcPr>
            <w:tcW w:w="1199" w:type="dxa"/>
            <w:shd w:val="clear" w:color="auto" w:fill="EFF0F0"/>
          </w:tcPr>
          <w:p w:rsidR="00161F95" w:rsidRDefault="00A676CE">
            <w:pPr>
              <w:pStyle w:val="TableParagraph"/>
              <w:ind w:left="359" w:right="337"/>
              <w:rPr>
                <w:rFonts w:ascii="Arial Narrow"/>
              </w:rPr>
            </w:pPr>
            <w:r>
              <w:rPr>
                <w:rFonts w:ascii="Arial Narrow"/>
                <w:w w:val="110"/>
              </w:rPr>
              <w:t>2015</w:t>
            </w:r>
          </w:p>
        </w:tc>
        <w:tc>
          <w:tcPr>
            <w:tcW w:w="1295" w:type="dxa"/>
            <w:shd w:val="clear" w:color="auto" w:fill="EFF0F0"/>
          </w:tcPr>
          <w:p w:rsidR="00161F95" w:rsidRDefault="00A676CE">
            <w:pPr>
              <w:pStyle w:val="TableParagraph"/>
              <w:ind w:left="408" w:right="384"/>
              <w:rPr>
                <w:rFonts w:ascii="Arial Narrow"/>
              </w:rPr>
            </w:pPr>
            <w:r>
              <w:rPr>
                <w:rFonts w:ascii="Arial Narrow"/>
                <w:w w:val="110"/>
              </w:rPr>
              <w:t>2016</w:t>
            </w:r>
          </w:p>
        </w:tc>
        <w:tc>
          <w:tcPr>
            <w:tcW w:w="1151" w:type="dxa"/>
            <w:shd w:val="clear" w:color="auto" w:fill="EFF0F0"/>
          </w:tcPr>
          <w:p w:rsidR="00161F95" w:rsidRDefault="00A676CE">
            <w:pPr>
              <w:pStyle w:val="TableParagraph"/>
              <w:ind w:left="338" w:right="311"/>
              <w:rPr>
                <w:rFonts w:ascii="Arial Narrow"/>
              </w:rPr>
            </w:pPr>
            <w:r>
              <w:rPr>
                <w:rFonts w:ascii="Arial Narrow"/>
                <w:w w:val="110"/>
              </w:rPr>
              <w:t>2017</w:t>
            </w:r>
          </w:p>
        </w:tc>
        <w:tc>
          <w:tcPr>
            <w:tcW w:w="1343" w:type="dxa"/>
            <w:shd w:val="clear" w:color="auto" w:fill="EFF0F0"/>
          </w:tcPr>
          <w:p w:rsidR="00161F95" w:rsidRDefault="00A676CE">
            <w:pPr>
              <w:pStyle w:val="TableParagraph"/>
              <w:spacing w:before="23"/>
              <w:ind w:left="410" w:right="381"/>
              <w:rPr>
                <w:b/>
              </w:rPr>
            </w:pPr>
            <w:r>
              <w:rPr>
                <w:b/>
              </w:rPr>
              <w:t>2022</w:t>
            </w:r>
          </w:p>
        </w:tc>
        <w:tc>
          <w:tcPr>
            <w:tcW w:w="1343" w:type="dxa"/>
            <w:shd w:val="clear" w:color="auto" w:fill="EFF0F0"/>
          </w:tcPr>
          <w:p w:rsidR="00161F95" w:rsidRDefault="00A676CE">
            <w:pPr>
              <w:pStyle w:val="TableParagraph"/>
              <w:spacing w:before="23"/>
              <w:ind w:left="410" w:right="379"/>
              <w:rPr>
                <w:b/>
              </w:rPr>
            </w:pPr>
            <w:r>
              <w:rPr>
                <w:b/>
              </w:rPr>
              <w:t>2030</w:t>
            </w:r>
          </w:p>
        </w:tc>
        <w:tc>
          <w:tcPr>
            <w:tcW w:w="1315" w:type="dxa"/>
            <w:shd w:val="clear" w:color="auto" w:fill="EFF0F0"/>
          </w:tcPr>
          <w:p w:rsidR="00161F95" w:rsidRDefault="00A676CE">
            <w:pPr>
              <w:pStyle w:val="TableParagraph"/>
              <w:spacing w:before="23"/>
              <w:ind w:left="398" w:right="366"/>
              <w:rPr>
                <w:b/>
              </w:rPr>
            </w:pPr>
            <w:r>
              <w:rPr>
                <w:b/>
              </w:rPr>
              <w:t>2041</w:t>
            </w:r>
          </w:p>
        </w:tc>
      </w:tr>
      <w:tr w:rsidR="00161F95">
        <w:trPr>
          <w:trHeight w:val="300"/>
        </w:trPr>
        <w:tc>
          <w:tcPr>
            <w:tcW w:w="1404" w:type="dxa"/>
            <w:shd w:val="clear" w:color="auto" w:fill="EFF0F0"/>
          </w:tcPr>
          <w:p w:rsidR="00161F95" w:rsidRDefault="00A676CE">
            <w:pPr>
              <w:pStyle w:val="TableParagraph"/>
              <w:ind w:left="516" w:right="496"/>
              <w:rPr>
                <w:rFonts w:ascii="Arial Narrow"/>
              </w:rPr>
            </w:pPr>
            <w:r>
              <w:rPr>
                <w:rFonts w:ascii="Arial Narrow"/>
                <w:w w:val="110"/>
              </w:rPr>
              <w:t>124</w:t>
            </w:r>
          </w:p>
        </w:tc>
        <w:tc>
          <w:tcPr>
            <w:tcW w:w="1369" w:type="dxa"/>
            <w:shd w:val="clear" w:color="auto" w:fill="EFF0F0"/>
          </w:tcPr>
          <w:p w:rsidR="00161F95" w:rsidRDefault="00A676CE">
            <w:pPr>
              <w:pStyle w:val="TableParagraph"/>
              <w:ind w:left="554" w:right="533"/>
              <w:rPr>
                <w:rFonts w:ascii="Arial Narrow"/>
              </w:rPr>
            </w:pPr>
            <w:r>
              <w:rPr>
                <w:rFonts w:ascii="Arial Narrow"/>
                <w:w w:val="110"/>
              </w:rPr>
              <w:t>74</w:t>
            </w:r>
          </w:p>
        </w:tc>
        <w:tc>
          <w:tcPr>
            <w:tcW w:w="1199" w:type="dxa"/>
            <w:shd w:val="clear" w:color="auto" w:fill="EFF0F0"/>
          </w:tcPr>
          <w:p w:rsidR="00161F95" w:rsidRDefault="00A676CE">
            <w:pPr>
              <w:pStyle w:val="TableParagraph"/>
              <w:ind w:left="359" w:right="336"/>
              <w:rPr>
                <w:rFonts w:ascii="Arial Narrow"/>
              </w:rPr>
            </w:pPr>
            <w:r>
              <w:rPr>
                <w:rFonts w:ascii="Arial Narrow"/>
                <w:w w:val="110"/>
              </w:rPr>
              <w:t>42</w:t>
            </w:r>
          </w:p>
        </w:tc>
        <w:tc>
          <w:tcPr>
            <w:tcW w:w="1295" w:type="dxa"/>
            <w:shd w:val="clear" w:color="auto" w:fill="EFF0F0"/>
          </w:tcPr>
          <w:p w:rsidR="00161F95" w:rsidRDefault="00A676CE">
            <w:pPr>
              <w:pStyle w:val="TableParagraph"/>
              <w:ind w:left="408" w:right="383"/>
              <w:rPr>
                <w:rFonts w:ascii="Arial Narrow"/>
              </w:rPr>
            </w:pPr>
            <w:r>
              <w:rPr>
                <w:rFonts w:ascii="Arial Narrow"/>
                <w:w w:val="110"/>
              </w:rPr>
              <w:t>47</w:t>
            </w:r>
          </w:p>
        </w:tc>
        <w:tc>
          <w:tcPr>
            <w:tcW w:w="1151" w:type="dxa"/>
            <w:shd w:val="clear" w:color="auto" w:fill="EFF0F0"/>
          </w:tcPr>
          <w:p w:rsidR="00161F95" w:rsidRDefault="00A676CE">
            <w:pPr>
              <w:pStyle w:val="TableParagraph"/>
              <w:ind w:left="338" w:right="311"/>
              <w:rPr>
                <w:rFonts w:ascii="Arial Narrow"/>
              </w:rPr>
            </w:pPr>
            <w:r>
              <w:rPr>
                <w:rFonts w:ascii="Arial Narrow"/>
                <w:w w:val="110"/>
              </w:rPr>
              <w:t>61</w:t>
            </w:r>
          </w:p>
        </w:tc>
        <w:tc>
          <w:tcPr>
            <w:tcW w:w="1343" w:type="dxa"/>
            <w:shd w:val="clear" w:color="auto" w:fill="EFF0F0"/>
          </w:tcPr>
          <w:p w:rsidR="00161F95" w:rsidRDefault="00A676CE">
            <w:pPr>
              <w:pStyle w:val="TableParagraph"/>
              <w:spacing w:before="23"/>
              <w:ind w:left="410" w:right="381"/>
              <w:rPr>
                <w:b/>
              </w:rPr>
            </w:pPr>
            <w:r>
              <w:rPr>
                <w:b/>
              </w:rPr>
              <w:t>43</w:t>
            </w:r>
          </w:p>
        </w:tc>
        <w:tc>
          <w:tcPr>
            <w:tcW w:w="1343" w:type="dxa"/>
            <w:shd w:val="clear" w:color="auto" w:fill="EFF0F0"/>
          </w:tcPr>
          <w:p w:rsidR="00161F95" w:rsidRDefault="00A676CE">
            <w:pPr>
              <w:pStyle w:val="TableParagraph"/>
              <w:spacing w:before="23"/>
              <w:ind w:left="410" w:right="379"/>
              <w:rPr>
                <w:b/>
              </w:rPr>
            </w:pPr>
            <w:r>
              <w:rPr>
                <w:b/>
              </w:rPr>
              <w:t>22</w:t>
            </w:r>
          </w:p>
        </w:tc>
        <w:tc>
          <w:tcPr>
            <w:tcW w:w="1315" w:type="dxa"/>
            <w:shd w:val="clear" w:color="auto" w:fill="EFF0F0"/>
          </w:tcPr>
          <w:p w:rsidR="00161F95" w:rsidRDefault="00A676CE">
            <w:pPr>
              <w:pStyle w:val="TableParagraph"/>
              <w:spacing w:before="23"/>
              <w:ind w:left="32"/>
              <w:rPr>
                <w:b/>
              </w:rPr>
            </w:pPr>
            <w:r>
              <w:rPr>
                <w:b/>
                <w:w w:val="102"/>
              </w:rPr>
              <w:t>0</w:t>
            </w:r>
          </w:p>
        </w:tc>
      </w:tr>
    </w:tbl>
    <w:p w:rsidR="00161F95" w:rsidRDefault="00161F95">
      <w:pPr>
        <w:sectPr w:rsidR="00161F95">
          <w:pgSz w:w="11910" w:h="16840"/>
          <w:pgMar w:top="680" w:right="580" w:bottom="500" w:left="600" w:header="0" w:footer="222" w:gutter="0"/>
          <w:cols w:space="720"/>
        </w:sect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04"/>
        <w:gridCol w:w="1369"/>
        <w:gridCol w:w="1199"/>
        <w:gridCol w:w="1295"/>
        <w:gridCol w:w="1151"/>
        <w:gridCol w:w="1343"/>
        <w:gridCol w:w="1343"/>
        <w:gridCol w:w="1315"/>
      </w:tblGrid>
      <w:tr w:rsidR="00161F95">
        <w:trPr>
          <w:trHeight w:val="415"/>
        </w:trPr>
        <w:tc>
          <w:tcPr>
            <w:tcW w:w="10419" w:type="dxa"/>
            <w:gridSpan w:val="8"/>
            <w:shd w:val="clear" w:color="auto" w:fill="3EA9E0"/>
          </w:tcPr>
          <w:p w:rsidR="00161F95" w:rsidRDefault="00A676CE">
            <w:pPr>
              <w:pStyle w:val="TableParagraph"/>
              <w:spacing w:before="70"/>
              <w:ind w:left="939"/>
              <w:jc w:val="left"/>
              <w:rPr>
                <w:rFonts w:ascii="Arial Narrow" w:hAnsi="Arial Narrow"/>
                <w:b/>
                <w:sz w:val="24"/>
              </w:rPr>
            </w:pPr>
            <w:r>
              <w:rPr>
                <w:rFonts w:ascii="Arial Narrow" w:hAnsi="Arial Narrow"/>
                <w:b/>
                <w:color w:val="FFFFFF"/>
                <w:w w:val="105"/>
                <w:sz w:val="24"/>
              </w:rPr>
              <w:lastRenderedPageBreak/>
              <w:t>Outcome 3: London’s streets will be used more efficiently and have less traffic on them</w:t>
            </w:r>
          </w:p>
        </w:tc>
      </w:tr>
      <w:tr w:rsidR="00161F95">
        <w:trPr>
          <w:trHeight w:val="415"/>
        </w:trPr>
        <w:tc>
          <w:tcPr>
            <w:tcW w:w="10419" w:type="dxa"/>
            <w:gridSpan w:val="8"/>
            <w:shd w:val="clear" w:color="auto" w:fill="EFF0F0"/>
          </w:tcPr>
          <w:p w:rsidR="00161F95" w:rsidRDefault="00A676CE">
            <w:pPr>
              <w:pStyle w:val="TableParagraph"/>
              <w:spacing w:before="81"/>
              <w:ind w:left="1543" w:right="1517"/>
              <w:rPr>
                <w:rFonts w:ascii="Arial Narrow"/>
                <w:b/>
              </w:rPr>
            </w:pPr>
            <w:r>
              <w:rPr>
                <w:rFonts w:ascii="Arial Narrow"/>
                <w:b/>
                <w:w w:val="105"/>
              </w:rPr>
              <w:t xml:space="preserve">Indicator 3a: Annual vehicle </w:t>
            </w:r>
            <w:proofErr w:type="spellStart"/>
            <w:r>
              <w:rPr>
                <w:rFonts w:ascii="Arial Narrow"/>
                <w:b/>
                <w:w w:val="105"/>
              </w:rPr>
              <w:t>kilometres</w:t>
            </w:r>
            <w:proofErr w:type="spellEnd"/>
            <w:r>
              <w:rPr>
                <w:rFonts w:ascii="Arial Narrow"/>
                <w:b/>
                <w:w w:val="105"/>
              </w:rPr>
              <w:t xml:space="preserve"> (millions)</w:t>
            </w:r>
          </w:p>
        </w:tc>
      </w:tr>
      <w:tr w:rsidR="00161F95">
        <w:trPr>
          <w:trHeight w:val="300"/>
        </w:trPr>
        <w:tc>
          <w:tcPr>
            <w:tcW w:w="5267" w:type="dxa"/>
            <w:gridSpan w:val="4"/>
            <w:shd w:val="clear" w:color="auto" w:fill="EFF0F0"/>
          </w:tcPr>
          <w:p w:rsidR="00161F95" w:rsidRDefault="00A676CE">
            <w:pPr>
              <w:pStyle w:val="TableParagraph"/>
              <w:ind w:left="1245"/>
              <w:jc w:val="left"/>
              <w:rPr>
                <w:rFonts w:ascii="Arial Narrow"/>
                <w:b/>
              </w:rPr>
            </w:pPr>
            <w:r>
              <w:rPr>
                <w:rFonts w:ascii="Arial Narrow"/>
                <w:b/>
                <w:w w:val="105"/>
              </w:rPr>
              <w:t>Sutton observed (revised data)</w:t>
            </w:r>
          </w:p>
        </w:tc>
        <w:tc>
          <w:tcPr>
            <w:tcW w:w="5152" w:type="dxa"/>
            <w:gridSpan w:val="4"/>
            <w:shd w:val="clear" w:color="auto" w:fill="EFF0F0"/>
          </w:tcPr>
          <w:p w:rsidR="00161F95" w:rsidRDefault="00A676CE">
            <w:pPr>
              <w:pStyle w:val="TableParagraph"/>
              <w:ind w:left="1476"/>
              <w:jc w:val="left"/>
              <w:rPr>
                <w:rFonts w:ascii="Arial Narrow"/>
                <w:b/>
              </w:rPr>
            </w:pPr>
            <w:r>
              <w:rPr>
                <w:rFonts w:ascii="Arial Narrow"/>
                <w:b/>
                <w:w w:val="110"/>
              </w:rPr>
              <w:t>Sutton target / trajectory</w:t>
            </w:r>
          </w:p>
        </w:tc>
      </w:tr>
      <w:tr w:rsidR="00161F95">
        <w:trPr>
          <w:trHeight w:val="564"/>
        </w:trPr>
        <w:tc>
          <w:tcPr>
            <w:tcW w:w="1404" w:type="dxa"/>
            <w:shd w:val="clear" w:color="auto" w:fill="EFF0F0"/>
          </w:tcPr>
          <w:p w:rsidR="00161F95" w:rsidRDefault="00A676CE">
            <w:pPr>
              <w:pStyle w:val="TableParagraph"/>
              <w:ind w:right="459"/>
              <w:jc w:val="right"/>
              <w:rPr>
                <w:rFonts w:ascii="Arial Narrow"/>
              </w:rPr>
            </w:pPr>
            <w:r>
              <w:rPr>
                <w:rFonts w:ascii="Arial Narrow"/>
                <w:w w:val="105"/>
              </w:rPr>
              <w:t>2014</w:t>
            </w:r>
          </w:p>
        </w:tc>
        <w:tc>
          <w:tcPr>
            <w:tcW w:w="1369" w:type="dxa"/>
            <w:shd w:val="clear" w:color="auto" w:fill="EFF0F0"/>
          </w:tcPr>
          <w:p w:rsidR="00161F95" w:rsidRDefault="00A676CE">
            <w:pPr>
              <w:pStyle w:val="TableParagraph"/>
              <w:spacing w:before="20"/>
              <w:ind w:right="421"/>
              <w:jc w:val="right"/>
              <w:rPr>
                <w:rFonts w:ascii="Arial Narrow"/>
                <w:sz w:val="24"/>
              </w:rPr>
            </w:pPr>
            <w:r>
              <w:rPr>
                <w:rFonts w:ascii="Arial Narrow"/>
                <w:w w:val="105"/>
                <w:sz w:val="24"/>
              </w:rPr>
              <w:t>2015</w:t>
            </w:r>
          </w:p>
        </w:tc>
        <w:tc>
          <w:tcPr>
            <w:tcW w:w="1199" w:type="dxa"/>
            <w:shd w:val="clear" w:color="auto" w:fill="EFF0F0"/>
          </w:tcPr>
          <w:p w:rsidR="00161F95" w:rsidRDefault="00A676CE">
            <w:pPr>
              <w:pStyle w:val="TableParagraph"/>
              <w:ind w:left="359" w:right="336"/>
              <w:rPr>
                <w:rFonts w:ascii="Arial Narrow"/>
              </w:rPr>
            </w:pPr>
            <w:r>
              <w:rPr>
                <w:rFonts w:ascii="Arial Narrow"/>
                <w:w w:val="110"/>
              </w:rPr>
              <w:t>2016</w:t>
            </w:r>
          </w:p>
        </w:tc>
        <w:tc>
          <w:tcPr>
            <w:tcW w:w="1295" w:type="dxa"/>
            <w:shd w:val="clear" w:color="auto" w:fill="EFF0F0"/>
          </w:tcPr>
          <w:p w:rsidR="00161F95" w:rsidRDefault="00A676CE">
            <w:pPr>
              <w:pStyle w:val="TableParagraph"/>
              <w:ind w:right="402"/>
              <w:jc w:val="right"/>
              <w:rPr>
                <w:rFonts w:ascii="Arial Narrow"/>
              </w:rPr>
            </w:pPr>
            <w:r>
              <w:rPr>
                <w:rFonts w:ascii="Arial Narrow"/>
                <w:w w:val="105"/>
              </w:rPr>
              <w:t>2017</w:t>
            </w:r>
          </w:p>
        </w:tc>
        <w:tc>
          <w:tcPr>
            <w:tcW w:w="1151" w:type="dxa"/>
            <w:shd w:val="clear" w:color="auto" w:fill="EFF0F0"/>
          </w:tcPr>
          <w:p w:rsidR="00161F95" w:rsidRDefault="00A676CE">
            <w:pPr>
              <w:pStyle w:val="TableParagraph"/>
              <w:spacing w:before="16" w:line="260" w:lineRule="atLeast"/>
              <w:ind w:left="225" w:right="91" w:hanging="90"/>
              <w:jc w:val="left"/>
              <w:rPr>
                <w:rFonts w:ascii="Arial Narrow"/>
                <w:b/>
              </w:rPr>
            </w:pPr>
            <w:r>
              <w:rPr>
                <w:rFonts w:ascii="Arial Narrow"/>
                <w:b/>
                <w:w w:val="105"/>
              </w:rPr>
              <w:t>% change by 2021</w:t>
            </w:r>
          </w:p>
        </w:tc>
        <w:tc>
          <w:tcPr>
            <w:tcW w:w="1343" w:type="dxa"/>
            <w:shd w:val="clear" w:color="auto" w:fill="EFF0F0"/>
          </w:tcPr>
          <w:p w:rsidR="00161F95" w:rsidRDefault="00A676CE">
            <w:pPr>
              <w:pStyle w:val="TableParagraph"/>
              <w:ind w:left="409" w:right="381"/>
              <w:rPr>
                <w:b/>
              </w:rPr>
            </w:pPr>
            <w:r>
              <w:rPr>
                <w:b/>
              </w:rPr>
              <w:t>2021</w:t>
            </w:r>
          </w:p>
        </w:tc>
        <w:tc>
          <w:tcPr>
            <w:tcW w:w="1343" w:type="dxa"/>
            <w:shd w:val="clear" w:color="auto" w:fill="EFF0F0"/>
          </w:tcPr>
          <w:p w:rsidR="00161F95" w:rsidRDefault="00A676CE">
            <w:pPr>
              <w:pStyle w:val="TableParagraph"/>
              <w:spacing w:before="16" w:line="260" w:lineRule="atLeast"/>
              <w:ind w:left="456" w:hanging="358"/>
              <w:jc w:val="left"/>
              <w:rPr>
                <w:rFonts w:ascii="Arial Narrow"/>
                <w:b/>
              </w:rPr>
            </w:pPr>
            <w:r>
              <w:rPr>
                <w:rFonts w:ascii="Arial Narrow"/>
                <w:b/>
                <w:w w:val="105"/>
              </w:rPr>
              <w:t>% change by 2041</w:t>
            </w:r>
          </w:p>
        </w:tc>
        <w:tc>
          <w:tcPr>
            <w:tcW w:w="1315" w:type="dxa"/>
            <w:shd w:val="clear" w:color="auto" w:fill="EFF0F0"/>
          </w:tcPr>
          <w:p w:rsidR="00161F95" w:rsidRDefault="00A676CE">
            <w:pPr>
              <w:pStyle w:val="TableParagraph"/>
              <w:ind w:left="413"/>
              <w:jc w:val="left"/>
              <w:rPr>
                <w:b/>
              </w:rPr>
            </w:pPr>
            <w:r>
              <w:rPr>
                <w:b/>
              </w:rPr>
              <w:t>2041</w:t>
            </w:r>
          </w:p>
        </w:tc>
      </w:tr>
      <w:tr w:rsidR="00161F95">
        <w:trPr>
          <w:trHeight w:val="564"/>
        </w:trPr>
        <w:tc>
          <w:tcPr>
            <w:tcW w:w="1404" w:type="dxa"/>
            <w:shd w:val="clear" w:color="auto" w:fill="EFF0F0"/>
          </w:tcPr>
          <w:p w:rsidR="00161F95" w:rsidRDefault="00A676CE">
            <w:pPr>
              <w:pStyle w:val="TableParagraph"/>
              <w:ind w:right="514"/>
              <w:jc w:val="right"/>
              <w:rPr>
                <w:rFonts w:ascii="Arial Narrow"/>
              </w:rPr>
            </w:pPr>
            <w:r>
              <w:rPr>
                <w:rFonts w:ascii="Arial Narrow"/>
                <w:w w:val="105"/>
              </w:rPr>
              <w:t>615</w:t>
            </w:r>
          </w:p>
        </w:tc>
        <w:tc>
          <w:tcPr>
            <w:tcW w:w="1369" w:type="dxa"/>
            <w:shd w:val="clear" w:color="auto" w:fill="EFF0F0"/>
          </w:tcPr>
          <w:p w:rsidR="00161F95" w:rsidRDefault="00A676CE">
            <w:pPr>
              <w:pStyle w:val="TableParagraph"/>
              <w:ind w:right="496"/>
              <w:jc w:val="right"/>
              <w:rPr>
                <w:rFonts w:ascii="Arial Narrow"/>
              </w:rPr>
            </w:pPr>
            <w:r>
              <w:rPr>
                <w:rFonts w:ascii="Arial Narrow"/>
                <w:w w:val="105"/>
              </w:rPr>
              <w:t>614</w:t>
            </w:r>
          </w:p>
        </w:tc>
        <w:tc>
          <w:tcPr>
            <w:tcW w:w="1199" w:type="dxa"/>
            <w:shd w:val="clear" w:color="auto" w:fill="EFF0F0"/>
          </w:tcPr>
          <w:p w:rsidR="00161F95" w:rsidRDefault="00A676CE">
            <w:pPr>
              <w:pStyle w:val="TableParagraph"/>
              <w:ind w:left="359" w:right="336"/>
              <w:rPr>
                <w:rFonts w:ascii="Arial Narrow"/>
              </w:rPr>
            </w:pPr>
            <w:r>
              <w:rPr>
                <w:rFonts w:ascii="Arial Narrow"/>
                <w:w w:val="110"/>
              </w:rPr>
              <w:t>628</w:t>
            </w:r>
          </w:p>
        </w:tc>
        <w:tc>
          <w:tcPr>
            <w:tcW w:w="1295" w:type="dxa"/>
            <w:shd w:val="clear" w:color="auto" w:fill="EFF0F0"/>
          </w:tcPr>
          <w:p w:rsidR="00161F95" w:rsidRDefault="00A676CE">
            <w:pPr>
              <w:pStyle w:val="TableParagraph"/>
              <w:ind w:right="457"/>
              <w:jc w:val="right"/>
              <w:rPr>
                <w:rFonts w:ascii="Arial Narrow"/>
              </w:rPr>
            </w:pPr>
            <w:r>
              <w:rPr>
                <w:rFonts w:ascii="Arial Narrow"/>
                <w:w w:val="105"/>
              </w:rPr>
              <w:t>626</w:t>
            </w:r>
          </w:p>
        </w:tc>
        <w:tc>
          <w:tcPr>
            <w:tcW w:w="1151" w:type="dxa"/>
            <w:shd w:val="clear" w:color="auto" w:fill="EFF0F0"/>
          </w:tcPr>
          <w:p w:rsidR="00161F95" w:rsidRDefault="00A676CE">
            <w:pPr>
              <w:pStyle w:val="TableParagraph"/>
              <w:ind w:left="27"/>
              <w:rPr>
                <w:rFonts w:ascii="Arial Narrow"/>
              </w:rPr>
            </w:pPr>
            <w:r>
              <w:rPr>
                <w:rFonts w:ascii="Arial Narrow"/>
                <w:w w:val="109"/>
              </w:rPr>
              <w:t>0</w:t>
            </w:r>
          </w:p>
        </w:tc>
        <w:tc>
          <w:tcPr>
            <w:tcW w:w="1343" w:type="dxa"/>
            <w:shd w:val="clear" w:color="auto" w:fill="EFF0F0"/>
          </w:tcPr>
          <w:p w:rsidR="00161F95" w:rsidRDefault="00A676CE">
            <w:pPr>
              <w:pStyle w:val="TableParagraph"/>
              <w:spacing w:before="23"/>
              <w:ind w:left="410" w:right="381"/>
              <w:rPr>
                <w:b/>
              </w:rPr>
            </w:pPr>
            <w:r>
              <w:rPr>
                <w:b/>
              </w:rPr>
              <w:t>614</w:t>
            </w:r>
          </w:p>
        </w:tc>
        <w:tc>
          <w:tcPr>
            <w:tcW w:w="1343" w:type="dxa"/>
            <w:shd w:val="clear" w:color="auto" w:fill="EFF0F0"/>
          </w:tcPr>
          <w:p w:rsidR="00161F95" w:rsidRDefault="00A676CE">
            <w:pPr>
              <w:pStyle w:val="TableParagraph"/>
              <w:spacing w:before="23"/>
              <w:ind w:left="138"/>
              <w:jc w:val="left"/>
              <w:rPr>
                <w:b/>
              </w:rPr>
            </w:pPr>
            <w:r>
              <w:rPr>
                <w:b/>
              </w:rPr>
              <w:t>-0.05 (low)</w:t>
            </w:r>
          </w:p>
          <w:p w:rsidR="00161F95" w:rsidRDefault="00A676CE">
            <w:pPr>
              <w:pStyle w:val="TableParagraph"/>
              <w:spacing w:before="11"/>
              <w:ind w:left="91"/>
              <w:jc w:val="left"/>
              <w:rPr>
                <w:b/>
              </w:rPr>
            </w:pPr>
            <w:r>
              <w:rPr>
                <w:b/>
              </w:rPr>
              <w:t>-0.10 (high)</w:t>
            </w:r>
          </w:p>
        </w:tc>
        <w:tc>
          <w:tcPr>
            <w:tcW w:w="1315" w:type="dxa"/>
            <w:shd w:val="clear" w:color="auto" w:fill="EFF0F0"/>
          </w:tcPr>
          <w:p w:rsidR="00161F95" w:rsidRDefault="00A676CE">
            <w:pPr>
              <w:pStyle w:val="TableParagraph"/>
              <w:spacing w:before="23"/>
              <w:ind w:left="195"/>
              <w:jc w:val="left"/>
              <w:rPr>
                <w:b/>
              </w:rPr>
            </w:pPr>
            <w:r>
              <w:rPr>
                <w:b/>
              </w:rPr>
              <w:t>583 (low)</w:t>
            </w:r>
          </w:p>
          <w:p w:rsidR="00161F95" w:rsidRDefault="00A676CE">
            <w:pPr>
              <w:pStyle w:val="TableParagraph"/>
              <w:spacing w:before="11"/>
              <w:ind w:left="148"/>
              <w:jc w:val="left"/>
              <w:rPr>
                <w:b/>
              </w:rPr>
            </w:pPr>
            <w:r>
              <w:rPr>
                <w:b/>
              </w:rPr>
              <w:t>553 (high)</w:t>
            </w:r>
          </w:p>
        </w:tc>
      </w:tr>
    </w:tbl>
    <w:p w:rsidR="00161F95" w:rsidRDefault="00161F95">
      <w:pPr>
        <w:pStyle w:val="BodyText"/>
        <w:spacing w:before="7"/>
        <w:rPr>
          <w:rFonts w:ascii="Arial Narrow"/>
          <w:b/>
          <w:sz w:val="10"/>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77"/>
        <w:gridCol w:w="2077"/>
        <w:gridCol w:w="2077"/>
        <w:gridCol w:w="2077"/>
        <w:gridCol w:w="2117"/>
      </w:tblGrid>
      <w:tr w:rsidR="00161F95">
        <w:trPr>
          <w:trHeight w:val="415"/>
        </w:trPr>
        <w:tc>
          <w:tcPr>
            <w:tcW w:w="10425" w:type="dxa"/>
            <w:gridSpan w:val="5"/>
            <w:shd w:val="clear" w:color="auto" w:fill="EFF0F0"/>
          </w:tcPr>
          <w:p w:rsidR="00161F95" w:rsidRDefault="00A676CE">
            <w:pPr>
              <w:pStyle w:val="TableParagraph"/>
              <w:spacing w:before="81"/>
              <w:ind w:left="1407" w:right="1386"/>
              <w:rPr>
                <w:rFonts w:ascii="Arial Narrow"/>
                <w:b/>
              </w:rPr>
            </w:pPr>
            <w:r>
              <w:rPr>
                <w:rFonts w:ascii="Arial Narrow"/>
                <w:b/>
                <w:w w:val="105"/>
              </w:rPr>
              <w:t>Indicator 3b: Number of cars owned by Sutton residents</w:t>
            </w:r>
          </w:p>
        </w:tc>
      </w:tr>
      <w:tr w:rsidR="00161F95">
        <w:trPr>
          <w:trHeight w:val="300"/>
        </w:trPr>
        <w:tc>
          <w:tcPr>
            <w:tcW w:w="6231" w:type="dxa"/>
            <w:gridSpan w:val="3"/>
            <w:shd w:val="clear" w:color="auto" w:fill="EFF0F0"/>
          </w:tcPr>
          <w:p w:rsidR="00161F95" w:rsidRDefault="00A676CE">
            <w:pPr>
              <w:pStyle w:val="TableParagraph"/>
              <w:ind w:left="2348" w:right="2328"/>
              <w:rPr>
                <w:rFonts w:ascii="Arial Narrow"/>
                <w:b/>
              </w:rPr>
            </w:pPr>
            <w:r>
              <w:rPr>
                <w:rFonts w:ascii="Arial Narrow"/>
                <w:b/>
                <w:w w:val="105"/>
              </w:rPr>
              <w:t>Sutton observed</w:t>
            </w:r>
          </w:p>
        </w:tc>
        <w:tc>
          <w:tcPr>
            <w:tcW w:w="4194" w:type="dxa"/>
            <w:gridSpan w:val="2"/>
            <w:shd w:val="clear" w:color="auto" w:fill="EFF0F0"/>
          </w:tcPr>
          <w:p w:rsidR="00161F95" w:rsidRDefault="00A676CE">
            <w:pPr>
              <w:pStyle w:val="TableParagraph"/>
              <w:ind w:left="993"/>
              <w:jc w:val="left"/>
              <w:rPr>
                <w:rFonts w:ascii="Arial Narrow"/>
                <w:b/>
              </w:rPr>
            </w:pPr>
            <w:r>
              <w:rPr>
                <w:rFonts w:ascii="Arial Narrow"/>
                <w:b/>
                <w:w w:val="110"/>
              </w:rPr>
              <w:t>Sutton target / trajectory</w:t>
            </w:r>
          </w:p>
        </w:tc>
      </w:tr>
      <w:tr w:rsidR="00161F95">
        <w:trPr>
          <w:trHeight w:val="300"/>
        </w:trPr>
        <w:tc>
          <w:tcPr>
            <w:tcW w:w="2077" w:type="dxa"/>
            <w:shd w:val="clear" w:color="auto" w:fill="EFF0F0"/>
          </w:tcPr>
          <w:p w:rsidR="00161F95" w:rsidRDefault="00A676CE">
            <w:pPr>
              <w:pStyle w:val="TableParagraph"/>
              <w:ind w:left="212" w:right="192"/>
              <w:rPr>
                <w:rFonts w:ascii="Arial Narrow"/>
              </w:rPr>
            </w:pPr>
            <w:r>
              <w:rPr>
                <w:rFonts w:ascii="Arial Narrow"/>
                <w:w w:val="110"/>
              </w:rPr>
              <w:t>2015</w:t>
            </w:r>
          </w:p>
        </w:tc>
        <w:tc>
          <w:tcPr>
            <w:tcW w:w="2077" w:type="dxa"/>
            <w:shd w:val="clear" w:color="auto" w:fill="EFF0F0"/>
          </w:tcPr>
          <w:p w:rsidR="00161F95" w:rsidRDefault="00A676CE">
            <w:pPr>
              <w:pStyle w:val="TableParagraph"/>
              <w:ind w:left="212" w:right="192"/>
              <w:rPr>
                <w:rFonts w:ascii="Arial Narrow"/>
              </w:rPr>
            </w:pPr>
            <w:r>
              <w:rPr>
                <w:rFonts w:ascii="Arial Narrow"/>
                <w:w w:val="110"/>
              </w:rPr>
              <w:t>2016</w:t>
            </w:r>
          </w:p>
        </w:tc>
        <w:tc>
          <w:tcPr>
            <w:tcW w:w="2077" w:type="dxa"/>
            <w:shd w:val="clear" w:color="auto" w:fill="EFF0F0"/>
          </w:tcPr>
          <w:p w:rsidR="00161F95" w:rsidRDefault="00A676CE">
            <w:pPr>
              <w:pStyle w:val="TableParagraph"/>
              <w:ind w:left="212" w:right="192"/>
              <w:rPr>
                <w:rFonts w:ascii="Arial Narrow"/>
              </w:rPr>
            </w:pPr>
            <w:r>
              <w:rPr>
                <w:rFonts w:ascii="Arial Narrow"/>
                <w:w w:val="110"/>
              </w:rPr>
              <w:t>2017</w:t>
            </w:r>
          </w:p>
        </w:tc>
        <w:tc>
          <w:tcPr>
            <w:tcW w:w="2077" w:type="dxa"/>
            <w:shd w:val="clear" w:color="auto" w:fill="EFF0F0"/>
          </w:tcPr>
          <w:p w:rsidR="00161F95" w:rsidRDefault="00A676CE">
            <w:pPr>
              <w:pStyle w:val="TableParagraph"/>
              <w:spacing w:before="23"/>
              <w:ind w:left="212" w:right="192"/>
              <w:rPr>
                <w:b/>
              </w:rPr>
            </w:pPr>
            <w:r>
              <w:rPr>
                <w:b/>
              </w:rPr>
              <w:t>2021</w:t>
            </w:r>
          </w:p>
        </w:tc>
        <w:tc>
          <w:tcPr>
            <w:tcW w:w="2117" w:type="dxa"/>
            <w:shd w:val="clear" w:color="auto" w:fill="EFF0F0"/>
          </w:tcPr>
          <w:p w:rsidR="00161F95" w:rsidRDefault="00A676CE">
            <w:pPr>
              <w:pStyle w:val="TableParagraph"/>
              <w:spacing w:before="23"/>
              <w:ind w:left="732" w:right="712"/>
              <w:rPr>
                <w:b/>
              </w:rPr>
            </w:pPr>
            <w:r>
              <w:rPr>
                <w:b/>
              </w:rPr>
              <w:t>2041</w:t>
            </w:r>
          </w:p>
        </w:tc>
      </w:tr>
      <w:tr w:rsidR="00161F95">
        <w:trPr>
          <w:trHeight w:val="300"/>
        </w:trPr>
        <w:tc>
          <w:tcPr>
            <w:tcW w:w="2077" w:type="dxa"/>
            <w:shd w:val="clear" w:color="auto" w:fill="EFF0F0"/>
          </w:tcPr>
          <w:p w:rsidR="00161F95" w:rsidRDefault="00A676CE">
            <w:pPr>
              <w:pStyle w:val="TableParagraph"/>
              <w:ind w:left="212" w:right="193"/>
              <w:rPr>
                <w:rFonts w:ascii="Arial Narrow"/>
              </w:rPr>
            </w:pPr>
            <w:r>
              <w:rPr>
                <w:rFonts w:ascii="Arial Narrow"/>
                <w:w w:val="110"/>
              </w:rPr>
              <w:t>92461</w:t>
            </w:r>
          </w:p>
        </w:tc>
        <w:tc>
          <w:tcPr>
            <w:tcW w:w="2077" w:type="dxa"/>
            <w:shd w:val="clear" w:color="auto" w:fill="EFF0F0"/>
          </w:tcPr>
          <w:p w:rsidR="00161F95" w:rsidRDefault="00A676CE">
            <w:pPr>
              <w:pStyle w:val="TableParagraph"/>
              <w:ind w:left="212" w:right="193"/>
              <w:rPr>
                <w:rFonts w:ascii="Arial Narrow"/>
              </w:rPr>
            </w:pPr>
            <w:r>
              <w:rPr>
                <w:rFonts w:ascii="Arial Narrow"/>
                <w:w w:val="110"/>
              </w:rPr>
              <w:t>93540</w:t>
            </w:r>
          </w:p>
        </w:tc>
        <w:tc>
          <w:tcPr>
            <w:tcW w:w="2077" w:type="dxa"/>
            <w:shd w:val="clear" w:color="auto" w:fill="EFF0F0"/>
          </w:tcPr>
          <w:p w:rsidR="00161F95" w:rsidRDefault="00A676CE">
            <w:pPr>
              <w:pStyle w:val="TableParagraph"/>
              <w:ind w:left="212" w:right="193"/>
              <w:rPr>
                <w:rFonts w:ascii="Arial Narrow"/>
              </w:rPr>
            </w:pPr>
            <w:r>
              <w:rPr>
                <w:rFonts w:ascii="Arial Narrow"/>
                <w:w w:val="110"/>
              </w:rPr>
              <w:t>93815</w:t>
            </w:r>
          </w:p>
        </w:tc>
        <w:tc>
          <w:tcPr>
            <w:tcW w:w="2077" w:type="dxa"/>
            <w:shd w:val="clear" w:color="auto" w:fill="EFF0F0"/>
          </w:tcPr>
          <w:p w:rsidR="00161F95" w:rsidRDefault="00A676CE">
            <w:pPr>
              <w:pStyle w:val="TableParagraph"/>
              <w:spacing w:before="23"/>
              <w:ind w:left="212" w:right="192"/>
              <w:rPr>
                <w:b/>
              </w:rPr>
            </w:pPr>
            <w:r>
              <w:rPr>
                <w:b/>
              </w:rPr>
              <w:t>90400</w:t>
            </w:r>
          </w:p>
        </w:tc>
        <w:tc>
          <w:tcPr>
            <w:tcW w:w="2117" w:type="dxa"/>
            <w:shd w:val="clear" w:color="auto" w:fill="EFF0F0"/>
          </w:tcPr>
          <w:p w:rsidR="00161F95" w:rsidRDefault="00A676CE">
            <w:pPr>
              <w:pStyle w:val="TableParagraph"/>
              <w:spacing w:before="23"/>
              <w:ind w:left="732" w:right="712"/>
              <w:rPr>
                <w:b/>
              </w:rPr>
            </w:pPr>
            <w:r>
              <w:rPr>
                <w:b/>
              </w:rPr>
              <w:t>86900</w:t>
            </w:r>
          </w:p>
        </w:tc>
      </w:tr>
    </w:tbl>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spacing w:before="10"/>
        <w:rPr>
          <w:rFonts w:ascii="Arial Narrow"/>
          <w:b/>
          <w:sz w:val="10"/>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46"/>
        <w:gridCol w:w="2664"/>
        <w:gridCol w:w="2592"/>
        <w:gridCol w:w="2224"/>
      </w:tblGrid>
      <w:tr w:rsidR="00161F95">
        <w:trPr>
          <w:trHeight w:val="415"/>
        </w:trPr>
        <w:tc>
          <w:tcPr>
            <w:tcW w:w="10426" w:type="dxa"/>
            <w:gridSpan w:val="4"/>
            <w:shd w:val="clear" w:color="auto" w:fill="3EA9E0"/>
          </w:tcPr>
          <w:p w:rsidR="00161F95" w:rsidRDefault="00A676CE">
            <w:pPr>
              <w:pStyle w:val="TableParagraph"/>
              <w:spacing w:before="70"/>
              <w:ind w:left="2134" w:right="2115"/>
              <w:rPr>
                <w:rFonts w:ascii="Arial Narrow" w:hAnsi="Arial Narrow"/>
                <w:b/>
                <w:sz w:val="24"/>
              </w:rPr>
            </w:pPr>
            <w:r>
              <w:rPr>
                <w:rFonts w:ascii="Arial Narrow" w:hAnsi="Arial Narrow"/>
                <w:b/>
                <w:color w:val="FFFFFF"/>
                <w:w w:val="105"/>
                <w:sz w:val="24"/>
              </w:rPr>
              <w:t>Outcome 4: London’s streets will be clean and green</w:t>
            </w:r>
          </w:p>
        </w:tc>
      </w:tr>
      <w:tr w:rsidR="00161F95">
        <w:trPr>
          <w:trHeight w:val="415"/>
        </w:trPr>
        <w:tc>
          <w:tcPr>
            <w:tcW w:w="10426" w:type="dxa"/>
            <w:gridSpan w:val="4"/>
            <w:shd w:val="clear" w:color="auto" w:fill="EFF0F0"/>
          </w:tcPr>
          <w:p w:rsidR="00161F95" w:rsidRDefault="00A676CE">
            <w:pPr>
              <w:pStyle w:val="TableParagraph"/>
              <w:spacing w:before="81"/>
              <w:ind w:left="2132" w:right="2115"/>
              <w:rPr>
                <w:rFonts w:ascii="Arial Narrow"/>
                <w:b/>
              </w:rPr>
            </w:pPr>
            <w:r>
              <w:rPr>
                <w:rFonts w:ascii="Arial Narrow"/>
                <w:b/>
                <w:w w:val="105"/>
              </w:rPr>
              <w:t>Indicator 4a: CO2 emissions (in tonnes) from road transport</w:t>
            </w:r>
          </w:p>
        </w:tc>
      </w:tr>
      <w:tr w:rsidR="00161F95">
        <w:trPr>
          <w:trHeight w:val="300"/>
        </w:trPr>
        <w:tc>
          <w:tcPr>
            <w:tcW w:w="5610" w:type="dxa"/>
            <w:gridSpan w:val="2"/>
            <w:shd w:val="clear" w:color="auto" w:fill="EFF0F0"/>
          </w:tcPr>
          <w:p w:rsidR="00161F95" w:rsidRDefault="00A676CE">
            <w:pPr>
              <w:pStyle w:val="TableParagraph"/>
              <w:ind w:left="2037" w:right="2017"/>
              <w:rPr>
                <w:rFonts w:ascii="Arial Narrow"/>
                <w:b/>
              </w:rPr>
            </w:pPr>
            <w:r>
              <w:rPr>
                <w:rFonts w:ascii="Arial Narrow"/>
                <w:b/>
                <w:w w:val="105"/>
              </w:rPr>
              <w:t>Sutton observed</w:t>
            </w:r>
          </w:p>
        </w:tc>
        <w:tc>
          <w:tcPr>
            <w:tcW w:w="4816" w:type="dxa"/>
            <w:gridSpan w:val="2"/>
            <w:shd w:val="clear" w:color="auto" w:fill="EFF0F0"/>
          </w:tcPr>
          <w:p w:rsidR="00161F95" w:rsidRDefault="00A676CE">
            <w:pPr>
              <w:pStyle w:val="TableParagraph"/>
              <w:ind w:left="1303"/>
              <w:jc w:val="left"/>
              <w:rPr>
                <w:rFonts w:ascii="Arial Narrow"/>
                <w:b/>
              </w:rPr>
            </w:pPr>
            <w:r>
              <w:rPr>
                <w:rFonts w:ascii="Arial Narrow"/>
                <w:b/>
                <w:w w:val="110"/>
              </w:rPr>
              <w:t>Sutton target / trajectory</w:t>
            </w:r>
          </w:p>
        </w:tc>
      </w:tr>
      <w:tr w:rsidR="00161F95">
        <w:trPr>
          <w:trHeight w:val="300"/>
        </w:trPr>
        <w:tc>
          <w:tcPr>
            <w:tcW w:w="2946" w:type="dxa"/>
            <w:shd w:val="clear" w:color="auto" w:fill="EFF0F0"/>
          </w:tcPr>
          <w:p w:rsidR="00161F95" w:rsidRDefault="00A676CE">
            <w:pPr>
              <w:pStyle w:val="TableParagraph"/>
              <w:ind w:left="1093" w:right="1074"/>
              <w:rPr>
                <w:rFonts w:ascii="Arial Narrow"/>
              </w:rPr>
            </w:pPr>
            <w:r>
              <w:rPr>
                <w:rFonts w:ascii="Arial Narrow"/>
                <w:w w:val="110"/>
              </w:rPr>
              <w:t>2013</w:t>
            </w:r>
          </w:p>
        </w:tc>
        <w:tc>
          <w:tcPr>
            <w:tcW w:w="2664" w:type="dxa"/>
            <w:shd w:val="clear" w:color="auto" w:fill="EFF0F0"/>
          </w:tcPr>
          <w:p w:rsidR="00161F95" w:rsidRDefault="00A676CE">
            <w:pPr>
              <w:pStyle w:val="TableParagraph"/>
              <w:ind w:left="952" w:right="872"/>
              <w:rPr>
                <w:rFonts w:ascii="Arial Narrow"/>
              </w:rPr>
            </w:pPr>
            <w:r>
              <w:rPr>
                <w:rFonts w:ascii="Arial Narrow"/>
                <w:w w:val="110"/>
              </w:rPr>
              <w:t>2016</w:t>
            </w:r>
          </w:p>
        </w:tc>
        <w:tc>
          <w:tcPr>
            <w:tcW w:w="2592" w:type="dxa"/>
            <w:shd w:val="clear" w:color="auto" w:fill="EFF0F0"/>
          </w:tcPr>
          <w:p w:rsidR="00161F95" w:rsidRDefault="00A676CE">
            <w:pPr>
              <w:pStyle w:val="TableParagraph"/>
              <w:spacing w:before="23"/>
              <w:ind w:left="939" w:right="920"/>
              <w:rPr>
                <w:b/>
              </w:rPr>
            </w:pPr>
            <w:r>
              <w:rPr>
                <w:b/>
              </w:rPr>
              <w:t>2021</w:t>
            </w:r>
          </w:p>
        </w:tc>
        <w:tc>
          <w:tcPr>
            <w:tcW w:w="2224" w:type="dxa"/>
            <w:shd w:val="clear" w:color="auto" w:fill="EFF0F0"/>
          </w:tcPr>
          <w:p w:rsidR="00161F95" w:rsidRDefault="00A676CE">
            <w:pPr>
              <w:pStyle w:val="TableParagraph"/>
              <w:spacing w:before="23"/>
              <w:ind w:left="755" w:right="736"/>
              <w:rPr>
                <w:b/>
              </w:rPr>
            </w:pPr>
            <w:r>
              <w:rPr>
                <w:b/>
              </w:rPr>
              <w:t>2041</w:t>
            </w:r>
          </w:p>
        </w:tc>
      </w:tr>
      <w:tr w:rsidR="00161F95">
        <w:trPr>
          <w:trHeight w:val="300"/>
        </w:trPr>
        <w:tc>
          <w:tcPr>
            <w:tcW w:w="2946" w:type="dxa"/>
            <w:shd w:val="clear" w:color="auto" w:fill="EFF0F0"/>
          </w:tcPr>
          <w:p w:rsidR="00161F95" w:rsidRDefault="00A676CE">
            <w:pPr>
              <w:pStyle w:val="TableParagraph"/>
              <w:ind w:left="1093" w:right="1074"/>
              <w:rPr>
                <w:rFonts w:ascii="Arial Narrow"/>
              </w:rPr>
            </w:pPr>
            <w:r>
              <w:rPr>
                <w:rFonts w:ascii="Arial Narrow"/>
                <w:w w:val="110"/>
              </w:rPr>
              <w:t>115,300</w:t>
            </w:r>
          </w:p>
        </w:tc>
        <w:tc>
          <w:tcPr>
            <w:tcW w:w="2664" w:type="dxa"/>
            <w:shd w:val="clear" w:color="auto" w:fill="EFF0F0"/>
          </w:tcPr>
          <w:p w:rsidR="00161F95" w:rsidRDefault="00A676CE">
            <w:pPr>
              <w:pStyle w:val="TableParagraph"/>
              <w:ind w:left="952" w:right="933"/>
              <w:rPr>
                <w:rFonts w:ascii="Arial Narrow"/>
              </w:rPr>
            </w:pPr>
            <w:r>
              <w:rPr>
                <w:rFonts w:ascii="Arial Narrow"/>
                <w:w w:val="110"/>
              </w:rPr>
              <w:t>112,200</w:t>
            </w:r>
          </w:p>
        </w:tc>
        <w:tc>
          <w:tcPr>
            <w:tcW w:w="2592" w:type="dxa"/>
            <w:shd w:val="clear" w:color="auto" w:fill="EFF0F0"/>
          </w:tcPr>
          <w:p w:rsidR="00161F95" w:rsidRDefault="00A676CE">
            <w:pPr>
              <w:pStyle w:val="TableParagraph"/>
              <w:spacing w:before="23"/>
              <w:ind w:left="939" w:right="920"/>
              <w:rPr>
                <w:b/>
              </w:rPr>
            </w:pPr>
            <w:r>
              <w:rPr>
                <w:b/>
              </w:rPr>
              <w:t>99,000</w:t>
            </w:r>
          </w:p>
        </w:tc>
        <w:tc>
          <w:tcPr>
            <w:tcW w:w="2224" w:type="dxa"/>
            <w:shd w:val="clear" w:color="auto" w:fill="EFF0F0"/>
          </w:tcPr>
          <w:p w:rsidR="00161F95" w:rsidRDefault="00A676CE">
            <w:pPr>
              <w:pStyle w:val="TableParagraph"/>
              <w:spacing w:before="23"/>
              <w:ind w:left="755" w:right="736"/>
              <w:rPr>
                <w:b/>
              </w:rPr>
            </w:pPr>
            <w:r>
              <w:rPr>
                <w:b/>
              </w:rPr>
              <w:t>26,900</w:t>
            </w:r>
          </w:p>
        </w:tc>
      </w:tr>
    </w:tbl>
    <w:p w:rsidR="00161F95" w:rsidRDefault="00161F95">
      <w:pPr>
        <w:pStyle w:val="BodyText"/>
        <w:spacing w:before="5"/>
        <w:rPr>
          <w:rFonts w:ascii="Arial Narrow"/>
          <w:b/>
          <w:sz w:val="10"/>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46"/>
        <w:gridCol w:w="2640"/>
        <w:gridCol w:w="2616"/>
        <w:gridCol w:w="2224"/>
      </w:tblGrid>
      <w:tr w:rsidR="00161F95">
        <w:trPr>
          <w:trHeight w:val="415"/>
        </w:trPr>
        <w:tc>
          <w:tcPr>
            <w:tcW w:w="10426" w:type="dxa"/>
            <w:gridSpan w:val="4"/>
            <w:shd w:val="clear" w:color="auto" w:fill="EFF0F0"/>
          </w:tcPr>
          <w:p w:rsidR="00161F95" w:rsidRDefault="00A676CE">
            <w:pPr>
              <w:pStyle w:val="TableParagraph"/>
              <w:spacing w:before="81"/>
              <w:ind w:left="2133" w:right="2115"/>
              <w:rPr>
                <w:rFonts w:ascii="Arial Narrow"/>
                <w:b/>
              </w:rPr>
            </w:pPr>
            <w:r>
              <w:rPr>
                <w:rFonts w:ascii="Arial Narrow"/>
                <w:b/>
                <w:w w:val="105"/>
              </w:rPr>
              <w:t>Indicator 4b: NOx emissions (in tonnes) from road transport</w:t>
            </w:r>
          </w:p>
        </w:tc>
      </w:tr>
      <w:tr w:rsidR="00161F95">
        <w:trPr>
          <w:trHeight w:val="300"/>
        </w:trPr>
        <w:tc>
          <w:tcPr>
            <w:tcW w:w="5586" w:type="dxa"/>
            <w:gridSpan w:val="2"/>
            <w:shd w:val="clear" w:color="auto" w:fill="EFF0F0"/>
          </w:tcPr>
          <w:p w:rsidR="00161F95" w:rsidRDefault="00A676CE">
            <w:pPr>
              <w:pStyle w:val="TableParagraph"/>
              <w:ind w:left="2025" w:right="2005"/>
              <w:rPr>
                <w:rFonts w:ascii="Arial Narrow"/>
                <w:b/>
              </w:rPr>
            </w:pPr>
            <w:r>
              <w:rPr>
                <w:rFonts w:ascii="Arial Narrow"/>
                <w:b/>
                <w:w w:val="105"/>
              </w:rPr>
              <w:t>Sutton observed</w:t>
            </w:r>
          </w:p>
        </w:tc>
        <w:tc>
          <w:tcPr>
            <w:tcW w:w="4840" w:type="dxa"/>
            <w:gridSpan w:val="2"/>
            <w:shd w:val="clear" w:color="auto" w:fill="EFF0F0"/>
          </w:tcPr>
          <w:p w:rsidR="00161F95" w:rsidRDefault="00A676CE">
            <w:pPr>
              <w:pStyle w:val="TableParagraph"/>
              <w:ind w:left="1315"/>
              <w:jc w:val="left"/>
              <w:rPr>
                <w:rFonts w:ascii="Arial Narrow"/>
                <w:b/>
              </w:rPr>
            </w:pPr>
            <w:r>
              <w:rPr>
                <w:rFonts w:ascii="Arial Narrow"/>
                <w:b/>
                <w:w w:val="110"/>
              </w:rPr>
              <w:t>Sutton target / trajectory</w:t>
            </w:r>
          </w:p>
        </w:tc>
      </w:tr>
      <w:tr w:rsidR="00161F95">
        <w:trPr>
          <w:trHeight w:val="300"/>
        </w:trPr>
        <w:tc>
          <w:tcPr>
            <w:tcW w:w="2946" w:type="dxa"/>
            <w:shd w:val="clear" w:color="auto" w:fill="EFF0F0"/>
          </w:tcPr>
          <w:p w:rsidR="00161F95" w:rsidRDefault="00A676CE">
            <w:pPr>
              <w:pStyle w:val="TableParagraph"/>
              <w:ind w:left="1253"/>
              <w:jc w:val="left"/>
              <w:rPr>
                <w:rFonts w:ascii="Arial Narrow"/>
              </w:rPr>
            </w:pPr>
            <w:r>
              <w:rPr>
                <w:rFonts w:ascii="Arial Narrow"/>
                <w:w w:val="110"/>
              </w:rPr>
              <w:t>2013</w:t>
            </w:r>
          </w:p>
        </w:tc>
        <w:tc>
          <w:tcPr>
            <w:tcW w:w="2640" w:type="dxa"/>
            <w:shd w:val="clear" w:color="auto" w:fill="EFF0F0"/>
          </w:tcPr>
          <w:p w:rsidR="00161F95" w:rsidRDefault="00A676CE">
            <w:pPr>
              <w:pStyle w:val="TableParagraph"/>
              <w:ind w:left="1130"/>
              <w:jc w:val="left"/>
              <w:rPr>
                <w:rFonts w:ascii="Arial Narrow"/>
              </w:rPr>
            </w:pPr>
            <w:r>
              <w:rPr>
                <w:rFonts w:ascii="Arial Narrow"/>
                <w:w w:val="110"/>
              </w:rPr>
              <w:t>2016</w:t>
            </w:r>
          </w:p>
        </w:tc>
        <w:tc>
          <w:tcPr>
            <w:tcW w:w="2616" w:type="dxa"/>
            <w:shd w:val="clear" w:color="auto" w:fill="EFF0F0"/>
          </w:tcPr>
          <w:p w:rsidR="00161F95" w:rsidRDefault="00A676CE">
            <w:pPr>
              <w:pStyle w:val="TableParagraph"/>
              <w:spacing w:before="23"/>
              <w:ind w:left="1042" w:right="1022"/>
              <w:rPr>
                <w:b/>
              </w:rPr>
            </w:pPr>
            <w:r>
              <w:rPr>
                <w:b/>
              </w:rPr>
              <w:t>2021</w:t>
            </w:r>
          </w:p>
        </w:tc>
        <w:tc>
          <w:tcPr>
            <w:tcW w:w="2224" w:type="dxa"/>
            <w:shd w:val="clear" w:color="auto" w:fill="EFF0F0"/>
          </w:tcPr>
          <w:p w:rsidR="00161F95" w:rsidRDefault="00A676CE">
            <w:pPr>
              <w:pStyle w:val="TableParagraph"/>
              <w:spacing w:before="23"/>
              <w:ind w:left="755" w:right="735"/>
              <w:rPr>
                <w:b/>
              </w:rPr>
            </w:pPr>
            <w:r>
              <w:rPr>
                <w:b/>
              </w:rPr>
              <w:t>2041</w:t>
            </w:r>
          </w:p>
        </w:tc>
      </w:tr>
      <w:tr w:rsidR="00161F95">
        <w:trPr>
          <w:trHeight w:val="300"/>
        </w:trPr>
        <w:tc>
          <w:tcPr>
            <w:tcW w:w="2946" w:type="dxa"/>
            <w:shd w:val="clear" w:color="auto" w:fill="EFF0F0"/>
          </w:tcPr>
          <w:p w:rsidR="00161F95" w:rsidRDefault="00A676CE">
            <w:pPr>
              <w:pStyle w:val="TableParagraph"/>
              <w:ind w:left="1308"/>
              <w:jc w:val="left"/>
              <w:rPr>
                <w:rFonts w:ascii="Arial Narrow"/>
              </w:rPr>
            </w:pPr>
            <w:r>
              <w:rPr>
                <w:rFonts w:ascii="Arial Narrow"/>
                <w:w w:val="110"/>
              </w:rPr>
              <w:t>390</w:t>
            </w:r>
          </w:p>
        </w:tc>
        <w:tc>
          <w:tcPr>
            <w:tcW w:w="2640" w:type="dxa"/>
            <w:shd w:val="clear" w:color="auto" w:fill="EFF0F0"/>
          </w:tcPr>
          <w:p w:rsidR="00161F95" w:rsidRDefault="00A676CE">
            <w:pPr>
              <w:pStyle w:val="TableParagraph"/>
              <w:ind w:left="1155"/>
              <w:jc w:val="left"/>
              <w:rPr>
                <w:rFonts w:ascii="Arial Narrow"/>
              </w:rPr>
            </w:pPr>
            <w:r>
              <w:rPr>
                <w:rFonts w:ascii="Arial Narrow"/>
                <w:w w:val="110"/>
              </w:rPr>
              <w:t>320</w:t>
            </w:r>
          </w:p>
        </w:tc>
        <w:tc>
          <w:tcPr>
            <w:tcW w:w="2616" w:type="dxa"/>
            <w:shd w:val="clear" w:color="auto" w:fill="EFF0F0"/>
          </w:tcPr>
          <w:p w:rsidR="00161F95" w:rsidRDefault="00A676CE">
            <w:pPr>
              <w:pStyle w:val="TableParagraph"/>
              <w:spacing w:before="23"/>
              <w:ind w:left="1042" w:right="1022"/>
              <w:rPr>
                <w:b/>
              </w:rPr>
            </w:pPr>
            <w:r>
              <w:rPr>
                <w:b/>
              </w:rPr>
              <w:t>170</w:t>
            </w:r>
          </w:p>
        </w:tc>
        <w:tc>
          <w:tcPr>
            <w:tcW w:w="2224" w:type="dxa"/>
            <w:shd w:val="clear" w:color="auto" w:fill="EFF0F0"/>
          </w:tcPr>
          <w:p w:rsidR="00161F95" w:rsidRDefault="00A676CE">
            <w:pPr>
              <w:pStyle w:val="TableParagraph"/>
              <w:spacing w:before="23"/>
              <w:ind w:left="755" w:right="735"/>
              <w:rPr>
                <w:b/>
              </w:rPr>
            </w:pPr>
            <w:r>
              <w:rPr>
                <w:b/>
              </w:rPr>
              <w:t>20</w:t>
            </w:r>
          </w:p>
        </w:tc>
      </w:tr>
    </w:tbl>
    <w:p w:rsidR="00161F95" w:rsidRDefault="00161F95">
      <w:pPr>
        <w:pStyle w:val="BodyText"/>
        <w:spacing w:before="5"/>
        <w:rPr>
          <w:rFonts w:ascii="Arial Narrow"/>
          <w:b/>
          <w:sz w:val="10"/>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46"/>
        <w:gridCol w:w="2664"/>
        <w:gridCol w:w="2616"/>
        <w:gridCol w:w="2200"/>
      </w:tblGrid>
      <w:tr w:rsidR="00161F95">
        <w:trPr>
          <w:trHeight w:val="415"/>
        </w:trPr>
        <w:tc>
          <w:tcPr>
            <w:tcW w:w="10426" w:type="dxa"/>
            <w:gridSpan w:val="4"/>
            <w:shd w:val="clear" w:color="auto" w:fill="EFF0F0"/>
          </w:tcPr>
          <w:p w:rsidR="00161F95" w:rsidRDefault="00A676CE">
            <w:pPr>
              <w:pStyle w:val="TableParagraph"/>
              <w:spacing w:before="81"/>
              <w:ind w:left="2133" w:right="2115"/>
              <w:rPr>
                <w:rFonts w:ascii="Arial Narrow"/>
                <w:b/>
              </w:rPr>
            </w:pPr>
            <w:r>
              <w:rPr>
                <w:rFonts w:ascii="Arial Narrow"/>
                <w:b/>
                <w:w w:val="105"/>
              </w:rPr>
              <w:t>Indicator 4c: PM10 emissions (in tonnes) from road transport</w:t>
            </w:r>
          </w:p>
        </w:tc>
      </w:tr>
      <w:tr w:rsidR="00161F95">
        <w:trPr>
          <w:trHeight w:val="300"/>
        </w:trPr>
        <w:tc>
          <w:tcPr>
            <w:tcW w:w="5610" w:type="dxa"/>
            <w:gridSpan w:val="2"/>
            <w:shd w:val="clear" w:color="auto" w:fill="EFF0F0"/>
          </w:tcPr>
          <w:p w:rsidR="00161F95" w:rsidRDefault="00A676CE">
            <w:pPr>
              <w:pStyle w:val="TableParagraph"/>
              <w:ind w:left="2037" w:right="2017"/>
              <w:rPr>
                <w:rFonts w:ascii="Arial Narrow"/>
                <w:b/>
              </w:rPr>
            </w:pPr>
            <w:r>
              <w:rPr>
                <w:rFonts w:ascii="Arial Narrow"/>
                <w:b/>
                <w:w w:val="105"/>
              </w:rPr>
              <w:t>Sutton observed</w:t>
            </w:r>
          </w:p>
        </w:tc>
        <w:tc>
          <w:tcPr>
            <w:tcW w:w="4816" w:type="dxa"/>
            <w:gridSpan w:val="2"/>
            <w:shd w:val="clear" w:color="auto" w:fill="EFF0F0"/>
          </w:tcPr>
          <w:p w:rsidR="00161F95" w:rsidRDefault="00A676CE">
            <w:pPr>
              <w:pStyle w:val="TableParagraph"/>
              <w:ind w:left="1303"/>
              <w:jc w:val="left"/>
              <w:rPr>
                <w:rFonts w:ascii="Arial Narrow"/>
                <w:b/>
              </w:rPr>
            </w:pPr>
            <w:r>
              <w:rPr>
                <w:rFonts w:ascii="Arial Narrow"/>
                <w:b/>
                <w:w w:val="110"/>
              </w:rPr>
              <w:t>Sutton target / trajectory</w:t>
            </w:r>
          </w:p>
        </w:tc>
      </w:tr>
      <w:tr w:rsidR="00161F95">
        <w:trPr>
          <w:trHeight w:val="300"/>
        </w:trPr>
        <w:tc>
          <w:tcPr>
            <w:tcW w:w="2946" w:type="dxa"/>
            <w:shd w:val="clear" w:color="auto" w:fill="EFF0F0"/>
          </w:tcPr>
          <w:p w:rsidR="00161F95" w:rsidRDefault="00A676CE">
            <w:pPr>
              <w:pStyle w:val="TableParagraph"/>
              <w:ind w:left="1093" w:right="1074"/>
              <w:rPr>
                <w:rFonts w:ascii="Arial Narrow"/>
              </w:rPr>
            </w:pPr>
            <w:r>
              <w:rPr>
                <w:rFonts w:ascii="Arial Narrow"/>
                <w:w w:val="110"/>
              </w:rPr>
              <w:t>2013</w:t>
            </w:r>
          </w:p>
        </w:tc>
        <w:tc>
          <w:tcPr>
            <w:tcW w:w="2664" w:type="dxa"/>
            <w:shd w:val="clear" w:color="auto" w:fill="EFF0F0"/>
          </w:tcPr>
          <w:p w:rsidR="00161F95" w:rsidRDefault="00A676CE">
            <w:pPr>
              <w:pStyle w:val="TableParagraph"/>
              <w:ind w:left="952" w:right="872"/>
              <w:rPr>
                <w:rFonts w:ascii="Arial Narrow"/>
              </w:rPr>
            </w:pPr>
            <w:r>
              <w:rPr>
                <w:rFonts w:ascii="Arial Narrow"/>
                <w:w w:val="110"/>
              </w:rPr>
              <w:t>2016</w:t>
            </w:r>
          </w:p>
        </w:tc>
        <w:tc>
          <w:tcPr>
            <w:tcW w:w="2616" w:type="dxa"/>
            <w:shd w:val="clear" w:color="auto" w:fill="EFF0F0"/>
          </w:tcPr>
          <w:p w:rsidR="00161F95" w:rsidRDefault="00A676CE">
            <w:pPr>
              <w:pStyle w:val="TableParagraph"/>
              <w:spacing w:before="23"/>
              <w:ind w:left="1042" w:right="1023"/>
              <w:rPr>
                <w:b/>
              </w:rPr>
            </w:pPr>
            <w:r>
              <w:rPr>
                <w:b/>
              </w:rPr>
              <w:t>2021</w:t>
            </w:r>
          </w:p>
        </w:tc>
        <w:tc>
          <w:tcPr>
            <w:tcW w:w="2200" w:type="dxa"/>
            <w:shd w:val="clear" w:color="auto" w:fill="EFF0F0"/>
          </w:tcPr>
          <w:p w:rsidR="00161F95" w:rsidRDefault="00A676CE">
            <w:pPr>
              <w:pStyle w:val="TableParagraph"/>
              <w:spacing w:before="23"/>
              <w:ind w:left="834" w:right="815"/>
              <w:rPr>
                <w:b/>
              </w:rPr>
            </w:pPr>
            <w:r>
              <w:rPr>
                <w:b/>
              </w:rPr>
              <w:t>2041</w:t>
            </w:r>
          </w:p>
        </w:tc>
      </w:tr>
      <w:tr w:rsidR="00161F95">
        <w:trPr>
          <w:trHeight w:val="300"/>
        </w:trPr>
        <w:tc>
          <w:tcPr>
            <w:tcW w:w="2946" w:type="dxa"/>
            <w:shd w:val="clear" w:color="auto" w:fill="EFF0F0"/>
          </w:tcPr>
          <w:p w:rsidR="00161F95" w:rsidRDefault="00A676CE">
            <w:pPr>
              <w:pStyle w:val="TableParagraph"/>
              <w:ind w:left="1093" w:right="1074"/>
              <w:rPr>
                <w:rFonts w:ascii="Arial Narrow"/>
              </w:rPr>
            </w:pPr>
            <w:r>
              <w:rPr>
                <w:rFonts w:ascii="Arial Narrow"/>
                <w:w w:val="110"/>
              </w:rPr>
              <w:t>44</w:t>
            </w:r>
          </w:p>
        </w:tc>
        <w:tc>
          <w:tcPr>
            <w:tcW w:w="2664" w:type="dxa"/>
            <w:shd w:val="clear" w:color="auto" w:fill="EFF0F0"/>
          </w:tcPr>
          <w:p w:rsidR="00161F95" w:rsidRDefault="00A676CE">
            <w:pPr>
              <w:pStyle w:val="TableParagraph"/>
              <w:ind w:left="952" w:right="933"/>
              <w:rPr>
                <w:rFonts w:ascii="Arial Narrow"/>
              </w:rPr>
            </w:pPr>
            <w:r>
              <w:rPr>
                <w:rFonts w:ascii="Arial Narrow"/>
                <w:w w:val="110"/>
              </w:rPr>
              <w:t>40</w:t>
            </w:r>
          </w:p>
        </w:tc>
        <w:tc>
          <w:tcPr>
            <w:tcW w:w="2616" w:type="dxa"/>
            <w:shd w:val="clear" w:color="auto" w:fill="EFF0F0"/>
          </w:tcPr>
          <w:p w:rsidR="00161F95" w:rsidRDefault="00A676CE">
            <w:pPr>
              <w:pStyle w:val="TableParagraph"/>
              <w:spacing w:before="23"/>
              <w:ind w:left="1042" w:right="1023"/>
              <w:rPr>
                <w:b/>
              </w:rPr>
            </w:pPr>
            <w:r>
              <w:rPr>
                <w:b/>
              </w:rPr>
              <w:t>36</w:t>
            </w:r>
          </w:p>
        </w:tc>
        <w:tc>
          <w:tcPr>
            <w:tcW w:w="2200" w:type="dxa"/>
            <w:shd w:val="clear" w:color="auto" w:fill="EFF0F0"/>
          </w:tcPr>
          <w:p w:rsidR="00161F95" w:rsidRDefault="00A676CE">
            <w:pPr>
              <w:pStyle w:val="TableParagraph"/>
              <w:spacing w:before="23"/>
              <w:ind w:left="833" w:right="815"/>
              <w:rPr>
                <w:b/>
              </w:rPr>
            </w:pPr>
            <w:r>
              <w:rPr>
                <w:b/>
              </w:rPr>
              <w:t>20</w:t>
            </w:r>
          </w:p>
        </w:tc>
      </w:tr>
    </w:tbl>
    <w:p w:rsidR="00161F95" w:rsidRDefault="00161F95">
      <w:pPr>
        <w:pStyle w:val="BodyText"/>
        <w:spacing w:before="5"/>
        <w:rPr>
          <w:rFonts w:ascii="Arial Narrow"/>
          <w:b/>
          <w:sz w:val="10"/>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46"/>
        <w:gridCol w:w="2664"/>
        <w:gridCol w:w="2616"/>
        <w:gridCol w:w="2200"/>
      </w:tblGrid>
      <w:tr w:rsidR="00161F95">
        <w:trPr>
          <w:trHeight w:val="415"/>
        </w:trPr>
        <w:tc>
          <w:tcPr>
            <w:tcW w:w="10426" w:type="dxa"/>
            <w:gridSpan w:val="4"/>
            <w:shd w:val="clear" w:color="auto" w:fill="EFF0F0"/>
          </w:tcPr>
          <w:p w:rsidR="00161F95" w:rsidRDefault="00A676CE">
            <w:pPr>
              <w:pStyle w:val="TableParagraph"/>
              <w:spacing w:before="81"/>
              <w:ind w:left="2133" w:right="2115"/>
              <w:rPr>
                <w:rFonts w:ascii="Arial Narrow"/>
                <w:b/>
              </w:rPr>
            </w:pPr>
            <w:r>
              <w:rPr>
                <w:rFonts w:ascii="Arial Narrow"/>
                <w:b/>
                <w:w w:val="105"/>
              </w:rPr>
              <w:t>Indicator 4d: PM2.5 emissions (in tonnes) from road transport</w:t>
            </w:r>
          </w:p>
        </w:tc>
      </w:tr>
      <w:tr w:rsidR="00161F95">
        <w:trPr>
          <w:trHeight w:val="300"/>
        </w:trPr>
        <w:tc>
          <w:tcPr>
            <w:tcW w:w="5610" w:type="dxa"/>
            <w:gridSpan w:val="2"/>
            <w:shd w:val="clear" w:color="auto" w:fill="EFF0F0"/>
          </w:tcPr>
          <w:p w:rsidR="00161F95" w:rsidRDefault="00A676CE">
            <w:pPr>
              <w:pStyle w:val="TableParagraph"/>
              <w:ind w:left="2037" w:right="2017"/>
              <w:rPr>
                <w:rFonts w:ascii="Arial Narrow"/>
                <w:b/>
              </w:rPr>
            </w:pPr>
            <w:r>
              <w:rPr>
                <w:rFonts w:ascii="Arial Narrow"/>
                <w:b/>
                <w:w w:val="105"/>
              </w:rPr>
              <w:t>Sutton observed</w:t>
            </w:r>
          </w:p>
        </w:tc>
        <w:tc>
          <w:tcPr>
            <w:tcW w:w="4816" w:type="dxa"/>
            <w:gridSpan w:val="2"/>
            <w:shd w:val="clear" w:color="auto" w:fill="EFF0F0"/>
          </w:tcPr>
          <w:p w:rsidR="00161F95" w:rsidRDefault="00A676CE">
            <w:pPr>
              <w:pStyle w:val="TableParagraph"/>
              <w:ind w:left="1303"/>
              <w:jc w:val="left"/>
              <w:rPr>
                <w:rFonts w:ascii="Arial Narrow"/>
                <w:b/>
              </w:rPr>
            </w:pPr>
            <w:r>
              <w:rPr>
                <w:rFonts w:ascii="Arial Narrow"/>
                <w:b/>
                <w:w w:val="110"/>
              </w:rPr>
              <w:t>Sutton target / trajectory</w:t>
            </w:r>
          </w:p>
        </w:tc>
      </w:tr>
      <w:tr w:rsidR="00161F95">
        <w:trPr>
          <w:trHeight w:val="300"/>
        </w:trPr>
        <w:tc>
          <w:tcPr>
            <w:tcW w:w="2946" w:type="dxa"/>
            <w:shd w:val="clear" w:color="auto" w:fill="EFF0F0"/>
          </w:tcPr>
          <w:p w:rsidR="00161F95" w:rsidRDefault="00A676CE">
            <w:pPr>
              <w:pStyle w:val="TableParagraph"/>
              <w:ind w:left="1093" w:right="1074"/>
              <w:rPr>
                <w:rFonts w:ascii="Arial Narrow"/>
              </w:rPr>
            </w:pPr>
            <w:r>
              <w:rPr>
                <w:rFonts w:ascii="Arial Narrow"/>
                <w:w w:val="110"/>
              </w:rPr>
              <w:t>2013</w:t>
            </w:r>
          </w:p>
        </w:tc>
        <w:tc>
          <w:tcPr>
            <w:tcW w:w="2664" w:type="dxa"/>
            <w:shd w:val="clear" w:color="auto" w:fill="EFF0F0"/>
          </w:tcPr>
          <w:p w:rsidR="00161F95" w:rsidRDefault="00A676CE">
            <w:pPr>
              <w:pStyle w:val="TableParagraph"/>
              <w:ind w:left="952" w:right="872"/>
              <w:rPr>
                <w:rFonts w:ascii="Arial Narrow"/>
              </w:rPr>
            </w:pPr>
            <w:r>
              <w:rPr>
                <w:rFonts w:ascii="Arial Narrow"/>
                <w:w w:val="110"/>
              </w:rPr>
              <w:t>2016</w:t>
            </w:r>
          </w:p>
        </w:tc>
        <w:tc>
          <w:tcPr>
            <w:tcW w:w="2616" w:type="dxa"/>
            <w:shd w:val="clear" w:color="auto" w:fill="EFF0F0"/>
          </w:tcPr>
          <w:p w:rsidR="00161F95" w:rsidRDefault="00A676CE">
            <w:pPr>
              <w:pStyle w:val="TableParagraph"/>
              <w:spacing w:before="23"/>
              <w:ind w:left="1042" w:right="1023"/>
              <w:rPr>
                <w:b/>
              </w:rPr>
            </w:pPr>
            <w:r>
              <w:rPr>
                <w:b/>
              </w:rPr>
              <w:t>2021</w:t>
            </w:r>
          </w:p>
        </w:tc>
        <w:tc>
          <w:tcPr>
            <w:tcW w:w="2200" w:type="dxa"/>
            <w:shd w:val="clear" w:color="auto" w:fill="EFF0F0"/>
          </w:tcPr>
          <w:p w:rsidR="00161F95" w:rsidRDefault="00A676CE">
            <w:pPr>
              <w:pStyle w:val="TableParagraph"/>
              <w:spacing w:before="23"/>
              <w:ind w:left="834" w:right="815"/>
              <w:rPr>
                <w:b/>
              </w:rPr>
            </w:pPr>
            <w:r>
              <w:rPr>
                <w:b/>
              </w:rPr>
              <w:t>2041</w:t>
            </w:r>
          </w:p>
        </w:tc>
      </w:tr>
      <w:tr w:rsidR="00161F95">
        <w:trPr>
          <w:trHeight w:val="300"/>
        </w:trPr>
        <w:tc>
          <w:tcPr>
            <w:tcW w:w="2946" w:type="dxa"/>
            <w:shd w:val="clear" w:color="auto" w:fill="EFF0F0"/>
          </w:tcPr>
          <w:p w:rsidR="00161F95" w:rsidRDefault="00A676CE">
            <w:pPr>
              <w:pStyle w:val="TableParagraph"/>
              <w:ind w:left="1093" w:right="1074"/>
              <w:rPr>
                <w:rFonts w:ascii="Arial Narrow"/>
              </w:rPr>
            </w:pPr>
            <w:r>
              <w:rPr>
                <w:rFonts w:ascii="Arial Narrow"/>
                <w:w w:val="110"/>
              </w:rPr>
              <w:t>24</w:t>
            </w:r>
          </w:p>
        </w:tc>
        <w:tc>
          <w:tcPr>
            <w:tcW w:w="2664" w:type="dxa"/>
            <w:shd w:val="clear" w:color="auto" w:fill="EFF0F0"/>
          </w:tcPr>
          <w:p w:rsidR="00161F95" w:rsidRDefault="00A676CE">
            <w:pPr>
              <w:pStyle w:val="TableParagraph"/>
              <w:ind w:left="952" w:right="933"/>
              <w:rPr>
                <w:rFonts w:ascii="Arial Narrow"/>
              </w:rPr>
            </w:pPr>
            <w:r>
              <w:rPr>
                <w:rFonts w:ascii="Arial Narrow"/>
                <w:w w:val="110"/>
              </w:rPr>
              <w:t>21</w:t>
            </w:r>
          </w:p>
        </w:tc>
        <w:tc>
          <w:tcPr>
            <w:tcW w:w="2616" w:type="dxa"/>
            <w:shd w:val="clear" w:color="auto" w:fill="EFF0F0"/>
          </w:tcPr>
          <w:p w:rsidR="00161F95" w:rsidRDefault="00A676CE">
            <w:pPr>
              <w:pStyle w:val="TableParagraph"/>
              <w:spacing w:before="23"/>
              <w:ind w:left="1042" w:right="1023"/>
              <w:rPr>
                <w:b/>
              </w:rPr>
            </w:pPr>
            <w:r>
              <w:rPr>
                <w:b/>
              </w:rPr>
              <w:t>18</w:t>
            </w:r>
          </w:p>
        </w:tc>
        <w:tc>
          <w:tcPr>
            <w:tcW w:w="2200" w:type="dxa"/>
            <w:shd w:val="clear" w:color="auto" w:fill="EFF0F0"/>
          </w:tcPr>
          <w:p w:rsidR="00161F95" w:rsidRDefault="00A676CE">
            <w:pPr>
              <w:pStyle w:val="TableParagraph"/>
              <w:spacing w:before="23"/>
              <w:ind w:left="833" w:right="815"/>
              <w:rPr>
                <w:b/>
              </w:rPr>
            </w:pPr>
            <w:r>
              <w:rPr>
                <w:b/>
              </w:rPr>
              <w:t>10</w:t>
            </w:r>
          </w:p>
        </w:tc>
      </w:tr>
    </w:tbl>
    <w:p w:rsidR="00161F95" w:rsidRDefault="00161F95">
      <w:pPr>
        <w:pStyle w:val="BodyText"/>
        <w:rPr>
          <w:rFonts w:ascii="Arial Narrow"/>
          <w:b/>
          <w:sz w:val="20"/>
        </w:rPr>
      </w:pPr>
    </w:p>
    <w:p w:rsidR="00161F95" w:rsidRDefault="00161F95">
      <w:pPr>
        <w:pStyle w:val="BodyText"/>
        <w:spacing w:before="4"/>
        <w:rPr>
          <w:rFonts w:ascii="Arial Narrow"/>
          <w:b/>
          <w:sz w:val="27"/>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81"/>
        <w:gridCol w:w="2081"/>
        <w:gridCol w:w="2081"/>
        <w:gridCol w:w="2081"/>
        <w:gridCol w:w="2121"/>
      </w:tblGrid>
      <w:tr w:rsidR="00161F95">
        <w:trPr>
          <w:trHeight w:val="415"/>
        </w:trPr>
        <w:tc>
          <w:tcPr>
            <w:tcW w:w="10445" w:type="dxa"/>
            <w:gridSpan w:val="5"/>
            <w:shd w:val="clear" w:color="auto" w:fill="3EA9E0"/>
          </w:tcPr>
          <w:p w:rsidR="00161F95" w:rsidRDefault="00A676CE">
            <w:pPr>
              <w:pStyle w:val="TableParagraph"/>
              <w:spacing w:before="70"/>
              <w:ind w:left="1191"/>
              <w:jc w:val="left"/>
              <w:rPr>
                <w:rFonts w:ascii="Arial Narrow"/>
                <w:b/>
                <w:sz w:val="24"/>
              </w:rPr>
            </w:pPr>
            <w:r>
              <w:rPr>
                <w:rFonts w:ascii="Arial Narrow"/>
                <w:b/>
                <w:color w:val="FFFFFF"/>
                <w:w w:val="105"/>
                <w:sz w:val="24"/>
              </w:rPr>
              <w:t>Outcome 5: The public transport network will meet the needs of a growing London</w:t>
            </w:r>
          </w:p>
        </w:tc>
      </w:tr>
      <w:tr w:rsidR="00161F95">
        <w:trPr>
          <w:trHeight w:val="415"/>
        </w:trPr>
        <w:tc>
          <w:tcPr>
            <w:tcW w:w="10445" w:type="dxa"/>
            <w:gridSpan w:val="5"/>
            <w:shd w:val="clear" w:color="auto" w:fill="EFF0F0"/>
          </w:tcPr>
          <w:p w:rsidR="00161F95" w:rsidRDefault="00A676CE">
            <w:pPr>
              <w:pStyle w:val="TableParagraph"/>
              <w:spacing w:before="81"/>
              <w:ind w:left="1365" w:right="1346"/>
              <w:rPr>
                <w:rFonts w:ascii="Arial Narrow"/>
                <w:b/>
              </w:rPr>
            </w:pPr>
            <w:r>
              <w:rPr>
                <w:rFonts w:ascii="Arial Narrow"/>
                <w:b/>
                <w:w w:val="105"/>
              </w:rPr>
              <w:t>Indicator 5: Public Transport (Rail, Underground/DLR, Bus/Tram) Trips per day (000s)</w:t>
            </w:r>
          </w:p>
        </w:tc>
      </w:tr>
      <w:tr w:rsidR="00161F95">
        <w:trPr>
          <w:trHeight w:val="300"/>
        </w:trPr>
        <w:tc>
          <w:tcPr>
            <w:tcW w:w="6243" w:type="dxa"/>
            <w:gridSpan w:val="3"/>
            <w:shd w:val="clear" w:color="auto" w:fill="EFF0F0"/>
          </w:tcPr>
          <w:p w:rsidR="00161F95" w:rsidRDefault="00A676CE">
            <w:pPr>
              <w:pStyle w:val="TableParagraph"/>
              <w:ind w:left="2354" w:right="2334"/>
              <w:rPr>
                <w:rFonts w:ascii="Arial Narrow"/>
                <w:b/>
              </w:rPr>
            </w:pPr>
            <w:r>
              <w:rPr>
                <w:rFonts w:ascii="Arial Narrow"/>
                <w:b/>
                <w:w w:val="105"/>
              </w:rPr>
              <w:t>Sutton observed</w:t>
            </w:r>
          </w:p>
        </w:tc>
        <w:tc>
          <w:tcPr>
            <w:tcW w:w="4202" w:type="dxa"/>
            <w:gridSpan w:val="2"/>
            <w:shd w:val="clear" w:color="auto" w:fill="EFF0F0"/>
          </w:tcPr>
          <w:p w:rsidR="00161F95" w:rsidRDefault="00A676CE">
            <w:pPr>
              <w:pStyle w:val="TableParagraph"/>
              <w:ind w:left="997"/>
              <w:jc w:val="left"/>
              <w:rPr>
                <w:rFonts w:ascii="Arial Narrow"/>
                <w:b/>
              </w:rPr>
            </w:pPr>
            <w:r>
              <w:rPr>
                <w:rFonts w:ascii="Arial Narrow"/>
                <w:b/>
                <w:w w:val="110"/>
              </w:rPr>
              <w:t>Sutton target / trajectory</w:t>
            </w:r>
          </w:p>
        </w:tc>
      </w:tr>
      <w:tr w:rsidR="00161F95">
        <w:trPr>
          <w:trHeight w:val="300"/>
        </w:trPr>
        <w:tc>
          <w:tcPr>
            <w:tcW w:w="2081" w:type="dxa"/>
            <w:shd w:val="clear" w:color="auto" w:fill="EFF0F0"/>
          </w:tcPr>
          <w:p w:rsidR="00161F95" w:rsidRDefault="00A676CE">
            <w:pPr>
              <w:pStyle w:val="TableParagraph"/>
              <w:ind w:left="214" w:right="195"/>
              <w:rPr>
                <w:rFonts w:ascii="Arial Narrow"/>
              </w:rPr>
            </w:pPr>
            <w:r>
              <w:rPr>
                <w:rFonts w:ascii="Arial Narrow"/>
                <w:w w:val="110"/>
              </w:rPr>
              <w:t>2013/14 - 2015/16</w:t>
            </w:r>
          </w:p>
        </w:tc>
        <w:tc>
          <w:tcPr>
            <w:tcW w:w="2081" w:type="dxa"/>
            <w:shd w:val="clear" w:color="auto" w:fill="EFF0F0"/>
          </w:tcPr>
          <w:p w:rsidR="00161F95" w:rsidRDefault="00A676CE">
            <w:pPr>
              <w:pStyle w:val="TableParagraph"/>
              <w:ind w:left="214" w:right="195"/>
              <w:rPr>
                <w:rFonts w:ascii="Arial Narrow"/>
              </w:rPr>
            </w:pPr>
            <w:r>
              <w:rPr>
                <w:rFonts w:ascii="Arial Narrow"/>
                <w:w w:val="110"/>
              </w:rPr>
              <w:t>2014/15 - 2016/17</w:t>
            </w:r>
          </w:p>
        </w:tc>
        <w:tc>
          <w:tcPr>
            <w:tcW w:w="2081" w:type="dxa"/>
            <w:shd w:val="clear" w:color="auto" w:fill="EFF0F0"/>
          </w:tcPr>
          <w:p w:rsidR="00161F95" w:rsidRDefault="00A676CE">
            <w:pPr>
              <w:pStyle w:val="TableParagraph"/>
              <w:ind w:left="214" w:right="195"/>
              <w:rPr>
                <w:rFonts w:ascii="Arial Narrow"/>
              </w:rPr>
            </w:pPr>
            <w:r>
              <w:rPr>
                <w:rFonts w:ascii="Arial Narrow"/>
                <w:w w:val="110"/>
              </w:rPr>
              <w:t>2015/16 - 2017/18</w:t>
            </w:r>
          </w:p>
        </w:tc>
        <w:tc>
          <w:tcPr>
            <w:tcW w:w="2081" w:type="dxa"/>
            <w:shd w:val="clear" w:color="auto" w:fill="EFF0F0"/>
          </w:tcPr>
          <w:p w:rsidR="00161F95" w:rsidRDefault="00A676CE">
            <w:pPr>
              <w:pStyle w:val="TableParagraph"/>
              <w:spacing w:before="23"/>
              <w:ind w:left="214" w:right="194"/>
              <w:rPr>
                <w:b/>
              </w:rPr>
            </w:pPr>
            <w:r>
              <w:rPr>
                <w:b/>
              </w:rPr>
              <w:t>2021</w:t>
            </w:r>
          </w:p>
        </w:tc>
        <w:tc>
          <w:tcPr>
            <w:tcW w:w="2121" w:type="dxa"/>
            <w:shd w:val="clear" w:color="auto" w:fill="EFF0F0"/>
          </w:tcPr>
          <w:p w:rsidR="00161F95" w:rsidRDefault="00A676CE">
            <w:pPr>
              <w:pStyle w:val="TableParagraph"/>
              <w:spacing w:before="23"/>
              <w:ind w:left="795" w:right="775"/>
              <w:rPr>
                <w:b/>
              </w:rPr>
            </w:pPr>
            <w:r>
              <w:rPr>
                <w:b/>
              </w:rPr>
              <w:t>2041</w:t>
            </w:r>
          </w:p>
        </w:tc>
      </w:tr>
      <w:tr w:rsidR="00161F95">
        <w:trPr>
          <w:trHeight w:val="300"/>
        </w:trPr>
        <w:tc>
          <w:tcPr>
            <w:tcW w:w="2081" w:type="dxa"/>
            <w:shd w:val="clear" w:color="auto" w:fill="EFF0F0"/>
          </w:tcPr>
          <w:p w:rsidR="00161F95" w:rsidRDefault="00A676CE">
            <w:pPr>
              <w:pStyle w:val="TableParagraph"/>
              <w:ind w:left="214" w:right="195"/>
              <w:rPr>
                <w:rFonts w:ascii="Arial Narrow"/>
              </w:rPr>
            </w:pPr>
            <w:r>
              <w:rPr>
                <w:rFonts w:ascii="Arial Narrow"/>
                <w:w w:val="110"/>
              </w:rPr>
              <w:t>89.8</w:t>
            </w:r>
          </w:p>
        </w:tc>
        <w:tc>
          <w:tcPr>
            <w:tcW w:w="2081" w:type="dxa"/>
            <w:shd w:val="clear" w:color="auto" w:fill="EFF0F0"/>
          </w:tcPr>
          <w:p w:rsidR="00161F95" w:rsidRDefault="00A676CE">
            <w:pPr>
              <w:pStyle w:val="TableParagraph"/>
              <w:ind w:left="214" w:right="195"/>
              <w:rPr>
                <w:rFonts w:ascii="Arial Narrow"/>
              </w:rPr>
            </w:pPr>
            <w:r>
              <w:rPr>
                <w:rFonts w:ascii="Arial Narrow"/>
                <w:w w:val="110"/>
              </w:rPr>
              <w:t>93.95</w:t>
            </w:r>
          </w:p>
        </w:tc>
        <w:tc>
          <w:tcPr>
            <w:tcW w:w="2081" w:type="dxa"/>
            <w:shd w:val="clear" w:color="auto" w:fill="EFF0F0"/>
          </w:tcPr>
          <w:p w:rsidR="00161F95" w:rsidRDefault="00A676CE">
            <w:pPr>
              <w:pStyle w:val="TableParagraph"/>
              <w:ind w:left="214" w:right="195"/>
              <w:rPr>
                <w:rFonts w:ascii="Arial Narrow"/>
              </w:rPr>
            </w:pPr>
            <w:r>
              <w:rPr>
                <w:rFonts w:ascii="Arial Narrow"/>
                <w:w w:val="110"/>
              </w:rPr>
              <w:t>88.73</w:t>
            </w:r>
          </w:p>
        </w:tc>
        <w:tc>
          <w:tcPr>
            <w:tcW w:w="2081" w:type="dxa"/>
            <w:shd w:val="clear" w:color="auto" w:fill="EFF0F0"/>
          </w:tcPr>
          <w:p w:rsidR="00161F95" w:rsidRDefault="00A676CE">
            <w:pPr>
              <w:pStyle w:val="TableParagraph"/>
              <w:spacing w:before="23"/>
              <w:ind w:left="214" w:right="195"/>
              <w:rPr>
                <w:b/>
              </w:rPr>
            </w:pPr>
            <w:r>
              <w:rPr>
                <w:b/>
              </w:rPr>
              <w:t>109</w:t>
            </w:r>
          </w:p>
        </w:tc>
        <w:tc>
          <w:tcPr>
            <w:tcW w:w="2121" w:type="dxa"/>
            <w:shd w:val="clear" w:color="auto" w:fill="EFF0F0"/>
          </w:tcPr>
          <w:p w:rsidR="00161F95" w:rsidRDefault="00A676CE">
            <w:pPr>
              <w:pStyle w:val="TableParagraph"/>
              <w:spacing w:before="23"/>
              <w:ind w:left="795" w:right="775"/>
              <w:rPr>
                <w:b/>
              </w:rPr>
            </w:pPr>
            <w:r>
              <w:rPr>
                <w:b/>
              </w:rPr>
              <w:t>158</w:t>
            </w:r>
          </w:p>
        </w:tc>
      </w:tr>
    </w:tbl>
    <w:p w:rsidR="00161F95" w:rsidRDefault="00161F95">
      <w:pPr>
        <w:sectPr w:rsidR="00161F95">
          <w:pgSz w:w="11910" w:h="16840"/>
          <w:pgMar w:top="700" w:right="580" w:bottom="420" w:left="600" w:header="0" w:footer="222"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78"/>
        <w:gridCol w:w="1968"/>
        <w:gridCol w:w="1584"/>
        <w:gridCol w:w="1654"/>
        <w:gridCol w:w="1655"/>
        <w:gridCol w:w="1506"/>
      </w:tblGrid>
      <w:tr w:rsidR="00161F95">
        <w:trPr>
          <w:trHeight w:val="415"/>
        </w:trPr>
        <w:tc>
          <w:tcPr>
            <w:tcW w:w="10445" w:type="dxa"/>
            <w:gridSpan w:val="6"/>
            <w:shd w:val="clear" w:color="auto" w:fill="3EA9E0"/>
          </w:tcPr>
          <w:p w:rsidR="00161F95" w:rsidRDefault="00A676CE">
            <w:pPr>
              <w:pStyle w:val="TableParagraph"/>
              <w:spacing w:before="70"/>
              <w:ind w:left="1365" w:right="1283"/>
              <w:rPr>
                <w:rFonts w:ascii="Arial Narrow"/>
                <w:b/>
                <w:sz w:val="24"/>
              </w:rPr>
            </w:pPr>
            <w:r>
              <w:rPr>
                <w:rFonts w:ascii="Arial Narrow"/>
                <w:b/>
                <w:color w:val="FFFFFF"/>
                <w:w w:val="105"/>
                <w:sz w:val="24"/>
              </w:rPr>
              <w:lastRenderedPageBreak/>
              <w:t>Outcome 6: Public transport will be safe, affordable and accessible to all</w:t>
            </w:r>
          </w:p>
        </w:tc>
      </w:tr>
      <w:tr w:rsidR="00161F95">
        <w:trPr>
          <w:trHeight w:val="415"/>
        </w:trPr>
        <w:tc>
          <w:tcPr>
            <w:tcW w:w="10445" w:type="dxa"/>
            <w:gridSpan w:val="6"/>
            <w:shd w:val="clear" w:color="auto" w:fill="EFF0F0"/>
          </w:tcPr>
          <w:p w:rsidR="00161F95" w:rsidRDefault="00A676CE">
            <w:pPr>
              <w:pStyle w:val="TableParagraph"/>
              <w:spacing w:before="81"/>
              <w:ind w:left="1365" w:right="1343"/>
              <w:rPr>
                <w:rFonts w:ascii="Arial Narrow"/>
                <w:b/>
              </w:rPr>
            </w:pPr>
            <w:r>
              <w:rPr>
                <w:rFonts w:ascii="Arial Narrow"/>
                <w:b/>
                <w:w w:val="105"/>
              </w:rPr>
              <w:t>Indicator 6: Sutton residents will be able to travel spontaneously and independently</w:t>
            </w:r>
          </w:p>
        </w:tc>
      </w:tr>
      <w:tr w:rsidR="00161F95">
        <w:trPr>
          <w:trHeight w:val="300"/>
        </w:trPr>
        <w:tc>
          <w:tcPr>
            <w:tcW w:w="5630" w:type="dxa"/>
            <w:gridSpan w:val="3"/>
            <w:shd w:val="clear" w:color="auto" w:fill="EFF0F0"/>
          </w:tcPr>
          <w:p w:rsidR="00161F95" w:rsidRDefault="00A676CE">
            <w:pPr>
              <w:pStyle w:val="TableParagraph"/>
              <w:ind w:left="2047" w:right="2027"/>
              <w:rPr>
                <w:rFonts w:ascii="Arial Narrow"/>
                <w:b/>
              </w:rPr>
            </w:pPr>
            <w:r>
              <w:rPr>
                <w:rFonts w:ascii="Arial Narrow"/>
                <w:b/>
                <w:w w:val="105"/>
              </w:rPr>
              <w:t>Sutton observed</w:t>
            </w:r>
          </w:p>
        </w:tc>
        <w:tc>
          <w:tcPr>
            <w:tcW w:w="4815" w:type="dxa"/>
            <w:gridSpan w:val="3"/>
            <w:shd w:val="clear" w:color="auto" w:fill="EFF0F0"/>
          </w:tcPr>
          <w:p w:rsidR="00161F95" w:rsidRDefault="00A676CE">
            <w:pPr>
              <w:pStyle w:val="TableParagraph"/>
              <w:ind w:left="1304"/>
              <w:jc w:val="left"/>
              <w:rPr>
                <w:rFonts w:ascii="Arial Narrow"/>
                <w:b/>
              </w:rPr>
            </w:pPr>
            <w:r>
              <w:rPr>
                <w:rFonts w:ascii="Arial Narrow"/>
                <w:b/>
                <w:w w:val="110"/>
              </w:rPr>
              <w:t>Sutton target / trajectory</w:t>
            </w:r>
          </w:p>
        </w:tc>
      </w:tr>
      <w:tr w:rsidR="00161F95">
        <w:trPr>
          <w:trHeight w:val="1356"/>
        </w:trPr>
        <w:tc>
          <w:tcPr>
            <w:tcW w:w="2078" w:type="dxa"/>
            <w:shd w:val="clear" w:color="auto" w:fill="EFF0F0"/>
          </w:tcPr>
          <w:p w:rsidR="00161F95" w:rsidRDefault="00A676CE">
            <w:pPr>
              <w:pStyle w:val="TableParagraph"/>
              <w:ind w:left="84" w:right="64"/>
              <w:rPr>
                <w:rFonts w:ascii="Arial Narrow"/>
              </w:rPr>
            </w:pPr>
            <w:r>
              <w:rPr>
                <w:rFonts w:ascii="Arial Narrow"/>
                <w:w w:val="110"/>
              </w:rPr>
              <w:t>2018</w:t>
            </w:r>
          </w:p>
          <w:p w:rsidR="00161F95" w:rsidRDefault="00A676CE">
            <w:pPr>
              <w:pStyle w:val="TableParagraph"/>
              <w:spacing w:before="11" w:line="252" w:lineRule="auto"/>
              <w:ind w:left="85" w:right="64"/>
              <w:rPr>
                <w:rFonts w:ascii="Arial Narrow"/>
              </w:rPr>
            </w:pPr>
            <w:r>
              <w:rPr>
                <w:rFonts w:ascii="Arial Narrow"/>
                <w:w w:val="110"/>
              </w:rPr>
              <w:t>Average journey time using full network (minutes)</w:t>
            </w:r>
          </w:p>
        </w:tc>
        <w:tc>
          <w:tcPr>
            <w:tcW w:w="1968" w:type="dxa"/>
            <w:shd w:val="clear" w:color="auto" w:fill="EFF0F0"/>
          </w:tcPr>
          <w:p w:rsidR="00161F95" w:rsidRDefault="00A676CE">
            <w:pPr>
              <w:pStyle w:val="TableParagraph"/>
              <w:ind w:left="100" w:right="80"/>
              <w:rPr>
                <w:rFonts w:ascii="Arial Narrow"/>
              </w:rPr>
            </w:pPr>
            <w:r>
              <w:rPr>
                <w:rFonts w:ascii="Arial Narrow"/>
                <w:w w:val="110"/>
              </w:rPr>
              <w:t>2018</w:t>
            </w:r>
          </w:p>
          <w:p w:rsidR="00161F95" w:rsidRDefault="00A676CE">
            <w:pPr>
              <w:pStyle w:val="TableParagraph"/>
              <w:spacing w:before="11" w:line="252" w:lineRule="auto"/>
              <w:ind w:left="102" w:right="80"/>
              <w:rPr>
                <w:rFonts w:ascii="Arial Narrow"/>
              </w:rPr>
            </w:pPr>
            <w:r>
              <w:rPr>
                <w:rFonts w:ascii="Arial Narrow"/>
                <w:w w:val="110"/>
              </w:rPr>
              <w:t>Average journey time using step-free network (minutes)</w:t>
            </w:r>
          </w:p>
        </w:tc>
        <w:tc>
          <w:tcPr>
            <w:tcW w:w="1584" w:type="dxa"/>
            <w:shd w:val="clear" w:color="auto" w:fill="EFF0F0"/>
          </w:tcPr>
          <w:p w:rsidR="00161F95" w:rsidRDefault="00A676CE">
            <w:pPr>
              <w:pStyle w:val="TableParagraph"/>
              <w:ind w:left="88" w:right="68"/>
              <w:rPr>
                <w:rFonts w:ascii="Arial Narrow"/>
              </w:rPr>
            </w:pPr>
            <w:r>
              <w:rPr>
                <w:rFonts w:ascii="Arial Narrow"/>
                <w:w w:val="110"/>
              </w:rPr>
              <w:t>2018</w:t>
            </w:r>
          </w:p>
          <w:p w:rsidR="00161F95" w:rsidRDefault="00A676CE">
            <w:pPr>
              <w:pStyle w:val="TableParagraph"/>
              <w:spacing w:before="11" w:line="252" w:lineRule="auto"/>
              <w:ind w:left="91" w:right="68"/>
              <w:rPr>
                <w:rFonts w:ascii="Arial Narrow"/>
              </w:rPr>
            </w:pPr>
            <w:r>
              <w:rPr>
                <w:rFonts w:ascii="Arial Narrow"/>
                <w:w w:val="110"/>
              </w:rPr>
              <w:t>Time difference (minutes)</w:t>
            </w:r>
          </w:p>
        </w:tc>
        <w:tc>
          <w:tcPr>
            <w:tcW w:w="1654" w:type="dxa"/>
            <w:shd w:val="clear" w:color="auto" w:fill="EFF0F0"/>
          </w:tcPr>
          <w:p w:rsidR="00161F95" w:rsidRDefault="00A676CE">
            <w:pPr>
              <w:pStyle w:val="TableParagraph"/>
              <w:ind w:left="67" w:right="47"/>
              <w:rPr>
                <w:rFonts w:ascii="Arial Narrow"/>
                <w:b/>
              </w:rPr>
            </w:pPr>
            <w:r>
              <w:rPr>
                <w:rFonts w:ascii="Arial Narrow"/>
                <w:b/>
                <w:w w:val="110"/>
              </w:rPr>
              <w:t>2041</w:t>
            </w:r>
          </w:p>
          <w:p w:rsidR="00161F95" w:rsidRDefault="00A676CE">
            <w:pPr>
              <w:pStyle w:val="TableParagraph"/>
              <w:spacing w:before="11" w:line="252" w:lineRule="auto"/>
              <w:ind w:left="70" w:right="47"/>
              <w:rPr>
                <w:rFonts w:ascii="Arial Narrow"/>
                <w:b/>
              </w:rPr>
            </w:pPr>
            <w:r>
              <w:rPr>
                <w:rFonts w:ascii="Arial Narrow"/>
                <w:b/>
                <w:w w:val="105"/>
              </w:rPr>
              <w:t>Average journey time using full network (mins)</w:t>
            </w:r>
          </w:p>
        </w:tc>
        <w:tc>
          <w:tcPr>
            <w:tcW w:w="1655" w:type="dxa"/>
            <w:shd w:val="clear" w:color="auto" w:fill="EFF0F0"/>
          </w:tcPr>
          <w:p w:rsidR="00161F95" w:rsidRDefault="00A676CE">
            <w:pPr>
              <w:pStyle w:val="TableParagraph"/>
              <w:ind w:left="93" w:right="72"/>
              <w:rPr>
                <w:rFonts w:ascii="Arial Narrow"/>
                <w:b/>
              </w:rPr>
            </w:pPr>
            <w:r>
              <w:rPr>
                <w:rFonts w:ascii="Arial Narrow"/>
                <w:b/>
                <w:w w:val="110"/>
              </w:rPr>
              <w:t>2041</w:t>
            </w:r>
          </w:p>
          <w:p w:rsidR="00161F95" w:rsidRDefault="00A676CE">
            <w:pPr>
              <w:pStyle w:val="TableParagraph"/>
              <w:spacing w:before="4" w:line="260" w:lineRule="atLeast"/>
              <w:ind w:left="96" w:right="72"/>
              <w:rPr>
                <w:rFonts w:ascii="Arial Narrow"/>
                <w:b/>
              </w:rPr>
            </w:pPr>
            <w:r>
              <w:rPr>
                <w:rFonts w:ascii="Arial Narrow"/>
                <w:b/>
                <w:w w:val="105"/>
              </w:rPr>
              <w:t>Average</w:t>
            </w:r>
            <w:r>
              <w:rPr>
                <w:rFonts w:ascii="Arial Narrow"/>
                <w:b/>
                <w:spacing w:val="-26"/>
                <w:w w:val="105"/>
              </w:rPr>
              <w:t xml:space="preserve"> </w:t>
            </w:r>
            <w:r>
              <w:rPr>
                <w:rFonts w:ascii="Arial Narrow"/>
                <w:b/>
                <w:w w:val="105"/>
              </w:rPr>
              <w:t xml:space="preserve">journey time using </w:t>
            </w:r>
            <w:r>
              <w:rPr>
                <w:rFonts w:ascii="Arial Narrow"/>
                <w:b/>
                <w:spacing w:val="-3"/>
                <w:w w:val="105"/>
              </w:rPr>
              <w:t xml:space="preserve">step- </w:t>
            </w:r>
            <w:r>
              <w:rPr>
                <w:rFonts w:ascii="Arial Narrow"/>
                <w:b/>
                <w:w w:val="105"/>
              </w:rPr>
              <w:t>free network (mins)</w:t>
            </w:r>
          </w:p>
        </w:tc>
        <w:tc>
          <w:tcPr>
            <w:tcW w:w="1506" w:type="dxa"/>
            <w:shd w:val="clear" w:color="auto" w:fill="EFF0F0"/>
          </w:tcPr>
          <w:p w:rsidR="00161F95" w:rsidRDefault="00A676CE">
            <w:pPr>
              <w:pStyle w:val="TableParagraph"/>
              <w:ind w:left="512" w:right="491"/>
              <w:rPr>
                <w:rFonts w:ascii="Arial Narrow"/>
                <w:b/>
              </w:rPr>
            </w:pPr>
            <w:r>
              <w:rPr>
                <w:rFonts w:ascii="Arial Narrow"/>
                <w:b/>
                <w:w w:val="110"/>
              </w:rPr>
              <w:t>2041</w:t>
            </w:r>
          </w:p>
          <w:p w:rsidR="00161F95" w:rsidRDefault="00A676CE">
            <w:pPr>
              <w:pStyle w:val="TableParagraph"/>
              <w:spacing w:before="11" w:line="252" w:lineRule="auto"/>
              <w:ind w:left="299" w:right="275" w:hanging="1"/>
              <w:rPr>
                <w:rFonts w:ascii="Arial Narrow"/>
                <w:b/>
              </w:rPr>
            </w:pPr>
            <w:r>
              <w:rPr>
                <w:rFonts w:ascii="Arial Narrow"/>
                <w:b/>
                <w:w w:val="105"/>
              </w:rPr>
              <w:t>Time difference (minutes)</w:t>
            </w:r>
          </w:p>
        </w:tc>
      </w:tr>
      <w:tr w:rsidR="00161F95">
        <w:trPr>
          <w:trHeight w:val="300"/>
        </w:trPr>
        <w:tc>
          <w:tcPr>
            <w:tcW w:w="2078" w:type="dxa"/>
            <w:shd w:val="clear" w:color="auto" w:fill="EFF0F0"/>
          </w:tcPr>
          <w:p w:rsidR="00161F95" w:rsidRDefault="00A676CE">
            <w:pPr>
              <w:pStyle w:val="TableParagraph"/>
              <w:ind w:left="83" w:right="64"/>
              <w:rPr>
                <w:rFonts w:ascii="Arial Narrow"/>
              </w:rPr>
            </w:pPr>
            <w:r>
              <w:rPr>
                <w:rFonts w:ascii="Arial Narrow"/>
                <w:w w:val="110"/>
              </w:rPr>
              <w:t>93.78</w:t>
            </w:r>
          </w:p>
        </w:tc>
        <w:tc>
          <w:tcPr>
            <w:tcW w:w="1968" w:type="dxa"/>
            <w:shd w:val="clear" w:color="auto" w:fill="EFF0F0"/>
          </w:tcPr>
          <w:p w:rsidR="00161F95" w:rsidRDefault="00A676CE">
            <w:pPr>
              <w:pStyle w:val="TableParagraph"/>
              <w:ind w:left="99" w:right="80"/>
              <w:rPr>
                <w:rFonts w:ascii="Arial Narrow"/>
              </w:rPr>
            </w:pPr>
            <w:r>
              <w:rPr>
                <w:rFonts w:ascii="Arial Narrow"/>
                <w:w w:val="110"/>
              </w:rPr>
              <w:t>99.96</w:t>
            </w:r>
          </w:p>
        </w:tc>
        <w:tc>
          <w:tcPr>
            <w:tcW w:w="1584" w:type="dxa"/>
            <w:shd w:val="clear" w:color="auto" w:fill="EFF0F0"/>
          </w:tcPr>
          <w:p w:rsidR="00161F95" w:rsidRDefault="00A676CE">
            <w:pPr>
              <w:pStyle w:val="TableParagraph"/>
              <w:ind w:left="87" w:right="68"/>
              <w:rPr>
                <w:rFonts w:ascii="Arial Narrow"/>
              </w:rPr>
            </w:pPr>
            <w:r>
              <w:rPr>
                <w:rFonts w:ascii="Arial Narrow"/>
                <w:w w:val="110"/>
              </w:rPr>
              <w:t>6.18</w:t>
            </w:r>
          </w:p>
        </w:tc>
        <w:tc>
          <w:tcPr>
            <w:tcW w:w="1654" w:type="dxa"/>
            <w:shd w:val="clear" w:color="auto" w:fill="EFF0F0"/>
          </w:tcPr>
          <w:p w:rsidR="00161F95" w:rsidRDefault="00A676CE">
            <w:pPr>
              <w:pStyle w:val="TableParagraph"/>
              <w:ind w:left="66" w:right="47"/>
              <w:rPr>
                <w:rFonts w:ascii="Arial Narrow"/>
                <w:b/>
              </w:rPr>
            </w:pPr>
            <w:r>
              <w:rPr>
                <w:rFonts w:ascii="Arial Narrow"/>
                <w:b/>
                <w:w w:val="115"/>
              </w:rPr>
              <w:t>84.89</w:t>
            </w:r>
          </w:p>
        </w:tc>
        <w:tc>
          <w:tcPr>
            <w:tcW w:w="1655" w:type="dxa"/>
            <w:shd w:val="clear" w:color="auto" w:fill="EFF0F0"/>
          </w:tcPr>
          <w:p w:rsidR="00161F95" w:rsidRDefault="00A676CE">
            <w:pPr>
              <w:pStyle w:val="TableParagraph"/>
              <w:ind w:left="92" w:right="72"/>
              <w:rPr>
                <w:rFonts w:ascii="Arial Narrow"/>
                <w:b/>
              </w:rPr>
            </w:pPr>
            <w:r>
              <w:rPr>
                <w:rFonts w:ascii="Arial Narrow"/>
                <w:b/>
                <w:w w:val="115"/>
              </w:rPr>
              <w:t>88.05</w:t>
            </w:r>
          </w:p>
        </w:tc>
        <w:tc>
          <w:tcPr>
            <w:tcW w:w="1506" w:type="dxa"/>
            <w:shd w:val="clear" w:color="auto" w:fill="EFF0F0"/>
          </w:tcPr>
          <w:p w:rsidR="00161F95" w:rsidRDefault="00A676CE">
            <w:pPr>
              <w:pStyle w:val="TableParagraph"/>
              <w:ind w:left="511" w:right="491"/>
              <w:rPr>
                <w:rFonts w:ascii="Arial Narrow"/>
                <w:b/>
              </w:rPr>
            </w:pPr>
            <w:r>
              <w:rPr>
                <w:rFonts w:ascii="Arial Narrow"/>
                <w:b/>
                <w:w w:val="115"/>
              </w:rPr>
              <w:t>3.15</w:t>
            </w:r>
          </w:p>
        </w:tc>
      </w:tr>
    </w:tbl>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spacing w:before="9"/>
        <w:rPr>
          <w:rFonts w:ascii="Arial Narrow"/>
          <w:b/>
          <w:sz w:val="20"/>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78"/>
        <w:gridCol w:w="1968"/>
        <w:gridCol w:w="1584"/>
        <w:gridCol w:w="1654"/>
        <w:gridCol w:w="1655"/>
        <w:gridCol w:w="1506"/>
      </w:tblGrid>
      <w:tr w:rsidR="00161F95">
        <w:trPr>
          <w:trHeight w:val="415"/>
        </w:trPr>
        <w:tc>
          <w:tcPr>
            <w:tcW w:w="10445" w:type="dxa"/>
            <w:gridSpan w:val="6"/>
            <w:shd w:val="clear" w:color="auto" w:fill="3EA9E0"/>
          </w:tcPr>
          <w:p w:rsidR="00161F95" w:rsidRDefault="00A676CE">
            <w:pPr>
              <w:pStyle w:val="TableParagraph"/>
              <w:spacing w:before="70"/>
              <w:ind w:left="1365" w:right="1281"/>
              <w:rPr>
                <w:rFonts w:ascii="Arial Narrow"/>
                <w:b/>
                <w:sz w:val="24"/>
              </w:rPr>
            </w:pPr>
            <w:r>
              <w:rPr>
                <w:rFonts w:ascii="Arial Narrow"/>
                <w:b/>
                <w:color w:val="FFFFFF"/>
                <w:w w:val="105"/>
                <w:sz w:val="24"/>
              </w:rPr>
              <w:t>Outcome 7: Journeys by public transport will be pleasant, fast and reliable</w:t>
            </w:r>
          </w:p>
        </w:tc>
      </w:tr>
      <w:tr w:rsidR="00161F95">
        <w:trPr>
          <w:trHeight w:val="415"/>
        </w:trPr>
        <w:tc>
          <w:tcPr>
            <w:tcW w:w="10445" w:type="dxa"/>
            <w:gridSpan w:val="6"/>
            <w:shd w:val="clear" w:color="auto" w:fill="EFF0F0"/>
          </w:tcPr>
          <w:p w:rsidR="00161F95" w:rsidRDefault="00A676CE">
            <w:pPr>
              <w:pStyle w:val="TableParagraph"/>
              <w:spacing w:before="81"/>
              <w:ind w:left="1365" w:right="1345"/>
              <w:rPr>
                <w:rFonts w:ascii="Arial Narrow"/>
                <w:b/>
              </w:rPr>
            </w:pPr>
            <w:r>
              <w:rPr>
                <w:rFonts w:ascii="Arial Narrow"/>
                <w:b/>
                <w:w w:val="105"/>
              </w:rPr>
              <w:t>Indicator 7: Bus speeds (mph) in Sutton</w:t>
            </w:r>
          </w:p>
        </w:tc>
      </w:tr>
      <w:tr w:rsidR="00161F95">
        <w:trPr>
          <w:trHeight w:val="300"/>
        </w:trPr>
        <w:tc>
          <w:tcPr>
            <w:tcW w:w="5630" w:type="dxa"/>
            <w:gridSpan w:val="3"/>
            <w:shd w:val="clear" w:color="auto" w:fill="EFF0F0"/>
          </w:tcPr>
          <w:p w:rsidR="00161F95" w:rsidRDefault="00A676CE">
            <w:pPr>
              <w:pStyle w:val="TableParagraph"/>
              <w:ind w:left="2047" w:right="2027"/>
              <w:rPr>
                <w:rFonts w:ascii="Arial Narrow"/>
                <w:b/>
              </w:rPr>
            </w:pPr>
            <w:r>
              <w:rPr>
                <w:rFonts w:ascii="Arial Narrow"/>
                <w:b/>
                <w:w w:val="105"/>
              </w:rPr>
              <w:t>Sutton observed</w:t>
            </w:r>
          </w:p>
        </w:tc>
        <w:tc>
          <w:tcPr>
            <w:tcW w:w="4815" w:type="dxa"/>
            <w:gridSpan w:val="3"/>
            <w:shd w:val="clear" w:color="auto" w:fill="EFF0F0"/>
          </w:tcPr>
          <w:p w:rsidR="00161F95" w:rsidRDefault="00A676CE">
            <w:pPr>
              <w:pStyle w:val="TableParagraph"/>
              <w:ind w:left="1304"/>
              <w:jc w:val="left"/>
              <w:rPr>
                <w:rFonts w:ascii="Arial Narrow"/>
                <w:b/>
              </w:rPr>
            </w:pPr>
            <w:r>
              <w:rPr>
                <w:rFonts w:ascii="Arial Narrow"/>
                <w:b/>
                <w:w w:val="110"/>
              </w:rPr>
              <w:t>Sutton target / trajectory</w:t>
            </w:r>
          </w:p>
        </w:tc>
      </w:tr>
      <w:tr w:rsidR="00161F95">
        <w:trPr>
          <w:trHeight w:val="564"/>
        </w:trPr>
        <w:tc>
          <w:tcPr>
            <w:tcW w:w="2078" w:type="dxa"/>
            <w:shd w:val="clear" w:color="auto" w:fill="EFF0F0"/>
          </w:tcPr>
          <w:p w:rsidR="00161F95" w:rsidRDefault="00A676CE">
            <w:pPr>
              <w:pStyle w:val="TableParagraph"/>
              <w:ind w:left="84" w:right="64"/>
              <w:rPr>
                <w:rFonts w:ascii="Arial Narrow"/>
              </w:rPr>
            </w:pPr>
            <w:r>
              <w:rPr>
                <w:rFonts w:ascii="Arial Narrow"/>
                <w:w w:val="110"/>
              </w:rPr>
              <w:t>2015/16</w:t>
            </w:r>
          </w:p>
        </w:tc>
        <w:tc>
          <w:tcPr>
            <w:tcW w:w="1968" w:type="dxa"/>
            <w:shd w:val="clear" w:color="auto" w:fill="EFF0F0"/>
          </w:tcPr>
          <w:p w:rsidR="00161F95" w:rsidRDefault="00A676CE">
            <w:pPr>
              <w:pStyle w:val="TableParagraph"/>
              <w:ind w:left="100" w:right="80"/>
              <w:rPr>
                <w:rFonts w:ascii="Arial Narrow"/>
              </w:rPr>
            </w:pPr>
            <w:r>
              <w:rPr>
                <w:rFonts w:ascii="Arial Narrow"/>
                <w:w w:val="110"/>
              </w:rPr>
              <w:t>2016/17</w:t>
            </w:r>
          </w:p>
        </w:tc>
        <w:tc>
          <w:tcPr>
            <w:tcW w:w="1584" w:type="dxa"/>
            <w:shd w:val="clear" w:color="auto" w:fill="EFF0F0"/>
          </w:tcPr>
          <w:p w:rsidR="00161F95" w:rsidRDefault="00A676CE">
            <w:pPr>
              <w:pStyle w:val="TableParagraph"/>
              <w:ind w:left="88" w:right="68"/>
              <w:rPr>
                <w:rFonts w:ascii="Arial Narrow"/>
              </w:rPr>
            </w:pPr>
            <w:r>
              <w:rPr>
                <w:rFonts w:ascii="Arial Narrow"/>
                <w:w w:val="110"/>
              </w:rPr>
              <w:t>2017/18</w:t>
            </w:r>
          </w:p>
        </w:tc>
        <w:tc>
          <w:tcPr>
            <w:tcW w:w="1654" w:type="dxa"/>
            <w:shd w:val="clear" w:color="auto" w:fill="EFF0F0"/>
          </w:tcPr>
          <w:p w:rsidR="00161F95" w:rsidRDefault="00A676CE">
            <w:pPr>
              <w:pStyle w:val="TableParagraph"/>
              <w:spacing w:before="16" w:line="260" w:lineRule="atLeast"/>
              <w:ind w:left="118" w:right="84" w:firstLine="199"/>
              <w:jc w:val="left"/>
              <w:rPr>
                <w:rFonts w:ascii="Arial Narrow"/>
                <w:b/>
              </w:rPr>
            </w:pPr>
            <w:r>
              <w:rPr>
                <w:rFonts w:ascii="Arial Narrow"/>
                <w:b/>
                <w:w w:val="105"/>
              </w:rPr>
              <w:t>Percentage change by 2041</w:t>
            </w:r>
          </w:p>
        </w:tc>
        <w:tc>
          <w:tcPr>
            <w:tcW w:w="1655" w:type="dxa"/>
            <w:shd w:val="clear" w:color="auto" w:fill="EFF0F0"/>
          </w:tcPr>
          <w:p w:rsidR="00161F95" w:rsidRDefault="00A676CE">
            <w:pPr>
              <w:pStyle w:val="TableParagraph"/>
              <w:ind w:left="93" w:right="72"/>
              <w:rPr>
                <w:rFonts w:ascii="Arial Narrow"/>
                <w:b/>
              </w:rPr>
            </w:pPr>
            <w:r>
              <w:rPr>
                <w:rFonts w:ascii="Arial Narrow"/>
                <w:b/>
                <w:w w:val="110"/>
              </w:rPr>
              <w:t>2021</w:t>
            </w:r>
          </w:p>
        </w:tc>
        <w:tc>
          <w:tcPr>
            <w:tcW w:w="1506" w:type="dxa"/>
            <w:shd w:val="clear" w:color="auto" w:fill="EFF0F0"/>
          </w:tcPr>
          <w:p w:rsidR="00161F95" w:rsidRDefault="00A676CE">
            <w:pPr>
              <w:pStyle w:val="TableParagraph"/>
              <w:ind w:left="512" w:right="491"/>
              <w:rPr>
                <w:rFonts w:ascii="Arial Narrow"/>
                <w:b/>
              </w:rPr>
            </w:pPr>
            <w:r>
              <w:rPr>
                <w:rFonts w:ascii="Arial Narrow"/>
                <w:b/>
                <w:w w:val="110"/>
              </w:rPr>
              <w:t>2041</w:t>
            </w:r>
          </w:p>
        </w:tc>
      </w:tr>
      <w:tr w:rsidR="00161F95">
        <w:trPr>
          <w:trHeight w:val="564"/>
        </w:trPr>
        <w:tc>
          <w:tcPr>
            <w:tcW w:w="2078" w:type="dxa"/>
            <w:shd w:val="clear" w:color="auto" w:fill="EFF0F0"/>
          </w:tcPr>
          <w:p w:rsidR="00161F95" w:rsidRDefault="00A676CE">
            <w:pPr>
              <w:pStyle w:val="TableParagraph"/>
              <w:ind w:left="84" w:right="64"/>
              <w:rPr>
                <w:rFonts w:ascii="Arial Narrow"/>
              </w:rPr>
            </w:pPr>
            <w:r>
              <w:rPr>
                <w:rFonts w:ascii="Arial Narrow"/>
                <w:w w:val="110"/>
              </w:rPr>
              <w:t>11.27</w:t>
            </w:r>
          </w:p>
        </w:tc>
        <w:tc>
          <w:tcPr>
            <w:tcW w:w="1968" w:type="dxa"/>
            <w:shd w:val="clear" w:color="auto" w:fill="EFF0F0"/>
          </w:tcPr>
          <w:p w:rsidR="00161F95" w:rsidRDefault="00A676CE">
            <w:pPr>
              <w:pStyle w:val="TableParagraph"/>
              <w:ind w:left="100" w:right="80"/>
              <w:rPr>
                <w:rFonts w:ascii="Arial Narrow"/>
              </w:rPr>
            </w:pPr>
            <w:r>
              <w:rPr>
                <w:rFonts w:ascii="Arial Narrow"/>
                <w:w w:val="110"/>
              </w:rPr>
              <w:t>11.04</w:t>
            </w:r>
          </w:p>
        </w:tc>
        <w:tc>
          <w:tcPr>
            <w:tcW w:w="1584" w:type="dxa"/>
            <w:shd w:val="clear" w:color="auto" w:fill="EFF0F0"/>
          </w:tcPr>
          <w:p w:rsidR="00161F95" w:rsidRDefault="00A676CE">
            <w:pPr>
              <w:pStyle w:val="TableParagraph"/>
              <w:ind w:left="88" w:right="68"/>
              <w:rPr>
                <w:rFonts w:ascii="Arial Narrow"/>
              </w:rPr>
            </w:pPr>
            <w:r>
              <w:rPr>
                <w:rFonts w:ascii="Arial Narrow"/>
                <w:w w:val="110"/>
              </w:rPr>
              <w:t>10.92</w:t>
            </w:r>
          </w:p>
        </w:tc>
        <w:tc>
          <w:tcPr>
            <w:tcW w:w="1654" w:type="dxa"/>
            <w:shd w:val="clear" w:color="auto" w:fill="EFF0F0"/>
          </w:tcPr>
          <w:p w:rsidR="00161F95" w:rsidRDefault="00A676CE">
            <w:pPr>
              <w:pStyle w:val="TableParagraph"/>
              <w:ind w:left="68" w:right="47"/>
              <w:rPr>
                <w:rFonts w:ascii="Arial Narrow"/>
                <w:b/>
              </w:rPr>
            </w:pPr>
            <w:r>
              <w:rPr>
                <w:rFonts w:ascii="Arial Narrow"/>
                <w:b/>
                <w:w w:val="115"/>
              </w:rPr>
              <w:t>0.15</w:t>
            </w:r>
          </w:p>
        </w:tc>
        <w:tc>
          <w:tcPr>
            <w:tcW w:w="1655" w:type="dxa"/>
            <w:shd w:val="clear" w:color="auto" w:fill="EFF0F0"/>
          </w:tcPr>
          <w:p w:rsidR="00161F95" w:rsidRDefault="00A676CE">
            <w:pPr>
              <w:pStyle w:val="TableParagraph"/>
              <w:ind w:left="273"/>
              <w:jc w:val="left"/>
              <w:rPr>
                <w:rFonts w:ascii="Arial Narrow"/>
                <w:b/>
              </w:rPr>
            </w:pPr>
            <w:r>
              <w:rPr>
                <w:rFonts w:ascii="Arial Narrow"/>
                <w:b/>
                <w:w w:val="110"/>
              </w:rPr>
              <w:t>11.67 (high)</w:t>
            </w:r>
          </w:p>
          <w:p w:rsidR="00161F95" w:rsidRDefault="00A676CE">
            <w:pPr>
              <w:pStyle w:val="TableParagraph"/>
              <w:spacing w:before="11"/>
              <w:ind w:left="369"/>
              <w:jc w:val="left"/>
              <w:rPr>
                <w:rFonts w:ascii="Arial Narrow"/>
                <w:b/>
              </w:rPr>
            </w:pPr>
            <w:r>
              <w:rPr>
                <w:rFonts w:ascii="Arial Narrow"/>
                <w:b/>
                <w:w w:val="110"/>
              </w:rPr>
              <w:t>11.4 (low)</w:t>
            </w:r>
          </w:p>
        </w:tc>
        <w:tc>
          <w:tcPr>
            <w:tcW w:w="1506" w:type="dxa"/>
            <w:shd w:val="clear" w:color="auto" w:fill="EFF0F0"/>
          </w:tcPr>
          <w:p w:rsidR="00161F95" w:rsidRDefault="00A676CE">
            <w:pPr>
              <w:pStyle w:val="TableParagraph"/>
              <w:ind w:left="198"/>
              <w:jc w:val="left"/>
              <w:rPr>
                <w:rFonts w:ascii="Arial Narrow"/>
                <w:b/>
              </w:rPr>
            </w:pPr>
            <w:r>
              <w:rPr>
                <w:rFonts w:ascii="Arial Narrow"/>
                <w:b/>
                <w:w w:val="110"/>
              </w:rPr>
              <w:t>12.96 (high)</w:t>
            </w:r>
          </w:p>
          <w:p w:rsidR="00161F95" w:rsidRDefault="00A676CE">
            <w:pPr>
              <w:pStyle w:val="TableParagraph"/>
              <w:spacing w:before="11"/>
              <w:ind w:left="294"/>
              <w:jc w:val="left"/>
              <w:rPr>
                <w:rFonts w:ascii="Arial Narrow"/>
                <w:b/>
              </w:rPr>
            </w:pPr>
            <w:r>
              <w:rPr>
                <w:rFonts w:ascii="Arial Narrow"/>
                <w:b/>
                <w:w w:val="110"/>
              </w:rPr>
              <w:t>11.8 (low)</w:t>
            </w:r>
          </w:p>
        </w:tc>
      </w:tr>
    </w:tbl>
    <w:p w:rsidR="00161F95" w:rsidRDefault="00161F95">
      <w:pPr>
        <w:rPr>
          <w:rFonts w:ascii="Arial Narrow"/>
        </w:rPr>
        <w:sectPr w:rsidR="00161F95">
          <w:pgSz w:w="11910" w:h="16840"/>
          <w:pgMar w:top="700" w:right="580" w:bottom="420" w:left="600" w:header="0" w:footer="222" w:gutter="0"/>
          <w:cols w:space="720"/>
        </w:sectPr>
      </w:pPr>
    </w:p>
    <w:p w:rsidR="00161F95" w:rsidRDefault="00A676CE">
      <w:pPr>
        <w:spacing w:before="94" w:line="252" w:lineRule="auto"/>
        <w:ind w:left="120" w:right="233"/>
        <w:rPr>
          <w:rFonts w:ascii="Arial Narrow"/>
          <w:b/>
          <w:sz w:val="42"/>
        </w:rPr>
      </w:pPr>
      <w:r>
        <w:rPr>
          <w:rFonts w:ascii="Arial Narrow"/>
          <w:b/>
          <w:color w:val="437979"/>
          <w:w w:val="105"/>
          <w:sz w:val="42"/>
        </w:rPr>
        <w:lastRenderedPageBreak/>
        <w:t xml:space="preserve">Appendix </w:t>
      </w:r>
      <w:r>
        <w:rPr>
          <w:rFonts w:ascii="Arial Narrow"/>
          <w:b/>
          <w:color w:val="437979"/>
          <w:spacing w:val="-4"/>
          <w:w w:val="105"/>
          <w:sz w:val="42"/>
        </w:rPr>
        <w:t xml:space="preserve">B: </w:t>
      </w:r>
      <w:r>
        <w:rPr>
          <w:rFonts w:ascii="Arial Narrow"/>
          <w:b/>
          <w:color w:val="437979"/>
          <w:w w:val="105"/>
          <w:sz w:val="42"/>
        </w:rPr>
        <w:t>S106 Agreements / Developer Contributions for Car Clubs</w:t>
      </w:r>
    </w:p>
    <w:p w:rsidR="00161F95" w:rsidRDefault="00A676CE">
      <w:pPr>
        <w:pStyle w:val="Heading6"/>
        <w:spacing w:before="245"/>
        <w:ind w:left="120"/>
      </w:pPr>
      <w:r>
        <w:rPr>
          <w:color w:val="437979"/>
          <w:w w:val="105"/>
        </w:rPr>
        <w:t>Introduction</w:t>
      </w:r>
    </w:p>
    <w:p w:rsidR="00161F95" w:rsidRDefault="00A676CE">
      <w:pPr>
        <w:pStyle w:val="BodyText"/>
        <w:spacing w:before="69" w:line="249" w:lineRule="auto"/>
        <w:ind w:left="120" w:right="87"/>
      </w:pPr>
      <w:r>
        <w:t>The Council’s Planning Obligations SPD</w:t>
      </w:r>
      <w:r>
        <w:rPr>
          <w:position w:val="8"/>
          <w:sz w:val="13"/>
        </w:rPr>
        <w:t xml:space="preserve"> </w:t>
      </w:r>
      <w:r>
        <w:t>sets out other contributions which may be required,</w:t>
      </w:r>
      <w:r>
        <w:rPr>
          <w:spacing w:val="-38"/>
        </w:rPr>
        <w:t xml:space="preserve"> </w:t>
      </w:r>
      <w:r>
        <w:t>including transport works and contributions towards sustainable transport. Sections 9 and 10 of this document (Transport</w:t>
      </w:r>
      <w:r>
        <w:rPr>
          <w:spacing w:val="-13"/>
        </w:rPr>
        <w:t xml:space="preserve"> </w:t>
      </w:r>
      <w:r>
        <w:t>Assessments</w:t>
      </w:r>
      <w:r>
        <w:rPr>
          <w:spacing w:val="-13"/>
        </w:rPr>
        <w:t xml:space="preserve"> </w:t>
      </w:r>
      <w:r>
        <w:t>and</w:t>
      </w:r>
      <w:r>
        <w:rPr>
          <w:spacing w:val="-12"/>
        </w:rPr>
        <w:t xml:space="preserve"> </w:t>
      </w:r>
      <w:r>
        <w:rPr>
          <w:spacing w:val="-6"/>
        </w:rPr>
        <w:t>Travel</w:t>
      </w:r>
      <w:r>
        <w:rPr>
          <w:spacing w:val="-13"/>
        </w:rPr>
        <w:t xml:space="preserve"> </w:t>
      </w:r>
      <w:r>
        <w:t>Plans)</w:t>
      </w:r>
      <w:r>
        <w:rPr>
          <w:spacing w:val="-13"/>
        </w:rPr>
        <w:t xml:space="preserve"> </w:t>
      </w:r>
      <w:r>
        <w:t>and</w:t>
      </w:r>
      <w:r>
        <w:rPr>
          <w:spacing w:val="-12"/>
        </w:rPr>
        <w:t xml:space="preserve"> </w:t>
      </w:r>
      <w:r>
        <w:t>associated</w:t>
      </w:r>
      <w:r>
        <w:rPr>
          <w:spacing w:val="-13"/>
        </w:rPr>
        <w:t xml:space="preserve"> </w:t>
      </w:r>
      <w:r>
        <w:t>appendices</w:t>
      </w:r>
      <w:r>
        <w:rPr>
          <w:spacing w:val="-12"/>
        </w:rPr>
        <w:t xml:space="preserve"> </w:t>
      </w:r>
      <w:r>
        <w:t>provide</w:t>
      </w:r>
      <w:r>
        <w:rPr>
          <w:spacing w:val="-13"/>
        </w:rPr>
        <w:t xml:space="preserve"> </w:t>
      </w:r>
      <w:r>
        <w:t>a</w:t>
      </w:r>
      <w:r>
        <w:rPr>
          <w:spacing w:val="-13"/>
        </w:rPr>
        <w:t xml:space="preserve"> </w:t>
      </w:r>
      <w:r>
        <w:t>comprehensive</w:t>
      </w:r>
      <w:r>
        <w:rPr>
          <w:spacing w:val="-12"/>
        </w:rPr>
        <w:t xml:space="preserve"> </w:t>
      </w:r>
      <w:r>
        <w:t>means of</w:t>
      </w:r>
      <w:r>
        <w:rPr>
          <w:spacing w:val="-7"/>
        </w:rPr>
        <w:t xml:space="preserve"> </w:t>
      </w:r>
      <w:r>
        <w:t>assessing</w:t>
      </w:r>
      <w:r>
        <w:rPr>
          <w:spacing w:val="-7"/>
        </w:rPr>
        <w:t xml:space="preserve"> </w:t>
      </w:r>
      <w:r>
        <w:t>and</w:t>
      </w:r>
      <w:r>
        <w:rPr>
          <w:spacing w:val="-7"/>
        </w:rPr>
        <w:t xml:space="preserve"> </w:t>
      </w:r>
      <w:r>
        <w:t>addressing</w:t>
      </w:r>
      <w:r>
        <w:rPr>
          <w:spacing w:val="-6"/>
        </w:rPr>
        <w:t xml:space="preserve"> </w:t>
      </w:r>
      <w:r>
        <w:t>the</w:t>
      </w:r>
      <w:r>
        <w:rPr>
          <w:spacing w:val="-7"/>
        </w:rPr>
        <w:t xml:space="preserve"> </w:t>
      </w:r>
      <w:r>
        <w:t>transport</w:t>
      </w:r>
      <w:r>
        <w:rPr>
          <w:spacing w:val="-7"/>
        </w:rPr>
        <w:t xml:space="preserve"> </w:t>
      </w:r>
      <w:r>
        <w:t>impacts</w:t>
      </w:r>
      <w:r>
        <w:rPr>
          <w:spacing w:val="-7"/>
        </w:rPr>
        <w:t xml:space="preserve"> </w:t>
      </w:r>
      <w:r>
        <w:t>of</w:t>
      </w:r>
      <w:r>
        <w:rPr>
          <w:spacing w:val="-6"/>
        </w:rPr>
        <w:t xml:space="preserve"> </w:t>
      </w:r>
      <w:r>
        <w:t>a</w:t>
      </w:r>
      <w:r>
        <w:rPr>
          <w:spacing w:val="-7"/>
        </w:rPr>
        <w:t xml:space="preserve"> </w:t>
      </w:r>
      <w:r>
        <w:t>proposal.</w:t>
      </w:r>
      <w:r>
        <w:rPr>
          <w:spacing w:val="-7"/>
        </w:rPr>
        <w:t xml:space="preserve"> </w:t>
      </w:r>
      <w:r>
        <w:t>This</w:t>
      </w:r>
      <w:r>
        <w:rPr>
          <w:spacing w:val="-7"/>
        </w:rPr>
        <w:t xml:space="preserve"> </w:t>
      </w:r>
      <w:r>
        <w:t>guidance</w:t>
      </w:r>
      <w:r>
        <w:rPr>
          <w:spacing w:val="-6"/>
        </w:rPr>
        <w:t xml:space="preserve"> </w:t>
      </w:r>
      <w:r>
        <w:t>includes</w:t>
      </w:r>
      <w:r>
        <w:rPr>
          <w:spacing w:val="-7"/>
        </w:rPr>
        <w:t xml:space="preserve"> </w:t>
      </w:r>
      <w:r>
        <w:t>information</w:t>
      </w:r>
      <w:r>
        <w:rPr>
          <w:spacing w:val="-7"/>
        </w:rPr>
        <w:t xml:space="preserve"> </w:t>
      </w:r>
      <w:r>
        <w:t>on car</w:t>
      </w:r>
      <w:r>
        <w:rPr>
          <w:spacing w:val="-2"/>
        </w:rPr>
        <w:t xml:space="preserve"> </w:t>
      </w:r>
      <w:r>
        <w:t>sharing.</w:t>
      </w:r>
    </w:p>
    <w:p w:rsidR="00161F95" w:rsidRDefault="00161F95">
      <w:pPr>
        <w:pStyle w:val="BodyText"/>
        <w:spacing w:before="5"/>
        <w:rPr>
          <w:sz w:val="24"/>
        </w:rPr>
      </w:pPr>
    </w:p>
    <w:p w:rsidR="00161F95" w:rsidRDefault="00A676CE">
      <w:pPr>
        <w:pStyle w:val="BodyText"/>
        <w:spacing w:line="249" w:lineRule="auto"/>
        <w:ind w:left="120"/>
      </w:pPr>
      <w:r>
        <w:t xml:space="preserve">Note - at the time of writing there are proposals to reform the planning system in England. The White Paper ‘Planning for the </w:t>
      </w:r>
      <w:r>
        <w:rPr>
          <w:spacing w:val="-3"/>
        </w:rPr>
        <w:t>Future’</w:t>
      </w:r>
      <w:r w:rsidR="001341CC">
        <w:rPr>
          <w:spacing w:val="-3"/>
          <w:position w:val="8"/>
          <w:sz w:val="13"/>
        </w:rPr>
        <w:t xml:space="preserve"> </w:t>
      </w:r>
      <w:r>
        <w:rPr>
          <w:spacing w:val="-3"/>
          <w:position w:val="8"/>
          <w:sz w:val="13"/>
        </w:rPr>
        <w:t xml:space="preserve"> </w:t>
      </w:r>
      <w:r>
        <w:t xml:space="preserve">was published in August 2020 and includes proposals to replace the Community Infrastructure Levy and s.106 contributions with a single Infrastructure </w:t>
      </w:r>
      <w:r>
        <w:rPr>
          <w:spacing w:val="-4"/>
        </w:rPr>
        <w:t xml:space="preserve">Levy, </w:t>
      </w:r>
      <w:r>
        <w:t>based on a nationally</w:t>
      </w:r>
      <w:r>
        <w:rPr>
          <w:spacing w:val="-9"/>
        </w:rPr>
        <w:t xml:space="preserve"> </w:t>
      </w:r>
      <w:r>
        <w:t>set,</w:t>
      </w:r>
      <w:r>
        <w:rPr>
          <w:spacing w:val="-9"/>
        </w:rPr>
        <w:t xml:space="preserve"> </w:t>
      </w:r>
      <w:r>
        <w:t>value</w:t>
      </w:r>
      <w:r>
        <w:rPr>
          <w:spacing w:val="-9"/>
        </w:rPr>
        <w:t xml:space="preserve"> </w:t>
      </w:r>
      <w:r>
        <w:t>based</w:t>
      </w:r>
      <w:r>
        <w:rPr>
          <w:spacing w:val="-9"/>
        </w:rPr>
        <w:t xml:space="preserve"> </w:t>
      </w:r>
      <w:r>
        <w:t>flat</w:t>
      </w:r>
      <w:r>
        <w:rPr>
          <w:spacing w:val="-9"/>
        </w:rPr>
        <w:t xml:space="preserve"> </w:t>
      </w:r>
      <w:r>
        <w:t>rate.</w:t>
      </w:r>
      <w:r>
        <w:rPr>
          <w:spacing w:val="-9"/>
        </w:rPr>
        <w:t xml:space="preserve"> </w:t>
      </w:r>
      <w:r>
        <w:t>Until</w:t>
      </w:r>
      <w:r>
        <w:rPr>
          <w:spacing w:val="-9"/>
        </w:rPr>
        <w:t xml:space="preserve"> </w:t>
      </w:r>
      <w:r>
        <w:t>such</w:t>
      </w:r>
      <w:r>
        <w:rPr>
          <w:spacing w:val="-9"/>
        </w:rPr>
        <w:t xml:space="preserve"> </w:t>
      </w:r>
      <w:r>
        <w:t>changes</w:t>
      </w:r>
      <w:r>
        <w:rPr>
          <w:spacing w:val="-9"/>
        </w:rPr>
        <w:t xml:space="preserve"> </w:t>
      </w:r>
      <w:r>
        <w:t>receive</w:t>
      </w:r>
      <w:r>
        <w:rPr>
          <w:spacing w:val="-9"/>
        </w:rPr>
        <w:t xml:space="preserve"> </w:t>
      </w:r>
      <w:r>
        <w:t>parliamentary</w:t>
      </w:r>
      <w:r>
        <w:rPr>
          <w:spacing w:val="-9"/>
        </w:rPr>
        <w:t xml:space="preserve"> </w:t>
      </w:r>
      <w:r>
        <w:t>approval</w:t>
      </w:r>
      <w:r>
        <w:rPr>
          <w:spacing w:val="-9"/>
        </w:rPr>
        <w:t xml:space="preserve"> </w:t>
      </w:r>
      <w:r>
        <w:t>the</w:t>
      </w:r>
      <w:r>
        <w:rPr>
          <w:spacing w:val="-9"/>
        </w:rPr>
        <w:t xml:space="preserve"> </w:t>
      </w:r>
      <w:r>
        <w:t>guidance</w:t>
      </w:r>
      <w:r>
        <w:rPr>
          <w:spacing w:val="-9"/>
        </w:rPr>
        <w:t xml:space="preserve"> </w:t>
      </w:r>
      <w:r>
        <w:t xml:space="preserve">in this </w:t>
      </w:r>
      <w:r>
        <w:rPr>
          <w:spacing w:val="-4"/>
        </w:rPr>
        <w:t xml:space="preserve">STS </w:t>
      </w:r>
      <w:r>
        <w:t xml:space="preserve">will continue and will be </w:t>
      </w:r>
      <w:r>
        <w:rPr>
          <w:spacing w:val="-3"/>
        </w:rPr>
        <w:t xml:space="preserve">reviewed </w:t>
      </w:r>
      <w:r>
        <w:t>in due</w:t>
      </w:r>
      <w:r>
        <w:rPr>
          <w:spacing w:val="-5"/>
        </w:rPr>
        <w:t xml:space="preserve"> </w:t>
      </w:r>
      <w:r>
        <w:t>course.</w:t>
      </w:r>
    </w:p>
    <w:p w:rsidR="00161F95" w:rsidRDefault="00161F95">
      <w:pPr>
        <w:pStyle w:val="BodyText"/>
        <w:spacing w:before="5"/>
        <w:rPr>
          <w:sz w:val="24"/>
        </w:rPr>
      </w:pPr>
    </w:p>
    <w:p w:rsidR="00161F95" w:rsidRDefault="00A676CE">
      <w:pPr>
        <w:pStyle w:val="BodyText"/>
        <w:spacing w:line="249" w:lineRule="auto"/>
        <w:ind w:left="120" w:right="195"/>
      </w:pPr>
      <w:r>
        <w:t>Applicants are expected to enter pre-application discussions as early as possible where the size of the development, or the local circumstances mean that car club contributions will be required.</w:t>
      </w:r>
    </w:p>
    <w:p w:rsidR="00161F95" w:rsidRDefault="00161F95">
      <w:pPr>
        <w:pStyle w:val="BodyText"/>
        <w:spacing w:before="2"/>
        <w:rPr>
          <w:sz w:val="24"/>
        </w:rPr>
      </w:pPr>
    </w:p>
    <w:p w:rsidR="00161F95" w:rsidRDefault="00A676CE">
      <w:pPr>
        <w:pStyle w:val="BodyText"/>
        <w:spacing w:line="249" w:lineRule="auto"/>
        <w:ind w:left="120" w:right="362"/>
      </w:pPr>
      <w:r>
        <w:t>The Council will require the developer to enter into a Section 106 (S106) Agreement with the Council to provide for either:</w:t>
      </w:r>
    </w:p>
    <w:p w:rsidR="00161F95" w:rsidRDefault="00A676CE">
      <w:pPr>
        <w:pStyle w:val="ListParagraph"/>
        <w:numPr>
          <w:ilvl w:val="0"/>
          <w:numId w:val="7"/>
        </w:numPr>
        <w:tabs>
          <w:tab w:val="left" w:pos="639"/>
          <w:tab w:val="left" w:pos="641"/>
        </w:tabs>
        <w:spacing w:before="62"/>
        <w:ind w:hanging="361"/>
        <w:rPr>
          <w:sz w:val="23"/>
        </w:rPr>
      </w:pPr>
      <w:r>
        <w:rPr>
          <w:sz w:val="23"/>
        </w:rPr>
        <w:t>the</w:t>
      </w:r>
      <w:r>
        <w:rPr>
          <w:spacing w:val="-4"/>
          <w:sz w:val="23"/>
        </w:rPr>
        <w:t xml:space="preserve"> </w:t>
      </w:r>
      <w:r>
        <w:rPr>
          <w:sz w:val="23"/>
        </w:rPr>
        <w:t>establishment</w:t>
      </w:r>
      <w:r>
        <w:rPr>
          <w:spacing w:val="-4"/>
          <w:sz w:val="23"/>
        </w:rPr>
        <w:t xml:space="preserve"> </w:t>
      </w:r>
      <w:r>
        <w:rPr>
          <w:sz w:val="23"/>
        </w:rPr>
        <w:t>and</w:t>
      </w:r>
      <w:r>
        <w:rPr>
          <w:spacing w:val="-4"/>
          <w:sz w:val="23"/>
        </w:rPr>
        <w:t xml:space="preserve"> </w:t>
      </w:r>
      <w:r>
        <w:rPr>
          <w:sz w:val="23"/>
        </w:rPr>
        <w:t>operation</w:t>
      </w:r>
      <w:r>
        <w:rPr>
          <w:spacing w:val="-4"/>
          <w:sz w:val="23"/>
        </w:rPr>
        <w:t xml:space="preserve"> </w:t>
      </w:r>
      <w:r>
        <w:rPr>
          <w:sz w:val="23"/>
        </w:rPr>
        <w:t>of</w:t>
      </w:r>
      <w:r>
        <w:rPr>
          <w:spacing w:val="-4"/>
          <w:sz w:val="23"/>
        </w:rPr>
        <w:t xml:space="preserve"> </w:t>
      </w:r>
      <w:r>
        <w:rPr>
          <w:sz w:val="23"/>
        </w:rPr>
        <w:t>new</w:t>
      </w:r>
      <w:r>
        <w:rPr>
          <w:spacing w:val="-4"/>
          <w:sz w:val="23"/>
        </w:rPr>
        <w:t xml:space="preserve"> </w:t>
      </w:r>
      <w:r>
        <w:rPr>
          <w:sz w:val="23"/>
        </w:rPr>
        <w:t>car</w:t>
      </w:r>
      <w:r>
        <w:rPr>
          <w:spacing w:val="-4"/>
          <w:sz w:val="23"/>
        </w:rPr>
        <w:t xml:space="preserve"> </w:t>
      </w:r>
      <w:r>
        <w:rPr>
          <w:sz w:val="23"/>
        </w:rPr>
        <w:t>vehicles</w:t>
      </w:r>
      <w:r>
        <w:rPr>
          <w:spacing w:val="-4"/>
          <w:sz w:val="23"/>
        </w:rPr>
        <w:t xml:space="preserve"> </w:t>
      </w:r>
      <w:r>
        <w:rPr>
          <w:sz w:val="23"/>
        </w:rPr>
        <w:t>within</w:t>
      </w:r>
      <w:r>
        <w:rPr>
          <w:spacing w:val="-4"/>
          <w:sz w:val="23"/>
        </w:rPr>
        <w:t xml:space="preserve"> </w:t>
      </w:r>
      <w:r>
        <w:rPr>
          <w:sz w:val="23"/>
        </w:rPr>
        <w:t>or</w:t>
      </w:r>
      <w:r>
        <w:rPr>
          <w:spacing w:val="-4"/>
          <w:sz w:val="23"/>
        </w:rPr>
        <w:t xml:space="preserve"> </w:t>
      </w:r>
      <w:r>
        <w:rPr>
          <w:sz w:val="23"/>
        </w:rPr>
        <w:t>adjacent</w:t>
      </w:r>
      <w:r>
        <w:rPr>
          <w:spacing w:val="-4"/>
          <w:sz w:val="23"/>
        </w:rPr>
        <w:t xml:space="preserve"> </w:t>
      </w:r>
      <w:r>
        <w:rPr>
          <w:sz w:val="23"/>
        </w:rPr>
        <w:t>to</w:t>
      </w:r>
      <w:r>
        <w:rPr>
          <w:spacing w:val="-4"/>
          <w:sz w:val="23"/>
        </w:rPr>
        <w:t xml:space="preserve"> </w:t>
      </w:r>
      <w:r>
        <w:rPr>
          <w:sz w:val="23"/>
        </w:rPr>
        <w:t>the</w:t>
      </w:r>
      <w:r>
        <w:rPr>
          <w:spacing w:val="-4"/>
          <w:sz w:val="23"/>
        </w:rPr>
        <w:t xml:space="preserve"> </w:t>
      </w:r>
      <w:r>
        <w:rPr>
          <w:sz w:val="23"/>
        </w:rPr>
        <w:t>development</w:t>
      </w:r>
      <w:r>
        <w:rPr>
          <w:spacing w:val="-4"/>
          <w:sz w:val="23"/>
        </w:rPr>
        <w:t xml:space="preserve"> </w:t>
      </w:r>
      <w:r>
        <w:rPr>
          <w:sz w:val="23"/>
        </w:rPr>
        <w:t>site;</w:t>
      </w:r>
      <w:r>
        <w:rPr>
          <w:spacing w:val="-4"/>
          <w:sz w:val="23"/>
        </w:rPr>
        <w:t xml:space="preserve"> </w:t>
      </w:r>
      <w:r>
        <w:rPr>
          <w:sz w:val="23"/>
        </w:rPr>
        <w:t>or</w:t>
      </w:r>
    </w:p>
    <w:p w:rsidR="00161F95" w:rsidRDefault="00A676CE">
      <w:pPr>
        <w:pStyle w:val="ListParagraph"/>
        <w:numPr>
          <w:ilvl w:val="0"/>
          <w:numId w:val="7"/>
        </w:numPr>
        <w:tabs>
          <w:tab w:val="left" w:pos="639"/>
          <w:tab w:val="left" w:pos="641"/>
        </w:tabs>
        <w:spacing w:before="71" w:line="249" w:lineRule="auto"/>
        <w:ind w:right="1085"/>
        <w:rPr>
          <w:sz w:val="23"/>
        </w:rPr>
      </w:pPr>
      <w:proofErr w:type="gramStart"/>
      <w:r>
        <w:rPr>
          <w:sz w:val="23"/>
        </w:rPr>
        <w:t>to</w:t>
      </w:r>
      <w:proofErr w:type="gramEnd"/>
      <w:r>
        <w:rPr>
          <w:spacing w:val="-4"/>
          <w:sz w:val="23"/>
        </w:rPr>
        <w:t xml:space="preserve"> </w:t>
      </w:r>
      <w:r>
        <w:rPr>
          <w:sz w:val="23"/>
        </w:rPr>
        <w:t>extend</w:t>
      </w:r>
      <w:r>
        <w:rPr>
          <w:spacing w:val="-3"/>
          <w:sz w:val="23"/>
        </w:rPr>
        <w:t xml:space="preserve"> </w:t>
      </w:r>
      <w:r>
        <w:rPr>
          <w:sz w:val="23"/>
        </w:rPr>
        <w:t>and</w:t>
      </w:r>
      <w:r>
        <w:rPr>
          <w:spacing w:val="-4"/>
          <w:sz w:val="23"/>
        </w:rPr>
        <w:t xml:space="preserve"> </w:t>
      </w:r>
      <w:r>
        <w:rPr>
          <w:sz w:val="23"/>
        </w:rPr>
        <w:t>assist</w:t>
      </w:r>
      <w:r>
        <w:rPr>
          <w:spacing w:val="-3"/>
          <w:sz w:val="23"/>
        </w:rPr>
        <w:t xml:space="preserve"> </w:t>
      </w:r>
      <w:r>
        <w:rPr>
          <w:sz w:val="23"/>
        </w:rPr>
        <w:t>in</w:t>
      </w:r>
      <w:r>
        <w:rPr>
          <w:spacing w:val="-3"/>
          <w:sz w:val="23"/>
        </w:rPr>
        <w:t xml:space="preserve"> </w:t>
      </w:r>
      <w:r>
        <w:rPr>
          <w:sz w:val="23"/>
        </w:rPr>
        <w:t>the</w:t>
      </w:r>
      <w:r>
        <w:rPr>
          <w:spacing w:val="-4"/>
          <w:sz w:val="23"/>
        </w:rPr>
        <w:t xml:space="preserve"> </w:t>
      </w:r>
      <w:r>
        <w:rPr>
          <w:sz w:val="23"/>
        </w:rPr>
        <w:t>operation</w:t>
      </w:r>
      <w:r>
        <w:rPr>
          <w:spacing w:val="-3"/>
          <w:sz w:val="23"/>
        </w:rPr>
        <w:t xml:space="preserve"> </w:t>
      </w:r>
      <w:r>
        <w:rPr>
          <w:sz w:val="23"/>
        </w:rPr>
        <w:t>of</w:t>
      </w:r>
      <w:r>
        <w:rPr>
          <w:spacing w:val="-3"/>
          <w:sz w:val="23"/>
        </w:rPr>
        <w:t xml:space="preserve"> </w:t>
      </w:r>
      <w:r>
        <w:rPr>
          <w:sz w:val="23"/>
        </w:rPr>
        <w:t>an</w:t>
      </w:r>
      <w:r>
        <w:rPr>
          <w:spacing w:val="-4"/>
          <w:sz w:val="23"/>
        </w:rPr>
        <w:t xml:space="preserve"> </w:t>
      </w:r>
      <w:r>
        <w:rPr>
          <w:sz w:val="23"/>
        </w:rPr>
        <w:t>existing</w:t>
      </w:r>
      <w:r>
        <w:rPr>
          <w:spacing w:val="-3"/>
          <w:sz w:val="23"/>
        </w:rPr>
        <w:t xml:space="preserve"> </w:t>
      </w:r>
      <w:r>
        <w:rPr>
          <w:sz w:val="23"/>
        </w:rPr>
        <w:t>car</w:t>
      </w:r>
      <w:r>
        <w:rPr>
          <w:spacing w:val="-3"/>
          <w:sz w:val="23"/>
        </w:rPr>
        <w:t xml:space="preserve"> </w:t>
      </w:r>
      <w:r>
        <w:rPr>
          <w:sz w:val="23"/>
        </w:rPr>
        <w:t>club</w:t>
      </w:r>
      <w:r>
        <w:rPr>
          <w:spacing w:val="-4"/>
          <w:sz w:val="23"/>
        </w:rPr>
        <w:t xml:space="preserve"> </w:t>
      </w:r>
      <w:r>
        <w:rPr>
          <w:sz w:val="23"/>
        </w:rPr>
        <w:t>within</w:t>
      </w:r>
      <w:r>
        <w:rPr>
          <w:spacing w:val="-3"/>
          <w:sz w:val="23"/>
        </w:rPr>
        <w:t xml:space="preserve"> </w:t>
      </w:r>
      <w:r>
        <w:rPr>
          <w:sz w:val="23"/>
        </w:rPr>
        <w:t>walking</w:t>
      </w:r>
      <w:r>
        <w:rPr>
          <w:spacing w:val="-4"/>
          <w:sz w:val="23"/>
        </w:rPr>
        <w:t xml:space="preserve"> </w:t>
      </w:r>
      <w:r>
        <w:rPr>
          <w:sz w:val="23"/>
        </w:rPr>
        <w:t>distance</w:t>
      </w:r>
      <w:r>
        <w:rPr>
          <w:spacing w:val="-3"/>
          <w:sz w:val="23"/>
        </w:rPr>
        <w:t xml:space="preserve"> </w:t>
      </w:r>
      <w:r>
        <w:rPr>
          <w:sz w:val="23"/>
        </w:rPr>
        <w:t>of</w:t>
      </w:r>
      <w:r>
        <w:rPr>
          <w:spacing w:val="-3"/>
          <w:sz w:val="23"/>
        </w:rPr>
        <w:t xml:space="preserve"> </w:t>
      </w:r>
      <w:r>
        <w:rPr>
          <w:sz w:val="23"/>
        </w:rPr>
        <w:t>the development</w:t>
      </w:r>
      <w:r>
        <w:rPr>
          <w:spacing w:val="-2"/>
          <w:sz w:val="23"/>
        </w:rPr>
        <w:t xml:space="preserve"> </w:t>
      </w:r>
      <w:r>
        <w:rPr>
          <w:sz w:val="23"/>
        </w:rPr>
        <w:t>site.</w:t>
      </w:r>
    </w:p>
    <w:p w:rsidR="00161F95" w:rsidRDefault="00161F95">
      <w:pPr>
        <w:pStyle w:val="BodyText"/>
        <w:spacing w:before="5"/>
        <w:rPr>
          <w:sz w:val="29"/>
        </w:rPr>
      </w:pPr>
    </w:p>
    <w:p w:rsidR="00161F95" w:rsidRDefault="00A676CE">
      <w:pPr>
        <w:pStyle w:val="BodyText"/>
        <w:spacing w:line="249" w:lineRule="auto"/>
        <w:ind w:left="120" w:right="144"/>
      </w:pPr>
      <w:r>
        <w:t>The applicant will be required to include an agreement with the operator with their planning application. The agreement will indicate the value of financial contribution which might be required in order to establish the recommended number of car club vehicles, and whether they will be providing car club spaces or, where agreed, contributing towards an existing operation nearby.</w:t>
      </w:r>
    </w:p>
    <w:p w:rsidR="00161F95" w:rsidRDefault="00161F95">
      <w:pPr>
        <w:pStyle w:val="BodyText"/>
        <w:spacing w:before="6"/>
        <w:rPr>
          <w:sz w:val="24"/>
        </w:rPr>
      </w:pPr>
    </w:p>
    <w:p w:rsidR="00161F95" w:rsidRDefault="00A676CE">
      <w:pPr>
        <w:pStyle w:val="Heading6"/>
        <w:ind w:left="120"/>
      </w:pPr>
      <w:r>
        <w:rPr>
          <w:color w:val="437979"/>
          <w:w w:val="105"/>
        </w:rPr>
        <w:t>Level and Type of Contribution</w:t>
      </w:r>
    </w:p>
    <w:p w:rsidR="00161F95" w:rsidRDefault="00A676CE">
      <w:pPr>
        <w:pStyle w:val="BodyText"/>
        <w:spacing w:before="70" w:line="249" w:lineRule="auto"/>
        <w:ind w:left="120" w:right="259"/>
      </w:pPr>
      <w:r>
        <w:t>As a guide to developers, the level of contribution specified in any agreement should relate to the size of the development and the number of car club vehicles needed to meet residents’ travel needs. The developer is likely to be required to contribute towards:</w:t>
      </w:r>
    </w:p>
    <w:p w:rsidR="00161F95" w:rsidRDefault="00A676CE">
      <w:pPr>
        <w:pStyle w:val="ListParagraph"/>
        <w:numPr>
          <w:ilvl w:val="0"/>
          <w:numId w:val="7"/>
        </w:numPr>
        <w:tabs>
          <w:tab w:val="left" w:pos="639"/>
          <w:tab w:val="left" w:pos="641"/>
        </w:tabs>
        <w:spacing w:before="63" w:line="249" w:lineRule="auto"/>
        <w:ind w:right="226"/>
        <w:rPr>
          <w:sz w:val="23"/>
        </w:rPr>
      </w:pPr>
      <w:proofErr w:type="gramStart"/>
      <w:r>
        <w:rPr>
          <w:sz w:val="23"/>
        </w:rPr>
        <w:t>the</w:t>
      </w:r>
      <w:proofErr w:type="gramEnd"/>
      <w:r>
        <w:rPr>
          <w:sz w:val="23"/>
        </w:rPr>
        <w:t xml:space="preserve"> actual cost of providing parking spaces for car club cars. This could include the cost of signage, lighting, security such as </w:t>
      </w:r>
      <w:r>
        <w:rPr>
          <w:spacing w:val="-4"/>
          <w:sz w:val="23"/>
        </w:rPr>
        <w:t xml:space="preserve">CCTV, </w:t>
      </w:r>
      <w:r>
        <w:rPr>
          <w:sz w:val="23"/>
        </w:rPr>
        <w:t xml:space="preserve">and the cost of preparing </w:t>
      </w:r>
      <w:r>
        <w:rPr>
          <w:spacing w:val="-4"/>
          <w:sz w:val="23"/>
        </w:rPr>
        <w:t xml:space="preserve">Traffic </w:t>
      </w:r>
      <w:r>
        <w:rPr>
          <w:sz w:val="23"/>
        </w:rPr>
        <w:t>Management Orders including statutory advertising and public consultation. In some cases these costs will be part of the</w:t>
      </w:r>
      <w:r>
        <w:rPr>
          <w:spacing w:val="-6"/>
          <w:sz w:val="23"/>
        </w:rPr>
        <w:t xml:space="preserve"> </w:t>
      </w:r>
      <w:r>
        <w:rPr>
          <w:sz w:val="23"/>
        </w:rPr>
        <w:t>development</w:t>
      </w:r>
      <w:r>
        <w:rPr>
          <w:spacing w:val="-6"/>
          <w:sz w:val="23"/>
        </w:rPr>
        <w:t xml:space="preserve"> </w:t>
      </w:r>
      <w:r>
        <w:rPr>
          <w:sz w:val="23"/>
        </w:rPr>
        <w:t>costs</w:t>
      </w:r>
      <w:r>
        <w:rPr>
          <w:spacing w:val="-6"/>
          <w:sz w:val="23"/>
        </w:rPr>
        <w:t xml:space="preserve"> </w:t>
      </w:r>
      <w:r>
        <w:rPr>
          <w:sz w:val="23"/>
        </w:rPr>
        <w:t>where</w:t>
      </w:r>
      <w:r>
        <w:rPr>
          <w:spacing w:val="-6"/>
          <w:sz w:val="23"/>
        </w:rPr>
        <w:t xml:space="preserve"> </w:t>
      </w:r>
      <w:r>
        <w:rPr>
          <w:sz w:val="23"/>
        </w:rPr>
        <w:t>spaces</w:t>
      </w:r>
      <w:r>
        <w:rPr>
          <w:spacing w:val="-5"/>
          <w:sz w:val="23"/>
        </w:rPr>
        <w:t xml:space="preserve"> </w:t>
      </w:r>
      <w:r>
        <w:rPr>
          <w:sz w:val="23"/>
        </w:rPr>
        <w:t>are</w:t>
      </w:r>
      <w:r>
        <w:rPr>
          <w:spacing w:val="-6"/>
          <w:sz w:val="23"/>
        </w:rPr>
        <w:t xml:space="preserve"> </w:t>
      </w:r>
      <w:r>
        <w:rPr>
          <w:sz w:val="23"/>
        </w:rPr>
        <w:t>within</w:t>
      </w:r>
      <w:r>
        <w:rPr>
          <w:spacing w:val="-6"/>
          <w:sz w:val="23"/>
        </w:rPr>
        <w:t xml:space="preserve"> </w:t>
      </w:r>
      <w:r>
        <w:rPr>
          <w:sz w:val="23"/>
        </w:rPr>
        <w:t>the</w:t>
      </w:r>
      <w:r>
        <w:rPr>
          <w:spacing w:val="-6"/>
          <w:sz w:val="23"/>
        </w:rPr>
        <w:t xml:space="preserve"> </w:t>
      </w:r>
      <w:r>
        <w:rPr>
          <w:sz w:val="23"/>
        </w:rPr>
        <w:t>development.</w:t>
      </w:r>
      <w:r>
        <w:rPr>
          <w:spacing w:val="-6"/>
          <w:sz w:val="23"/>
        </w:rPr>
        <w:t xml:space="preserve"> </w:t>
      </w:r>
      <w:r>
        <w:rPr>
          <w:sz w:val="23"/>
        </w:rPr>
        <w:t>In</w:t>
      </w:r>
      <w:r>
        <w:rPr>
          <w:spacing w:val="-6"/>
          <w:sz w:val="23"/>
        </w:rPr>
        <w:t xml:space="preserve"> </w:t>
      </w:r>
      <w:r>
        <w:rPr>
          <w:sz w:val="23"/>
        </w:rPr>
        <w:t>other</w:t>
      </w:r>
      <w:r>
        <w:rPr>
          <w:spacing w:val="-5"/>
          <w:sz w:val="23"/>
        </w:rPr>
        <w:t xml:space="preserve"> </w:t>
      </w:r>
      <w:r>
        <w:rPr>
          <w:sz w:val="23"/>
        </w:rPr>
        <w:t>cases,</w:t>
      </w:r>
      <w:r>
        <w:rPr>
          <w:spacing w:val="-6"/>
          <w:sz w:val="23"/>
        </w:rPr>
        <w:t xml:space="preserve"> </w:t>
      </w:r>
      <w:r>
        <w:rPr>
          <w:sz w:val="23"/>
        </w:rPr>
        <w:t>where</w:t>
      </w:r>
      <w:r>
        <w:rPr>
          <w:spacing w:val="-6"/>
          <w:sz w:val="23"/>
        </w:rPr>
        <w:t xml:space="preserve"> </w:t>
      </w:r>
      <w:r>
        <w:rPr>
          <w:sz w:val="23"/>
        </w:rPr>
        <w:t>car</w:t>
      </w:r>
      <w:r>
        <w:rPr>
          <w:spacing w:val="-6"/>
          <w:sz w:val="23"/>
        </w:rPr>
        <w:t xml:space="preserve"> </w:t>
      </w:r>
      <w:r>
        <w:rPr>
          <w:sz w:val="23"/>
        </w:rPr>
        <w:t xml:space="preserve">clubs within the </w:t>
      </w:r>
      <w:r>
        <w:rPr>
          <w:spacing w:val="-3"/>
          <w:sz w:val="23"/>
        </w:rPr>
        <w:t xml:space="preserve">highway </w:t>
      </w:r>
      <w:r>
        <w:rPr>
          <w:sz w:val="23"/>
        </w:rPr>
        <w:t xml:space="preserve">or other land such as car parks, the costs will need to be paid in full </w:t>
      </w:r>
      <w:r>
        <w:rPr>
          <w:spacing w:val="-3"/>
          <w:sz w:val="23"/>
        </w:rPr>
        <w:t xml:space="preserve">by </w:t>
      </w:r>
      <w:r>
        <w:rPr>
          <w:sz w:val="23"/>
        </w:rPr>
        <w:t>the developer to the</w:t>
      </w:r>
      <w:r>
        <w:rPr>
          <w:spacing w:val="-4"/>
          <w:sz w:val="23"/>
        </w:rPr>
        <w:t xml:space="preserve"> </w:t>
      </w:r>
      <w:r>
        <w:rPr>
          <w:sz w:val="23"/>
        </w:rPr>
        <w:t>Council.</w:t>
      </w:r>
    </w:p>
    <w:p w:rsidR="00161F95" w:rsidRDefault="00A676CE">
      <w:pPr>
        <w:pStyle w:val="ListParagraph"/>
        <w:numPr>
          <w:ilvl w:val="0"/>
          <w:numId w:val="7"/>
        </w:numPr>
        <w:tabs>
          <w:tab w:val="left" w:pos="639"/>
          <w:tab w:val="left" w:pos="641"/>
        </w:tabs>
        <w:spacing w:before="66" w:line="249" w:lineRule="auto"/>
        <w:ind w:right="159"/>
        <w:rPr>
          <w:sz w:val="23"/>
        </w:rPr>
      </w:pPr>
      <w:r>
        <w:rPr>
          <w:sz w:val="23"/>
        </w:rPr>
        <w:t xml:space="preserve">a contribution to allow qualifying residents of the development to gain free or </w:t>
      </w:r>
      <w:proofErr w:type="spellStart"/>
      <w:r>
        <w:rPr>
          <w:sz w:val="23"/>
        </w:rPr>
        <w:t>subsidised</w:t>
      </w:r>
      <w:proofErr w:type="spellEnd"/>
      <w:r>
        <w:rPr>
          <w:sz w:val="23"/>
        </w:rPr>
        <w:t xml:space="preserve"> access</w:t>
      </w:r>
      <w:r>
        <w:rPr>
          <w:spacing w:val="-45"/>
          <w:sz w:val="23"/>
        </w:rPr>
        <w:t xml:space="preserve"> </w:t>
      </w:r>
      <w:r>
        <w:rPr>
          <w:sz w:val="23"/>
        </w:rPr>
        <w:t xml:space="preserve">to car club cars </w:t>
      </w:r>
      <w:r>
        <w:rPr>
          <w:spacing w:val="-3"/>
          <w:sz w:val="23"/>
        </w:rPr>
        <w:t xml:space="preserve">(in </w:t>
      </w:r>
      <w:r>
        <w:rPr>
          <w:sz w:val="23"/>
        </w:rPr>
        <w:t xml:space="preserve">the form of a membership or a specified amount of free or </w:t>
      </w:r>
      <w:proofErr w:type="spellStart"/>
      <w:r>
        <w:rPr>
          <w:sz w:val="23"/>
        </w:rPr>
        <w:t>subsidised</w:t>
      </w:r>
      <w:proofErr w:type="spellEnd"/>
      <w:r>
        <w:rPr>
          <w:sz w:val="23"/>
        </w:rPr>
        <w:t xml:space="preserve"> mileage/ </w:t>
      </w:r>
      <w:r>
        <w:rPr>
          <w:spacing w:val="-3"/>
          <w:sz w:val="23"/>
        </w:rPr>
        <w:t xml:space="preserve">usage) </w:t>
      </w:r>
      <w:r>
        <w:rPr>
          <w:sz w:val="23"/>
        </w:rPr>
        <w:t>over an initial period (normally two years). This will guarantee a level of funding for the operator and is likely to ensure a high level of usage of car club vehicles. Contributions towards membership/usage of the car club for subsequent years will normally only be sought where</w:t>
      </w:r>
      <w:r>
        <w:rPr>
          <w:spacing w:val="-45"/>
          <w:sz w:val="23"/>
        </w:rPr>
        <w:t xml:space="preserve"> </w:t>
      </w:r>
      <w:r>
        <w:rPr>
          <w:sz w:val="23"/>
        </w:rPr>
        <w:t>a</w:t>
      </w:r>
    </w:p>
    <w:p w:rsidR="00161F95" w:rsidRDefault="00A676CE">
      <w:pPr>
        <w:pStyle w:val="BodyText"/>
        <w:spacing w:before="4" w:line="249" w:lineRule="auto"/>
        <w:ind w:left="640" w:right="288"/>
      </w:pPr>
      <w:proofErr w:type="gramStart"/>
      <w:r>
        <w:t>car</w:t>
      </w:r>
      <w:proofErr w:type="gramEnd"/>
      <w:r>
        <w:t xml:space="preserve"> club operator can demonstrate that the car club will not be viable without additional support. The overall level of contribution will normally be negotiated between the developer and the operator, subject to the agreed duration of the subsidy as specified in any S106 Agreement. The contribution would be payable directly to the car club operator.</w:t>
      </w:r>
    </w:p>
    <w:p w:rsidR="00161F95" w:rsidRDefault="00161F95">
      <w:pPr>
        <w:rPr>
          <w:sz w:val="20"/>
        </w:rPr>
        <w:sectPr w:rsidR="00161F95">
          <w:pgSz w:w="11910" w:h="16840"/>
          <w:pgMar w:top="520" w:right="580" w:bottom="420" w:left="600" w:header="0" w:footer="222" w:gutter="0"/>
          <w:cols w:space="720"/>
        </w:sectPr>
      </w:pPr>
    </w:p>
    <w:p w:rsidR="00161F95" w:rsidRDefault="00A676CE">
      <w:pPr>
        <w:pStyle w:val="ListParagraph"/>
        <w:numPr>
          <w:ilvl w:val="1"/>
          <w:numId w:val="14"/>
        </w:numPr>
        <w:tabs>
          <w:tab w:val="left" w:pos="639"/>
          <w:tab w:val="left" w:pos="641"/>
        </w:tabs>
        <w:spacing w:before="94" w:line="249" w:lineRule="auto"/>
        <w:ind w:left="640" w:right="136" w:hanging="360"/>
        <w:rPr>
          <w:sz w:val="23"/>
        </w:rPr>
      </w:pPr>
      <w:proofErr w:type="gramStart"/>
      <w:r>
        <w:rPr>
          <w:sz w:val="23"/>
        </w:rPr>
        <w:lastRenderedPageBreak/>
        <w:t>possible</w:t>
      </w:r>
      <w:proofErr w:type="gramEnd"/>
      <w:r>
        <w:rPr>
          <w:sz w:val="23"/>
        </w:rPr>
        <w:t xml:space="preserve"> contribution to the Council to cover the cost of extending on street parking controls in the vicinity of the site and adding the development to the Council’s list of ‘permit </w:t>
      </w:r>
      <w:r>
        <w:rPr>
          <w:spacing w:val="-3"/>
          <w:sz w:val="23"/>
        </w:rPr>
        <w:t>free’</w:t>
      </w:r>
      <w:r>
        <w:rPr>
          <w:spacing w:val="-22"/>
          <w:sz w:val="23"/>
        </w:rPr>
        <w:t xml:space="preserve"> </w:t>
      </w:r>
      <w:r>
        <w:rPr>
          <w:sz w:val="23"/>
        </w:rPr>
        <w:t>addresses.</w:t>
      </w:r>
    </w:p>
    <w:p w:rsidR="00161F95" w:rsidRDefault="00A676CE">
      <w:pPr>
        <w:pStyle w:val="ListParagraph"/>
        <w:numPr>
          <w:ilvl w:val="1"/>
          <w:numId w:val="14"/>
        </w:numPr>
        <w:tabs>
          <w:tab w:val="left" w:pos="639"/>
          <w:tab w:val="left" w:pos="641"/>
        </w:tabs>
        <w:spacing w:before="62" w:line="249" w:lineRule="auto"/>
        <w:ind w:left="639" w:right="175" w:hanging="360"/>
        <w:rPr>
          <w:sz w:val="23"/>
        </w:rPr>
      </w:pPr>
      <w:proofErr w:type="gramStart"/>
      <w:r>
        <w:rPr>
          <w:sz w:val="23"/>
        </w:rPr>
        <w:t>publicity</w:t>
      </w:r>
      <w:proofErr w:type="gramEnd"/>
      <w:r>
        <w:rPr>
          <w:sz w:val="23"/>
        </w:rPr>
        <w:t>, promotion and staff costs for specific activities, associated with the introduction of the scheme. This might include costs paid to the operator to promote the car club, prior to occupation of the</w:t>
      </w:r>
      <w:r>
        <w:rPr>
          <w:spacing w:val="-3"/>
          <w:sz w:val="23"/>
        </w:rPr>
        <w:t xml:space="preserve"> </w:t>
      </w:r>
      <w:r>
        <w:rPr>
          <w:sz w:val="23"/>
        </w:rPr>
        <w:t>development.</w:t>
      </w:r>
    </w:p>
    <w:p w:rsidR="00161F95" w:rsidRDefault="00161F95">
      <w:pPr>
        <w:pStyle w:val="BodyText"/>
        <w:spacing w:before="7"/>
        <w:rPr>
          <w:sz w:val="34"/>
        </w:rPr>
      </w:pPr>
    </w:p>
    <w:p w:rsidR="00161F95" w:rsidRDefault="00A676CE">
      <w:pPr>
        <w:pStyle w:val="BodyText"/>
        <w:spacing w:line="249" w:lineRule="auto"/>
        <w:ind w:left="119" w:right="175"/>
      </w:pPr>
      <w:r>
        <w:t>It should be noted that contributions may need to be adjusted to reflect increased costs over time. In the case of larger phased developments the level of contribution provided by the developer could be phased over the period of the development, and as a result the number of car club vehicles introduced in corresponding phases. In such instances subsequent future payments may need to be index-</w:t>
      </w:r>
    </w:p>
    <w:p w:rsidR="00161F95" w:rsidRDefault="00A676CE">
      <w:pPr>
        <w:pStyle w:val="BodyText"/>
        <w:spacing w:before="4" w:line="249" w:lineRule="auto"/>
        <w:ind w:left="119" w:right="196"/>
      </w:pPr>
      <w:proofErr w:type="gramStart"/>
      <w:r>
        <w:t>linked</w:t>
      </w:r>
      <w:proofErr w:type="gramEnd"/>
      <w:r>
        <w:t xml:space="preserve"> to the RPI from the date of agreement to the date of actual payment. The developer may be required to deposit a bond with a reputable insurance company for the sum of the value of the car club contribution.</w:t>
      </w:r>
    </w:p>
    <w:p w:rsidR="00161F95" w:rsidRDefault="00161F95">
      <w:pPr>
        <w:pStyle w:val="BodyText"/>
        <w:spacing w:before="5"/>
        <w:rPr>
          <w:sz w:val="25"/>
        </w:rPr>
      </w:pPr>
    </w:p>
    <w:p w:rsidR="00161F95" w:rsidRDefault="00A676CE">
      <w:pPr>
        <w:ind w:left="120"/>
        <w:rPr>
          <w:rFonts w:ascii="Arial Narrow"/>
          <w:b/>
          <w:sz w:val="28"/>
        </w:rPr>
      </w:pPr>
      <w:r>
        <w:rPr>
          <w:rFonts w:ascii="Arial Narrow"/>
          <w:b/>
          <w:color w:val="437979"/>
          <w:w w:val="105"/>
          <w:sz w:val="28"/>
        </w:rPr>
        <w:t>Scope of S106 Agreement provisions for car clubs</w:t>
      </w:r>
    </w:p>
    <w:p w:rsidR="00161F95" w:rsidRDefault="00A676CE">
      <w:pPr>
        <w:pStyle w:val="BodyText"/>
        <w:spacing w:before="121"/>
        <w:ind w:left="120"/>
      </w:pPr>
      <w:r>
        <w:t>Although S106 Agreements will vary, all will include some or all of the following issues:</w:t>
      </w:r>
    </w:p>
    <w:p w:rsidR="00161F95" w:rsidRDefault="00A676CE">
      <w:pPr>
        <w:pStyle w:val="ListParagraph"/>
        <w:numPr>
          <w:ilvl w:val="1"/>
          <w:numId w:val="14"/>
        </w:numPr>
        <w:tabs>
          <w:tab w:val="left" w:pos="639"/>
          <w:tab w:val="left" w:pos="641"/>
        </w:tabs>
        <w:spacing w:before="72"/>
        <w:ind w:left="640" w:hanging="361"/>
        <w:rPr>
          <w:sz w:val="23"/>
        </w:rPr>
      </w:pPr>
      <w:r>
        <w:rPr>
          <w:sz w:val="23"/>
        </w:rPr>
        <w:t>A requirement to establish an agreement with a licenced</w:t>
      </w:r>
      <w:r>
        <w:rPr>
          <w:spacing w:val="-12"/>
          <w:sz w:val="23"/>
        </w:rPr>
        <w:t xml:space="preserve"> </w:t>
      </w:r>
      <w:r>
        <w:rPr>
          <w:sz w:val="23"/>
        </w:rPr>
        <w:t>operator;</w:t>
      </w:r>
    </w:p>
    <w:p w:rsidR="00161F95" w:rsidRDefault="00A676CE">
      <w:pPr>
        <w:pStyle w:val="ListParagraph"/>
        <w:numPr>
          <w:ilvl w:val="1"/>
          <w:numId w:val="14"/>
        </w:numPr>
        <w:tabs>
          <w:tab w:val="left" w:pos="639"/>
          <w:tab w:val="left" w:pos="641"/>
        </w:tabs>
        <w:spacing w:before="71"/>
        <w:ind w:left="640" w:hanging="361"/>
        <w:rPr>
          <w:sz w:val="23"/>
        </w:rPr>
      </w:pPr>
      <w:r>
        <w:rPr>
          <w:sz w:val="23"/>
        </w:rPr>
        <w:t xml:space="preserve">The length of time the developer will </w:t>
      </w:r>
      <w:proofErr w:type="spellStart"/>
      <w:r>
        <w:rPr>
          <w:sz w:val="23"/>
        </w:rPr>
        <w:t>subsidise</w:t>
      </w:r>
      <w:proofErr w:type="spellEnd"/>
      <w:r>
        <w:rPr>
          <w:sz w:val="23"/>
        </w:rPr>
        <w:t xml:space="preserve"> the</w:t>
      </w:r>
      <w:r>
        <w:rPr>
          <w:spacing w:val="-11"/>
          <w:sz w:val="23"/>
        </w:rPr>
        <w:t xml:space="preserve"> </w:t>
      </w:r>
      <w:r>
        <w:rPr>
          <w:spacing w:val="-3"/>
          <w:sz w:val="23"/>
        </w:rPr>
        <w:t>club;</w:t>
      </w:r>
    </w:p>
    <w:p w:rsidR="00161F95" w:rsidRDefault="00A676CE">
      <w:pPr>
        <w:pStyle w:val="ListParagraph"/>
        <w:numPr>
          <w:ilvl w:val="1"/>
          <w:numId w:val="14"/>
        </w:numPr>
        <w:tabs>
          <w:tab w:val="left" w:pos="639"/>
          <w:tab w:val="left" w:pos="641"/>
        </w:tabs>
        <w:spacing w:before="72"/>
        <w:ind w:left="640" w:hanging="361"/>
        <w:rPr>
          <w:sz w:val="23"/>
        </w:rPr>
      </w:pPr>
      <w:r>
        <w:rPr>
          <w:sz w:val="23"/>
        </w:rPr>
        <w:t>Date of first operation of the</w:t>
      </w:r>
      <w:r>
        <w:rPr>
          <w:spacing w:val="-8"/>
          <w:sz w:val="23"/>
        </w:rPr>
        <w:t xml:space="preserve"> </w:t>
      </w:r>
      <w:r>
        <w:rPr>
          <w:sz w:val="23"/>
        </w:rPr>
        <w:t>club;</w:t>
      </w:r>
    </w:p>
    <w:p w:rsidR="00161F95" w:rsidRDefault="00A676CE">
      <w:pPr>
        <w:pStyle w:val="ListParagraph"/>
        <w:numPr>
          <w:ilvl w:val="1"/>
          <w:numId w:val="14"/>
        </w:numPr>
        <w:tabs>
          <w:tab w:val="left" w:pos="639"/>
          <w:tab w:val="left" w:pos="641"/>
        </w:tabs>
        <w:spacing w:before="71"/>
        <w:ind w:left="640" w:hanging="361"/>
        <w:rPr>
          <w:sz w:val="23"/>
        </w:rPr>
      </w:pPr>
      <w:r>
        <w:rPr>
          <w:sz w:val="23"/>
        </w:rPr>
        <w:t>The level and type of contribution and number of car club cars to be</w:t>
      </w:r>
      <w:r>
        <w:rPr>
          <w:spacing w:val="-12"/>
          <w:sz w:val="23"/>
        </w:rPr>
        <w:t xml:space="preserve"> </w:t>
      </w:r>
      <w:r>
        <w:rPr>
          <w:sz w:val="23"/>
        </w:rPr>
        <w:t>provided;</w:t>
      </w:r>
    </w:p>
    <w:p w:rsidR="00161F95" w:rsidRDefault="00A676CE">
      <w:pPr>
        <w:pStyle w:val="ListParagraph"/>
        <w:numPr>
          <w:ilvl w:val="1"/>
          <w:numId w:val="14"/>
        </w:numPr>
        <w:tabs>
          <w:tab w:val="left" w:pos="639"/>
          <w:tab w:val="left" w:pos="641"/>
        </w:tabs>
        <w:spacing w:before="72" w:line="249" w:lineRule="auto"/>
        <w:ind w:left="640" w:right="358" w:hanging="361"/>
        <w:rPr>
          <w:sz w:val="23"/>
        </w:rPr>
      </w:pPr>
      <w:r>
        <w:rPr>
          <w:sz w:val="23"/>
        </w:rPr>
        <w:t>Default</w:t>
      </w:r>
      <w:r>
        <w:rPr>
          <w:spacing w:val="-5"/>
          <w:sz w:val="23"/>
        </w:rPr>
        <w:t xml:space="preserve"> </w:t>
      </w:r>
      <w:r>
        <w:rPr>
          <w:sz w:val="23"/>
        </w:rPr>
        <w:t>arrangements</w:t>
      </w:r>
      <w:r>
        <w:rPr>
          <w:spacing w:val="-4"/>
          <w:sz w:val="23"/>
        </w:rPr>
        <w:t xml:space="preserve"> </w:t>
      </w:r>
      <w:r>
        <w:rPr>
          <w:sz w:val="23"/>
        </w:rPr>
        <w:t>in</w:t>
      </w:r>
      <w:r>
        <w:rPr>
          <w:spacing w:val="-5"/>
          <w:sz w:val="23"/>
        </w:rPr>
        <w:t xml:space="preserve"> </w:t>
      </w:r>
      <w:r>
        <w:rPr>
          <w:sz w:val="23"/>
        </w:rPr>
        <w:t>the</w:t>
      </w:r>
      <w:r>
        <w:rPr>
          <w:spacing w:val="-4"/>
          <w:sz w:val="23"/>
        </w:rPr>
        <w:t xml:space="preserve"> </w:t>
      </w:r>
      <w:r>
        <w:rPr>
          <w:sz w:val="23"/>
        </w:rPr>
        <w:t>event</w:t>
      </w:r>
      <w:r>
        <w:rPr>
          <w:spacing w:val="-4"/>
          <w:sz w:val="23"/>
        </w:rPr>
        <w:t xml:space="preserve"> </w:t>
      </w:r>
      <w:r>
        <w:rPr>
          <w:sz w:val="23"/>
        </w:rPr>
        <w:t>of</w:t>
      </w:r>
      <w:r>
        <w:rPr>
          <w:spacing w:val="-5"/>
          <w:sz w:val="23"/>
        </w:rPr>
        <w:t xml:space="preserve"> </w:t>
      </w:r>
      <w:r>
        <w:rPr>
          <w:sz w:val="23"/>
        </w:rPr>
        <w:t>the</w:t>
      </w:r>
      <w:r>
        <w:rPr>
          <w:spacing w:val="-4"/>
          <w:sz w:val="23"/>
        </w:rPr>
        <w:t xml:space="preserve"> </w:t>
      </w:r>
      <w:r>
        <w:rPr>
          <w:sz w:val="23"/>
        </w:rPr>
        <w:t>car</w:t>
      </w:r>
      <w:r>
        <w:rPr>
          <w:spacing w:val="-4"/>
          <w:sz w:val="23"/>
        </w:rPr>
        <w:t xml:space="preserve"> </w:t>
      </w:r>
      <w:r>
        <w:rPr>
          <w:sz w:val="23"/>
        </w:rPr>
        <w:t>club</w:t>
      </w:r>
      <w:r>
        <w:rPr>
          <w:spacing w:val="-5"/>
          <w:sz w:val="23"/>
        </w:rPr>
        <w:t xml:space="preserve"> </w:t>
      </w:r>
      <w:r>
        <w:rPr>
          <w:sz w:val="23"/>
        </w:rPr>
        <w:t>failing</w:t>
      </w:r>
      <w:r>
        <w:rPr>
          <w:spacing w:val="-4"/>
          <w:sz w:val="23"/>
        </w:rPr>
        <w:t xml:space="preserve"> </w:t>
      </w:r>
      <w:r>
        <w:rPr>
          <w:sz w:val="23"/>
        </w:rPr>
        <w:t>or</w:t>
      </w:r>
      <w:r>
        <w:rPr>
          <w:spacing w:val="-5"/>
          <w:sz w:val="23"/>
        </w:rPr>
        <w:t xml:space="preserve"> </w:t>
      </w:r>
      <w:r>
        <w:rPr>
          <w:sz w:val="23"/>
        </w:rPr>
        <w:t>withdrawing</w:t>
      </w:r>
      <w:r>
        <w:rPr>
          <w:spacing w:val="-4"/>
          <w:sz w:val="23"/>
        </w:rPr>
        <w:t xml:space="preserve"> </w:t>
      </w:r>
      <w:r>
        <w:rPr>
          <w:sz w:val="23"/>
        </w:rPr>
        <w:t>its</w:t>
      </w:r>
      <w:r>
        <w:rPr>
          <w:spacing w:val="-4"/>
          <w:sz w:val="23"/>
        </w:rPr>
        <w:t xml:space="preserve"> </w:t>
      </w:r>
      <w:r>
        <w:rPr>
          <w:sz w:val="23"/>
        </w:rPr>
        <w:t>vehicles</w:t>
      </w:r>
      <w:r>
        <w:rPr>
          <w:spacing w:val="-5"/>
          <w:sz w:val="23"/>
        </w:rPr>
        <w:t xml:space="preserve"> </w:t>
      </w:r>
      <w:r>
        <w:rPr>
          <w:sz w:val="23"/>
        </w:rPr>
        <w:t>from</w:t>
      </w:r>
      <w:r>
        <w:rPr>
          <w:spacing w:val="-4"/>
          <w:sz w:val="23"/>
        </w:rPr>
        <w:t xml:space="preserve"> </w:t>
      </w:r>
      <w:r>
        <w:rPr>
          <w:sz w:val="23"/>
        </w:rPr>
        <w:t>the</w:t>
      </w:r>
      <w:r>
        <w:rPr>
          <w:spacing w:val="-4"/>
          <w:sz w:val="23"/>
        </w:rPr>
        <w:t xml:space="preserve"> </w:t>
      </w:r>
      <w:r>
        <w:rPr>
          <w:sz w:val="23"/>
        </w:rPr>
        <w:t>site; and</w:t>
      </w:r>
    </w:p>
    <w:p w:rsidR="00161F95" w:rsidRDefault="00A676CE">
      <w:pPr>
        <w:pStyle w:val="ListParagraph"/>
        <w:numPr>
          <w:ilvl w:val="1"/>
          <w:numId w:val="14"/>
        </w:numPr>
        <w:tabs>
          <w:tab w:val="left" w:pos="639"/>
          <w:tab w:val="left" w:pos="641"/>
        </w:tabs>
        <w:spacing w:before="62"/>
        <w:ind w:left="640" w:hanging="361"/>
        <w:rPr>
          <w:sz w:val="23"/>
        </w:rPr>
      </w:pPr>
      <w:r>
        <w:rPr>
          <w:sz w:val="23"/>
        </w:rPr>
        <w:t>Ownership of car club parking</w:t>
      </w:r>
      <w:r>
        <w:rPr>
          <w:spacing w:val="-6"/>
          <w:sz w:val="23"/>
        </w:rPr>
        <w:t xml:space="preserve"> </w:t>
      </w:r>
      <w:r>
        <w:rPr>
          <w:sz w:val="23"/>
        </w:rPr>
        <w:t>spaces.</w:t>
      </w:r>
    </w:p>
    <w:p w:rsidR="00161F95" w:rsidRDefault="00161F95">
      <w:pPr>
        <w:pStyle w:val="BodyText"/>
        <w:spacing w:before="5"/>
        <w:rPr>
          <w:sz w:val="35"/>
        </w:rPr>
      </w:pPr>
    </w:p>
    <w:p w:rsidR="00161F95" w:rsidRDefault="00A676CE">
      <w:pPr>
        <w:pStyle w:val="BodyText"/>
        <w:spacing w:line="249" w:lineRule="auto"/>
        <w:ind w:left="120" w:right="743"/>
      </w:pPr>
      <w:r>
        <w:t>If the ownership or management of the development site is transferred within the period of the agreement, the obligations and liabilities of the agreement would need to be transferred to the new owners / management group of the site. This is particularly relevant in larger and/or phased developments.</w:t>
      </w:r>
    </w:p>
    <w:p w:rsidR="00161F95" w:rsidRDefault="00161F95">
      <w:pPr>
        <w:pStyle w:val="BodyText"/>
        <w:spacing w:before="4"/>
        <w:rPr>
          <w:sz w:val="24"/>
        </w:rPr>
      </w:pPr>
    </w:p>
    <w:p w:rsidR="00161F95" w:rsidRDefault="00A676CE">
      <w:pPr>
        <w:pStyle w:val="BodyText"/>
        <w:spacing w:line="249" w:lineRule="auto"/>
        <w:ind w:left="120" w:right="669"/>
      </w:pPr>
      <w:r>
        <w:t>Continuous monitoring and reporting is essential for ensuring the car club service is effective. The operator is responsible for providing usage and other monitoring information to the Council. The applicant or developer will be required to assist the operator where necessary to do so.</w:t>
      </w:r>
    </w:p>
    <w:p w:rsidR="00161F95" w:rsidRDefault="00161F95">
      <w:pPr>
        <w:pStyle w:val="BodyText"/>
        <w:spacing w:before="2"/>
        <w:rPr>
          <w:sz w:val="24"/>
        </w:rPr>
      </w:pPr>
    </w:p>
    <w:p w:rsidR="00161F95" w:rsidRDefault="00A676CE">
      <w:pPr>
        <w:pStyle w:val="BodyText"/>
        <w:spacing w:before="1" w:line="249" w:lineRule="auto"/>
        <w:ind w:left="120" w:right="439"/>
      </w:pPr>
      <w:r>
        <w:t>It will be expected that yearly monitoring will be undertaken by the car club operator, with the results reported to the Council. Key aspects to be monitored include:</w:t>
      </w:r>
    </w:p>
    <w:p w:rsidR="00161F95" w:rsidRDefault="00A676CE">
      <w:pPr>
        <w:pStyle w:val="ListParagraph"/>
        <w:numPr>
          <w:ilvl w:val="1"/>
          <w:numId w:val="14"/>
        </w:numPr>
        <w:tabs>
          <w:tab w:val="left" w:pos="639"/>
          <w:tab w:val="left" w:pos="641"/>
        </w:tabs>
        <w:spacing w:before="62"/>
        <w:ind w:left="640" w:hanging="361"/>
        <w:rPr>
          <w:sz w:val="23"/>
        </w:rPr>
      </w:pPr>
      <w:r>
        <w:rPr>
          <w:sz w:val="23"/>
        </w:rPr>
        <w:t>The number of new members</w:t>
      </w:r>
      <w:r>
        <w:rPr>
          <w:spacing w:val="-7"/>
          <w:sz w:val="23"/>
        </w:rPr>
        <w:t xml:space="preserve"> </w:t>
      </w:r>
      <w:r>
        <w:rPr>
          <w:sz w:val="23"/>
        </w:rPr>
        <w:t>approved;</w:t>
      </w:r>
    </w:p>
    <w:p w:rsidR="00161F95" w:rsidRDefault="00A676CE">
      <w:pPr>
        <w:pStyle w:val="ListParagraph"/>
        <w:numPr>
          <w:ilvl w:val="1"/>
          <w:numId w:val="14"/>
        </w:numPr>
        <w:tabs>
          <w:tab w:val="left" w:pos="639"/>
          <w:tab w:val="left" w:pos="641"/>
        </w:tabs>
        <w:spacing w:before="71"/>
        <w:ind w:left="640" w:hanging="362"/>
        <w:rPr>
          <w:sz w:val="23"/>
        </w:rPr>
      </w:pPr>
      <w:r>
        <w:rPr>
          <w:sz w:val="23"/>
        </w:rPr>
        <w:t>Number of new</w:t>
      </w:r>
      <w:r>
        <w:rPr>
          <w:spacing w:val="-4"/>
          <w:sz w:val="23"/>
        </w:rPr>
        <w:t xml:space="preserve"> </w:t>
      </w:r>
      <w:r>
        <w:rPr>
          <w:sz w:val="23"/>
        </w:rPr>
        <w:t>enquiries;</w:t>
      </w:r>
    </w:p>
    <w:p w:rsidR="00161F95" w:rsidRDefault="00A676CE">
      <w:pPr>
        <w:pStyle w:val="ListParagraph"/>
        <w:numPr>
          <w:ilvl w:val="1"/>
          <w:numId w:val="14"/>
        </w:numPr>
        <w:tabs>
          <w:tab w:val="left" w:pos="639"/>
          <w:tab w:val="left" w:pos="641"/>
        </w:tabs>
        <w:spacing w:before="72"/>
        <w:ind w:left="640" w:hanging="361"/>
        <w:rPr>
          <w:sz w:val="23"/>
        </w:rPr>
      </w:pPr>
      <w:r>
        <w:rPr>
          <w:sz w:val="23"/>
        </w:rPr>
        <w:t>Number of vehicles available under the</w:t>
      </w:r>
      <w:r>
        <w:rPr>
          <w:spacing w:val="-10"/>
          <w:sz w:val="23"/>
        </w:rPr>
        <w:t xml:space="preserve"> </w:t>
      </w:r>
      <w:r>
        <w:rPr>
          <w:sz w:val="23"/>
        </w:rPr>
        <w:t>scheme;</w:t>
      </w:r>
    </w:p>
    <w:p w:rsidR="00161F95" w:rsidRDefault="00A676CE">
      <w:pPr>
        <w:pStyle w:val="ListParagraph"/>
        <w:numPr>
          <w:ilvl w:val="1"/>
          <w:numId w:val="14"/>
        </w:numPr>
        <w:tabs>
          <w:tab w:val="left" w:pos="639"/>
          <w:tab w:val="left" w:pos="641"/>
        </w:tabs>
        <w:spacing w:before="71"/>
        <w:ind w:left="640" w:hanging="361"/>
        <w:rPr>
          <w:sz w:val="23"/>
        </w:rPr>
      </w:pPr>
      <w:proofErr w:type="spellStart"/>
      <w:r>
        <w:rPr>
          <w:sz w:val="23"/>
        </w:rPr>
        <w:t>Utilisation</w:t>
      </w:r>
      <w:proofErr w:type="spellEnd"/>
      <w:r>
        <w:rPr>
          <w:sz w:val="23"/>
        </w:rPr>
        <w:t xml:space="preserve"> rate for all</w:t>
      </w:r>
      <w:r>
        <w:rPr>
          <w:spacing w:val="-6"/>
          <w:sz w:val="23"/>
        </w:rPr>
        <w:t xml:space="preserve"> </w:t>
      </w:r>
      <w:r>
        <w:rPr>
          <w:sz w:val="23"/>
        </w:rPr>
        <w:t>vehicles;</w:t>
      </w:r>
    </w:p>
    <w:p w:rsidR="00161F95" w:rsidRDefault="00A676CE">
      <w:pPr>
        <w:pStyle w:val="ListParagraph"/>
        <w:numPr>
          <w:ilvl w:val="1"/>
          <w:numId w:val="14"/>
        </w:numPr>
        <w:tabs>
          <w:tab w:val="left" w:pos="639"/>
          <w:tab w:val="left" w:pos="641"/>
        </w:tabs>
        <w:spacing w:before="72"/>
        <w:ind w:left="640" w:hanging="361"/>
        <w:rPr>
          <w:sz w:val="23"/>
        </w:rPr>
      </w:pPr>
      <w:r>
        <w:rPr>
          <w:sz w:val="23"/>
        </w:rPr>
        <w:t>Number of completed trips / distance</w:t>
      </w:r>
      <w:r>
        <w:rPr>
          <w:spacing w:val="-7"/>
          <w:sz w:val="23"/>
        </w:rPr>
        <w:t xml:space="preserve"> </w:t>
      </w:r>
      <w:r>
        <w:rPr>
          <w:sz w:val="23"/>
        </w:rPr>
        <w:t>travelled;</w:t>
      </w:r>
    </w:p>
    <w:p w:rsidR="00161F95" w:rsidRDefault="00A676CE">
      <w:pPr>
        <w:pStyle w:val="ListParagraph"/>
        <w:numPr>
          <w:ilvl w:val="1"/>
          <w:numId w:val="14"/>
        </w:numPr>
        <w:tabs>
          <w:tab w:val="left" w:pos="639"/>
          <w:tab w:val="left" w:pos="641"/>
        </w:tabs>
        <w:spacing w:before="71"/>
        <w:ind w:left="640" w:hanging="361"/>
        <w:rPr>
          <w:sz w:val="23"/>
        </w:rPr>
      </w:pPr>
      <w:r>
        <w:rPr>
          <w:sz w:val="23"/>
        </w:rPr>
        <w:t>Number of formal complaints, nature and</w:t>
      </w:r>
      <w:r>
        <w:rPr>
          <w:spacing w:val="-10"/>
          <w:sz w:val="23"/>
        </w:rPr>
        <w:t xml:space="preserve"> </w:t>
      </w:r>
      <w:r>
        <w:rPr>
          <w:sz w:val="23"/>
        </w:rPr>
        <w:t>response.</w:t>
      </w:r>
    </w:p>
    <w:p w:rsidR="00161F95" w:rsidRDefault="00161F95">
      <w:pPr>
        <w:pStyle w:val="BodyText"/>
        <w:spacing w:before="3"/>
        <w:rPr>
          <w:sz w:val="30"/>
        </w:rPr>
      </w:pPr>
    </w:p>
    <w:p w:rsidR="00161F95" w:rsidRDefault="00A676CE">
      <w:pPr>
        <w:pStyle w:val="BodyText"/>
        <w:spacing w:line="249" w:lineRule="auto"/>
        <w:ind w:left="120"/>
      </w:pPr>
      <w:r>
        <w:t xml:space="preserve">In cases where the car club operation has been agreed as part of a broader travel plan for the development, monitoring surveys and results will also need to be undertaken using </w:t>
      </w:r>
      <w:r>
        <w:rPr>
          <w:spacing w:val="-12"/>
        </w:rPr>
        <w:t xml:space="preserve">TfL’s </w:t>
      </w:r>
      <w:proofErr w:type="spellStart"/>
      <w:r>
        <w:t>standardised</w:t>
      </w:r>
      <w:proofErr w:type="spellEnd"/>
      <w:r>
        <w:t xml:space="preserve"> methodology </w:t>
      </w:r>
      <w:proofErr w:type="spellStart"/>
      <w:r>
        <w:t>iTRACE</w:t>
      </w:r>
      <w:proofErr w:type="spellEnd"/>
      <w:r>
        <w:t>.</w:t>
      </w:r>
    </w:p>
    <w:p w:rsidR="00161F95" w:rsidRDefault="00161F95">
      <w:pPr>
        <w:spacing w:line="249" w:lineRule="auto"/>
        <w:sectPr w:rsidR="00161F95">
          <w:pgSz w:w="11910" w:h="16840"/>
          <w:pgMar w:top="560" w:right="580" w:bottom="500" w:left="600" w:header="0" w:footer="222" w:gutter="0"/>
          <w:cols w:space="720"/>
        </w:sectPr>
      </w:pPr>
    </w:p>
    <w:p w:rsidR="00161F95" w:rsidRDefault="00A676CE">
      <w:pPr>
        <w:pStyle w:val="Heading5"/>
        <w:spacing w:before="95"/>
        <w:ind w:left="140"/>
      </w:pPr>
      <w:r>
        <w:rPr>
          <w:color w:val="437979"/>
          <w:w w:val="105"/>
        </w:rPr>
        <w:lastRenderedPageBreak/>
        <w:t>Car Clubs and New Development</w:t>
      </w:r>
    </w:p>
    <w:p w:rsidR="00161F95" w:rsidRDefault="00A676CE">
      <w:pPr>
        <w:pStyle w:val="BodyText"/>
        <w:spacing w:before="122" w:line="249" w:lineRule="auto"/>
        <w:ind w:left="140" w:right="138"/>
      </w:pPr>
      <w:r>
        <w:t xml:space="preserve">The best time to influence travel behaviour is when residents first move into or </w:t>
      </w:r>
      <w:proofErr w:type="spellStart"/>
      <w:r>
        <w:t>utilise</w:t>
      </w:r>
      <w:proofErr w:type="spellEnd"/>
      <w:r>
        <w:t xml:space="preserve"> a new development so requirements for car clubs should be implemented from the first occupation of the site.</w:t>
      </w:r>
    </w:p>
    <w:p w:rsidR="00161F95" w:rsidRDefault="00161F95">
      <w:pPr>
        <w:pStyle w:val="BodyText"/>
        <w:spacing w:before="1"/>
        <w:rPr>
          <w:sz w:val="24"/>
        </w:rPr>
      </w:pPr>
    </w:p>
    <w:p w:rsidR="00161F95" w:rsidRDefault="00A676CE">
      <w:pPr>
        <w:pStyle w:val="BodyText"/>
        <w:spacing w:before="1" w:line="249" w:lineRule="auto"/>
        <w:ind w:left="140"/>
      </w:pPr>
      <w:r>
        <w:t>Appendix 11 of the Sutton Local Plan outlines requirements for the provision of car clubs for residential developments. The paragraphs below clarify and elaborate on these requirements. This Appendix sets out the scope and content of a Section 106 agreement for a car club.</w:t>
      </w:r>
    </w:p>
    <w:p w:rsidR="00161F95" w:rsidRDefault="00161F95">
      <w:pPr>
        <w:pStyle w:val="BodyText"/>
        <w:spacing w:before="2"/>
        <w:rPr>
          <w:sz w:val="24"/>
        </w:rPr>
      </w:pPr>
    </w:p>
    <w:p w:rsidR="00161F95" w:rsidRDefault="00A676CE">
      <w:pPr>
        <w:pStyle w:val="BodyText"/>
        <w:spacing w:line="249" w:lineRule="auto"/>
        <w:ind w:left="140" w:right="508"/>
      </w:pPr>
      <w:r>
        <w:t xml:space="preserve">Developments exceeding the minimum number of dwellings or parking spaces set out in the Sutton Local Plan are expected to be able to accommodate car club vehicles within the development, using one of the </w:t>
      </w:r>
      <w:proofErr w:type="spellStart"/>
      <w:r>
        <w:t>CoMo</w:t>
      </w:r>
      <w:proofErr w:type="spellEnd"/>
      <w:r>
        <w:t>-accredited operators (licenced by the Council to operate in the borough).</w:t>
      </w:r>
    </w:p>
    <w:p w:rsidR="00161F95" w:rsidRDefault="00A676CE">
      <w:pPr>
        <w:pStyle w:val="BodyText"/>
        <w:spacing w:before="3" w:line="249" w:lineRule="auto"/>
        <w:ind w:left="140" w:right="214"/>
      </w:pPr>
      <w:r>
        <w:t xml:space="preserve">If the development is smaller and more constrained, such as in Sutton </w:t>
      </w:r>
      <w:r>
        <w:rPr>
          <w:spacing w:val="-8"/>
        </w:rPr>
        <w:t xml:space="preserve">Town </w:t>
      </w:r>
      <w:r>
        <w:t>Centre where car-free developments will become more common, the developer may be required to sponsor on-street car club spaces, or to contribute to the extension of an existing club within easy walking distance of the site. This may also be desirable where membership is to be extended to adjoining residents and businesses,</w:t>
      </w:r>
      <w:r>
        <w:rPr>
          <w:spacing w:val="-6"/>
        </w:rPr>
        <w:t xml:space="preserve"> </w:t>
      </w:r>
      <w:r>
        <w:t>or</w:t>
      </w:r>
      <w:r>
        <w:rPr>
          <w:spacing w:val="-5"/>
        </w:rPr>
        <w:t xml:space="preserve"> </w:t>
      </w:r>
      <w:r>
        <w:t>where</w:t>
      </w:r>
      <w:r>
        <w:rPr>
          <w:spacing w:val="-6"/>
        </w:rPr>
        <w:t xml:space="preserve"> </w:t>
      </w:r>
      <w:r>
        <w:t>a</w:t>
      </w:r>
      <w:r>
        <w:rPr>
          <w:spacing w:val="-5"/>
        </w:rPr>
        <w:t xml:space="preserve"> </w:t>
      </w:r>
      <w:r>
        <w:t>development</w:t>
      </w:r>
      <w:r>
        <w:rPr>
          <w:spacing w:val="-6"/>
        </w:rPr>
        <w:t xml:space="preserve"> </w:t>
      </w:r>
      <w:r>
        <w:t>does</w:t>
      </w:r>
      <w:r>
        <w:rPr>
          <w:spacing w:val="-5"/>
        </w:rPr>
        <w:t xml:space="preserve"> </w:t>
      </w:r>
      <w:r>
        <w:t>not</w:t>
      </w:r>
      <w:r>
        <w:rPr>
          <w:spacing w:val="-5"/>
        </w:rPr>
        <w:t xml:space="preserve"> </w:t>
      </w:r>
      <w:r>
        <w:t>meet</w:t>
      </w:r>
      <w:r>
        <w:rPr>
          <w:spacing w:val="-6"/>
        </w:rPr>
        <w:t xml:space="preserve"> </w:t>
      </w:r>
      <w:r>
        <w:t>the</w:t>
      </w:r>
      <w:r>
        <w:rPr>
          <w:spacing w:val="-5"/>
        </w:rPr>
        <w:t xml:space="preserve"> </w:t>
      </w:r>
      <w:r>
        <w:t>Local</w:t>
      </w:r>
      <w:r>
        <w:rPr>
          <w:spacing w:val="-6"/>
        </w:rPr>
        <w:t xml:space="preserve"> </w:t>
      </w:r>
      <w:r>
        <w:t>Plan</w:t>
      </w:r>
      <w:r>
        <w:rPr>
          <w:spacing w:val="-5"/>
        </w:rPr>
        <w:t xml:space="preserve"> </w:t>
      </w:r>
      <w:r>
        <w:t>minimum</w:t>
      </w:r>
      <w:r>
        <w:rPr>
          <w:spacing w:val="-6"/>
        </w:rPr>
        <w:t xml:space="preserve"> </w:t>
      </w:r>
      <w:r>
        <w:t>threshold</w:t>
      </w:r>
      <w:r>
        <w:rPr>
          <w:spacing w:val="-5"/>
        </w:rPr>
        <w:t xml:space="preserve"> </w:t>
      </w:r>
      <w:r>
        <w:t>for</w:t>
      </w:r>
      <w:r>
        <w:rPr>
          <w:spacing w:val="-5"/>
        </w:rPr>
        <w:t xml:space="preserve"> </w:t>
      </w:r>
      <w:r>
        <w:t>provision</w:t>
      </w:r>
      <w:r>
        <w:rPr>
          <w:spacing w:val="-6"/>
        </w:rPr>
        <w:t xml:space="preserve"> </w:t>
      </w:r>
      <w:r>
        <w:t>of car parking spaces, but local circumstances suggest that spaces or a contribution would be beneficial. Regardless</w:t>
      </w:r>
      <w:r>
        <w:rPr>
          <w:spacing w:val="-8"/>
        </w:rPr>
        <w:t xml:space="preserve"> </w:t>
      </w:r>
      <w:r>
        <w:t>of</w:t>
      </w:r>
      <w:r>
        <w:rPr>
          <w:spacing w:val="-7"/>
        </w:rPr>
        <w:t xml:space="preserve"> </w:t>
      </w:r>
      <w:r>
        <w:t>the</w:t>
      </w:r>
      <w:r>
        <w:rPr>
          <w:spacing w:val="-8"/>
        </w:rPr>
        <w:t xml:space="preserve"> </w:t>
      </w:r>
      <w:r>
        <w:t>size</w:t>
      </w:r>
      <w:r>
        <w:rPr>
          <w:spacing w:val="-7"/>
        </w:rPr>
        <w:t xml:space="preserve"> </w:t>
      </w:r>
      <w:r>
        <w:t>of</w:t>
      </w:r>
      <w:r>
        <w:rPr>
          <w:spacing w:val="-8"/>
        </w:rPr>
        <w:t xml:space="preserve"> </w:t>
      </w:r>
      <w:r>
        <w:t>the</w:t>
      </w:r>
      <w:r>
        <w:rPr>
          <w:spacing w:val="-7"/>
        </w:rPr>
        <w:t xml:space="preserve"> </w:t>
      </w:r>
      <w:r>
        <w:t>development,</w:t>
      </w:r>
      <w:r>
        <w:rPr>
          <w:spacing w:val="-8"/>
        </w:rPr>
        <w:t xml:space="preserve"> </w:t>
      </w:r>
      <w:r>
        <w:t>car</w:t>
      </w:r>
      <w:r>
        <w:rPr>
          <w:spacing w:val="-7"/>
        </w:rPr>
        <w:t xml:space="preserve"> </w:t>
      </w:r>
      <w:r>
        <w:t>club</w:t>
      </w:r>
      <w:r>
        <w:rPr>
          <w:spacing w:val="-7"/>
        </w:rPr>
        <w:t xml:space="preserve"> </w:t>
      </w:r>
      <w:r>
        <w:t>cars</w:t>
      </w:r>
      <w:r>
        <w:rPr>
          <w:spacing w:val="-8"/>
        </w:rPr>
        <w:t xml:space="preserve"> </w:t>
      </w:r>
      <w:r>
        <w:t>should</w:t>
      </w:r>
      <w:r>
        <w:rPr>
          <w:spacing w:val="-7"/>
        </w:rPr>
        <w:t xml:space="preserve"> </w:t>
      </w:r>
      <w:r>
        <w:t>be</w:t>
      </w:r>
      <w:r>
        <w:rPr>
          <w:spacing w:val="-8"/>
        </w:rPr>
        <w:t xml:space="preserve"> </w:t>
      </w:r>
      <w:r>
        <w:t>easily</w:t>
      </w:r>
      <w:r>
        <w:rPr>
          <w:spacing w:val="-7"/>
        </w:rPr>
        <w:t xml:space="preserve"> </w:t>
      </w:r>
      <w:r>
        <w:t>accessible,</w:t>
      </w:r>
      <w:r>
        <w:rPr>
          <w:spacing w:val="-8"/>
        </w:rPr>
        <w:t xml:space="preserve"> </w:t>
      </w:r>
      <w:r>
        <w:t>and</w:t>
      </w:r>
      <w:r>
        <w:rPr>
          <w:spacing w:val="-7"/>
        </w:rPr>
        <w:t xml:space="preserve"> </w:t>
      </w:r>
      <w:r>
        <w:t>the</w:t>
      </w:r>
      <w:r>
        <w:rPr>
          <w:spacing w:val="-7"/>
        </w:rPr>
        <w:t xml:space="preserve"> </w:t>
      </w:r>
      <w:r>
        <w:t>allocated bays should be in a visible</w:t>
      </w:r>
      <w:r>
        <w:rPr>
          <w:spacing w:val="-9"/>
        </w:rPr>
        <w:t xml:space="preserve"> </w:t>
      </w:r>
      <w:r>
        <w:t>location.</w:t>
      </w:r>
    </w:p>
    <w:p w:rsidR="00161F95" w:rsidRDefault="00161F95">
      <w:pPr>
        <w:pStyle w:val="BodyText"/>
        <w:spacing w:before="8"/>
        <w:rPr>
          <w:sz w:val="24"/>
        </w:rPr>
      </w:pPr>
    </w:p>
    <w:p w:rsidR="00161F95" w:rsidRDefault="00A676CE">
      <w:pPr>
        <w:pStyle w:val="BodyText"/>
        <w:spacing w:line="249" w:lineRule="auto"/>
        <w:ind w:left="140" w:right="213"/>
      </w:pPr>
      <w:r>
        <w:t>Although car clubs are more commonly associated with residential development, the Council welcomes schemes based on one or more employers using car clubs to reduce business trips. In addition, there are benefits in combining residents’ and business use of car clubs. Business use of the vehicles during the daytime when demand from residents is fairly low is likely to ensure the viability of any car club scheme.</w:t>
      </w:r>
    </w:p>
    <w:p w:rsidR="00161F95" w:rsidRDefault="00161F95">
      <w:pPr>
        <w:pStyle w:val="BodyText"/>
        <w:spacing w:before="4"/>
        <w:rPr>
          <w:sz w:val="24"/>
        </w:rPr>
      </w:pPr>
    </w:p>
    <w:p w:rsidR="00161F95" w:rsidRDefault="00A676CE">
      <w:pPr>
        <w:pStyle w:val="BodyText"/>
        <w:spacing w:before="1" w:line="249" w:lineRule="auto"/>
        <w:ind w:left="140" w:right="273"/>
      </w:pPr>
      <w:r>
        <w:t>The provision of spaces for, or contribution towards, a car club will not be sufficient on its own to ensure that a development will gain planning permission. The provision or contribution towards a car club does not remove or replace the requirement to comply with other Local Plan or planning policy standards and policies, and so not every development can be made acceptable through the provision of a car club.</w:t>
      </w:r>
    </w:p>
    <w:p w:rsidR="00161F95" w:rsidRDefault="00161F95">
      <w:pPr>
        <w:spacing w:line="249" w:lineRule="auto"/>
        <w:sectPr w:rsidR="00161F95">
          <w:pgSz w:w="11910" w:h="16840"/>
          <w:pgMar w:top="560" w:right="580" w:bottom="500" w:left="600" w:header="0" w:footer="222" w:gutter="0"/>
          <w:cols w:space="720"/>
        </w:sectPr>
      </w:pPr>
    </w:p>
    <w:p w:rsidR="00161F95" w:rsidRDefault="00A676CE">
      <w:pPr>
        <w:pStyle w:val="Heading3"/>
        <w:spacing w:after="46" w:line="252" w:lineRule="auto"/>
        <w:ind w:left="120" w:right="1632" w:firstLine="0"/>
      </w:pPr>
      <w:r>
        <w:rPr>
          <w:color w:val="437979"/>
          <w:w w:val="105"/>
        </w:rPr>
        <w:lastRenderedPageBreak/>
        <w:t>Appendix</w:t>
      </w:r>
      <w:r>
        <w:rPr>
          <w:color w:val="437979"/>
          <w:spacing w:val="-30"/>
          <w:w w:val="105"/>
        </w:rPr>
        <w:t xml:space="preserve"> </w:t>
      </w:r>
      <w:r>
        <w:rPr>
          <w:color w:val="437979"/>
          <w:w w:val="105"/>
        </w:rPr>
        <w:t>C:</w:t>
      </w:r>
      <w:r>
        <w:rPr>
          <w:color w:val="437979"/>
          <w:spacing w:val="-30"/>
          <w:w w:val="105"/>
        </w:rPr>
        <w:t xml:space="preserve"> </w:t>
      </w:r>
      <w:r>
        <w:rPr>
          <w:color w:val="437979"/>
          <w:spacing w:val="-4"/>
          <w:w w:val="105"/>
        </w:rPr>
        <w:t>Transport</w:t>
      </w:r>
      <w:r>
        <w:rPr>
          <w:color w:val="437979"/>
          <w:spacing w:val="-30"/>
          <w:w w:val="105"/>
        </w:rPr>
        <w:t xml:space="preserve"> </w:t>
      </w:r>
      <w:r>
        <w:rPr>
          <w:color w:val="437979"/>
          <w:w w:val="105"/>
        </w:rPr>
        <w:t>Assessments</w:t>
      </w:r>
      <w:r>
        <w:rPr>
          <w:color w:val="437979"/>
          <w:spacing w:val="-30"/>
          <w:w w:val="105"/>
        </w:rPr>
        <w:t xml:space="preserve"> </w:t>
      </w:r>
      <w:r>
        <w:rPr>
          <w:color w:val="437979"/>
          <w:w w:val="105"/>
        </w:rPr>
        <w:t>and</w:t>
      </w:r>
      <w:r>
        <w:rPr>
          <w:color w:val="437979"/>
          <w:spacing w:val="-29"/>
          <w:w w:val="105"/>
        </w:rPr>
        <w:t xml:space="preserve"> </w:t>
      </w:r>
      <w:r>
        <w:rPr>
          <w:color w:val="437979"/>
          <w:w w:val="105"/>
        </w:rPr>
        <w:t>Statements Thresholds</w:t>
      </w: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11"/>
        <w:gridCol w:w="2611"/>
        <w:gridCol w:w="2611"/>
        <w:gridCol w:w="2611"/>
      </w:tblGrid>
      <w:tr w:rsidR="00161F95">
        <w:trPr>
          <w:trHeight w:val="314"/>
        </w:trPr>
        <w:tc>
          <w:tcPr>
            <w:tcW w:w="2611" w:type="dxa"/>
            <w:shd w:val="clear" w:color="auto" w:fill="3EA9E0"/>
          </w:tcPr>
          <w:p w:rsidR="00161F95" w:rsidRDefault="00A676CE">
            <w:pPr>
              <w:pStyle w:val="TableParagraph"/>
              <w:spacing w:before="20" w:line="275" w:lineRule="exact"/>
              <w:ind w:left="846"/>
              <w:jc w:val="left"/>
              <w:rPr>
                <w:rFonts w:ascii="Arial Narrow"/>
                <w:b/>
                <w:sz w:val="24"/>
              </w:rPr>
            </w:pPr>
            <w:r>
              <w:rPr>
                <w:rFonts w:ascii="Arial Narrow"/>
                <w:b/>
                <w:color w:val="FFFFFF"/>
                <w:w w:val="105"/>
                <w:sz w:val="24"/>
              </w:rPr>
              <w:t>Land Use</w:t>
            </w:r>
          </w:p>
        </w:tc>
        <w:tc>
          <w:tcPr>
            <w:tcW w:w="2611" w:type="dxa"/>
            <w:shd w:val="clear" w:color="auto" w:fill="3EA9E0"/>
          </w:tcPr>
          <w:p w:rsidR="00161F95" w:rsidRDefault="00A676CE">
            <w:pPr>
              <w:pStyle w:val="TableParagraph"/>
              <w:spacing w:before="20" w:line="275" w:lineRule="exact"/>
              <w:ind w:left="218" w:right="197"/>
              <w:rPr>
                <w:rFonts w:ascii="Arial Narrow"/>
                <w:b/>
                <w:sz w:val="24"/>
              </w:rPr>
            </w:pPr>
            <w:r>
              <w:rPr>
                <w:rFonts w:ascii="Arial Narrow"/>
                <w:b/>
                <w:color w:val="FFFFFF"/>
                <w:w w:val="105"/>
                <w:sz w:val="24"/>
              </w:rPr>
              <w:t>Not Required</w:t>
            </w:r>
          </w:p>
        </w:tc>
        <w:tc>
          <w:tcPr>
            <w:tcW w:w="2611" w:type="dxa"/>
            <w:shd w:val="clear" w:color="auto" w:fill="3EA9E0"/>
          </w:tcPr>
          <w:p w:rsidR="00161F95" w:rsidRDefault="00A676CE">
            <w:pPr>
              <w:pStyle w:val="TableParagraph"/>
              <w:spacing w:before="20" w:line="275" w:lineRule="exact"/>
              <w:ind w:left="219" w:right="197"/>
              <w:rPr>
                <w:rFonts w:ascii="Arial Narrow"/>
                <w:b/>
                <w:sz w:val="24"/>
              </w:rPr>
            </w:pPr>
            <w:r>
              <w:rPr>
                <w:rFonts w:ascii="Arial Narrow"/>
                <w:b/>
                <w:color w:val="FFFFFF"/>
                <w:w w:val="105"/>
                <w:sz w:val="24"/>
              </w:rPr>
              <w:t>Transport Statement</w:t>
            </w:r>
          </w:p>
        </w:tc>
        <w:tc>
          <w:tcPr>
            <w:tcW w:w="2611" w:type="dxa"/>
            <w:shd w:val="clear" w:color="auto" w:fill="3EA9E0"/>
          </w:tcPr>
          <w:p w:rsidR="00161F95" w:rsidRDefault="00A676CE">
            <w:pPr>
              <w:pStyle w:val="TableParagraph"/>
              <w:spacing w:before="20" w:line="275" w:lineRule="exact"/>
              <w:ind w:left="221" w:right="197"/>
              <w:rPr>
                <w:rFonts w:ascii="Arial Narrow"/>
                <w:b/>
                <w:sz w:val="24"/>
              </w:rPr>
            </w:pPr>
            <w:r>
              <w:rPr>
                <w:rFonts w:ascii="Arial Narrow"/>
                <w:b/>
                <w:color w:val="FFFFFF"/>
                <w:sz w:val="24"/>
              </w:rPr>
              <w:t>Transport Assessment</w:t>
            </w:r>
          </w:p>
        </w:tc>
      </w:tr>
      <w:tr w:rsidR="00161F95">
        <w:trPr>
          <w:trHeight w:val="583"/>
        </w:trPr>
        <w:tc>
          <w:tcPr>
            <w:tcW w:w="2611" w:type="dxa"/>
          </w:tcPr>
          <w:p w:rsidR="00161F95" w:rsidRDefault="00A676CE">
            <w:pPr>
              <w:pStyle w:val="TableParagraph"/>
              <w:spacing w:before="21"/>
              <w:ind w:left="80"/>
              <w:jc w:val="left"/>
              <w:rPr>
                <w:sz w:val="23"/>
              </w:rPr>
            </w:pPr>
            <w:r>
              <w:rPr>
                <w:sz w:val="23"/>
              </w:rPr>
              <w:t>B2 Industrial</w:t>
            </w:r>
          </w:p>
        </w:tc>
        <w:tc>
          <w:tcPr>
            <w:tcW w:w="2611" w:type="dxa"/>
          </w:tcPr>
          <w:p w:rsidR="00161F95" w:rsidRDefault="00A676CE">
            <w:pPr>
              <w:pStyle w:val="TableParagraph"/>
              <w:spacing w:before="21"/>
              <w:ind w:left="846"/>
              <w:jc w:val="left"/>
              <w:rPr>
                <w:sz w:val="23"/>
              </w:rPr>
            </w:pPr>
            <w:r>
              <w:rPr>
                <w:sz w:val="23"/>
              </w:rPr>
              <w:t>&lt;20</w:t>
            </w:r>
            <w:r>
              <w:rPr>
                <w:spacing w:val="-9"/>
                <w:sz w:val="23"/>
              </w:rPr>
              <w:t xml:space="preserve"> </w:t>
            </w:r>
            <w:r>
              <w:rPr>
                <w:sz w:val="23"/>
              </w:rPr>
              <w:t>Staff</w:t>
            </w:r>
          </w:p>
          <w:p w:rsidR="00161F95" w:rsidRDefault="00A676CE">
            <w:pPr>
              <w:pStyle w:val="TableParagraph"/>
              <w:spacing w:before="12"/>
              <w:ind w:left="849"/>
              <w:jc w:val="left"/>
              <w:rPr>
                <w:sz w:val="13"/>
              </w:rPr>
            </w:pPr>
            <w:r>
              <w:rPr>
                <w:sz w:val="23"/>
              </w:rPr>
              <w:t>&lt;2500m</w:t>
            </w:r>
            <w:r>
              <w:rPr>
                <w:position w:val="8"/>
                <w:sz w:val="13"/>
              </w:rPr>
              <w:t>2</w:t>
            </w:r>
          </w:p>
        </w:tc>
        <w:tc>
          <w:tcPr>
            <w:tcW w:w="2611" w:type="dxa"/>
          </w:tcPr>
          <w:p w:rsidR="00161F95" w:rsidRDefault="00A676CE">
            <w:pPr>
              <w:pStyle w:val="TableParagraph"/>
              <w:spacing w:before="21"/>
              <w:ind w:left="846"/>
              <w:jc w:val="left"/>
              <w:rPr>
                <w:sz w:val="23"/>
              </w:rPr>
            </w:pPr>
            <w:r>
              <w:rPr>
                <w:sz w:val="23"/>
              </w:rPr>
              <w:t>&gt;20</w:t>
            </w:r>
            <w:r>
              <w:rPr>
                <w:spacing w:val="-9"/>
                <w:sz w:val="23"/>
              </w:rPr>
              <w:t xml:space="preserve"> </w:t>
            </w:r>
            <w:r>
              <w:rPr>
                <w:sz w:val="23"/>
              </w:rPr>
              <w:t>Staff</w:t>
            </w:r>
          </w:p>
          <w:p w:rsidR="00161F95" w:rsidRDefault="00A676CE">
            <w:pPr>
              <w:pStyle w:val="TableParagraph"/>
              <w:spacing w:before="12"/>
              <w:ind w:left="849"/>
              <w:jc w:val="left"/>
              <w:rPr>
                <w:sz w:val="13"/>
              </w:rPr>
            </w:pPr>
            <w:r>
              <w:rPr>
                <w:sz w:val="23"/>
              </w:rPr>
              <w:t>&lt;2500m</w:t>
            </w:r>
            <w:r>
              <w:rPr>
                <w:position w:val="8"/>
                <w:sz w:val="13"/>
              </w:rPr>
              <w:t>2</w:t>
            </w:r>
          </w:p>
        </w:tc>
        <w:tc>
          <w:tcPr>
            <w:tcW w:w="2611" w:type="dxa"/>
          </w:tcPr>
          <w:p w:rsidR="00161F95" w:rsidRDefault="00A676CE">
            <w:pPr>
              <w:pStyle w:val="TableParagraph"/>
              <w:spacing w:before="159"/>
              <w:ind w:left="219" w:right="197"/>
              <w:rPr>
                <w:sz w:val="13"/>
              </w:rPr>
            </w:pPr>
            <w:r>
              <w:rPr>
                <w:sz w:val="23"/>
              </w:rPr>
              <w:t>2500m</w:t>
            </w:r>
            <w:r>
              <w:rPr>
                <w:position w:val="8"/>
                <w:sz w:val="13"/>
              </w:rPr>
              <w:t>2</w:t>
            </w:r>
          </w:p>
        </w:tc>
      </w:tr>
      <w:tr w:rsidR="00161F95">
        <w:trPr>
          <w:trHeight w:val="583"/>
        </w:trPr>
        <w:tc>
          <w:tcPr>
            <w:tcW w:w="2611" w:type="dxa"/>
          </w:tcPr>
          <w:p w:rsidR="00161F95" w:rsidRDefault="00A676CE">
            <w:pPr>
              <w:pStyle w:val="TableParagraph"/>
              <w:spacing w:before="16" w:line="270" w:lineRule="atLeast"/>
              <w:ind w:left="80"/>
              <w:jc w:val="left"/>
              <w:rPr>
                <w:sz w:val="23"/>
              </w:rPr>
            </w:pPr>
            <w:r>
              <w:rPr>
                <w:sz w:val="23"/>
              </w:rPr>
              <w:t>B8 Warehousing and Distribution</w:t>
            </w:r>
          </w:p>
        </w:tc>
        <w:tc>
          <w:tcPr>
            <w:tcW w:w="2611" w:type="dxa"/>
          </w:tcPr>
          <w:p w:rsidR="00161F95" w:rsidRDefault="00A676CE">
            <w:pPr>
              <w:pStyle w:val="TableParagraph"/>
              <w:spacing w:before="21"/>
              <w:ind w:left="846"/>
              <w:jc w:val="left"/>
              <w:rPr>
                <w:sz w:val="23"/>
              </w:rPr>
            </w:pPr>
            <w:r>
              <w:rPr>
                <w:sz w:val="23"/>
              </w:rPr>
              <w:t>&lt;20</w:t>
            </w:r>
            <w:r>
              <w:rPr>
                <w:spacing w:val="-9"/>
                <w:sz w:val="23"/>
              </w:rPr>
              <w:t xml:space="preserve"> </w:t>
            </w:r>
            <w:r>
              <w:rPr>
                <w:sz w:val="23"/>
              </w:rPr>
              <w:t>Staff</w:t>
            </w:r>
          </w:p>
          <w:p w:rsidR="00161F95" w:rsidRDefault="00A676CE">
            <w:pPr>
              <w:pStyle w:val="TableParagraph"/>
              <w:spacing w:before="12"/>
              <w:ind w:left="849"/>
              <w:jc w:val="left"/>
              <w:rPr>
                <w:sz w:val="13"/>
              </w:rPr>
            </w:pPr>
            <w:r>
              <w:rPr>
                <w:sz w:val="23"/>
              </w:rPr>
              <w:t>&lt;2500m</w:t>
            </w:r>
            <w:r>
              <w:rPr>
                <w:position w:val="8"/>
                <w:sz w:val="13"/>
              </w:rPr>
              <w:t>2</w:t>
            </w:r>
          </w:p>
        </w:tc>
        <w:tc>
          <w:tcPr>
            <w:tcW w:w="2611" w:type="dxa"/>
          </w:tcPr>
          <w:p w:rsidR="00161F95" w:rsidRDefault="00A676CE">
            <w:pPr>
              <w:pStyle w:val="TableParagraph"/>
              <w:spacing w:before="21"/>
              <w:ind w:left="846"/>
              <w:jc w:val="left"/>
              <w:rPr>
                <w:sz w:val="23"/>
              </w:rPr>
            </w:pPr>
            <w:r>
              <w:rPr>
                <w:sz w:val="23"/>
              </w:rPr>
              <w:t>&gt;20</w:t>
            </w:r>
            <w:r>
              <w:rPr>
                <w:spacing w:val="-9"/>
                <w:sz w:val="23"/>
              </w:rPr>
              <w:t xml:space="preserve"> </w:t>
            </w:r>
            <w:r>
              <w:rPr>
                <w:sz w:val="23"/>
              </w:rPr>
              <w:t>Staff</w:t>
            </w:r>
          </w:p>
          <w:p w:rsidR="00161F95" w:rsidRDefault="00A676CE">
            <w:pPr>
              <w:pStyle w:val="TableParagraph"/>
              <w:spacing w:before="12"/>
              <w:ind w:left="849"/>
              <w:jc w:val="left"/>
              <w:rPr>
                <w:sz w:val="13"/>
              </w:rPr>
            </w:pPr>
            <w:r>
              <w:rPr>
                <w:sz w:val="23"/>
              </w:rPr>
              <w:t>&lt;2500m</w:t>
            </w:r>
            <w:r>
              <w:rPr>
                <w:position w:val="8"/>
                <w:sz w:val="13"/>
              </w:rPr>
              <w:t>2</w:t>
            </w:r>
          </w:p>
        </w:tc>
        <w:tc>
          <w:tcPr>
            <w:tcW w:w="2611" w:type="dxa"/>
          </w:tcPr>
          <w:p w:rsidR="00161F95" w:rsidRDefault="00A676CE">
            <w:pPr>
              <w:pStyle w:val="TableParagraph"/>
              <w:spacing w:before="16" w:line="270" w:lineRule="atLeast"/>
              <w:ind w:left="917" w:hanging="456"/>
              <w:jc w:val="left"/>
              <w:rPr>
                <w:sz w:val="13"/>
              </w:rPr>
            </w:pPr>
            <w:r>
              <w:rPr>
                <w:sz w:val="23"/>
              </w:rPr>
              <w:t>20 employees or 2500m</w:t>
            </w:r>
            <w:r>
              <w:rPr>
                <w:position w:val="8"/>
                <w:sz w:val="13"/>
              </w:rPr>
              <w:t>2</w:t>
            </w:r>
          </w:p>
        </w:tc>
      </w:tr>
      <w:tr w:rsidR="00161F95">
        <w:trPr>
          <w:trHeight w:val="583"/>
        </w:trPr>
        <w:tc>
          <w:tcPr>
            <w:tcW w:w="2611" w:type="dxa"/>
          </w:tcPr>
          <w:p w:rsidR="00161F95" w:rsidRDefault="00A676CE">
            <w:pPr>
              <w:pStyle w:val="TableParagraph"/>
              <w:spacing w:before="21"/>
              <w:ind w:left="80"/>
              <w:jc w:val="left"/>
              <w:rPr>
                <w:sz w:val="23"/>
              </w:rPr>
            </w:pPr>
            <w:r>
              <w:rPr>
                <w:sz w:val="23"/>
              </w:rPr>
              <w:t>C1 Hotels</w:t>
            </w:r>
          </w:p>
        </w:tc>
        <w:tc>
          <w:tcPr>
            <w:tcW w:w="2611" w:type="dxa"/>
          </w:tcPr>
          <w:p w:rsidR="00161F95" w:rsidRDefault="00A676CE">
            <w:pPr>
              <w:pStyle w:val="TableParagraph"/>
              <w:spacing w:before="21"/>
              <w:ind w:left="846"/>
              <w:jc w:val="left"/>
              <w:rPr>
                <w:sz w:val="23"/>
              </w:rPr>
            </w:pPr>
            <w:r>
              <w:rPr>
                <w:sz w:val="23"/>
              </w:rPr>
              <w:t>&lt;15</w:t>
            </w:r>
            <w:r>
              <w:rPr>
                <w:spacing w:val="-9"/>
                <w:sz w:val="23"/>
              </w:rPr>
              <w:t xml:space="preserve"> </w:t>
            </w:r>
            <w:r>
              <w:rPr>
                <w:sz w:val="23"/>
              </w:rPr>
              <w:t>Staff</w:t>
            </w:r>
          </w:p>
          <w:p w:rsidR="00161F95" w:rsidRDefault="00A676CE">
            <w:pPr>
              <w:pStyle w:val="TableParagraph"/>
              <w:spacing w:before="12"/>
              <w:ind w:left="829"/>
              <w:jc w:val="left"/>
              <w:rPr>
                <w:sz w:val="23"/>
              </w:rPr>
            </w:pPr>
            <w:r>
              <w:rPr>
                <w:sz w:val="23"/>
              </w:rPr>
              <w:t>&lt;40</w:t>
            </w:r>
            <w:r>
              <w:rPr>
                <w:spacing w:val="-2"/>
                <w:sz w:val="23"/>
              </w:rPr>
              <w:t xml:space="preserve"> </w:t>
            </w:r>
            <w:r>
              <w:rPr>
                <w:sz w:val="23"/>
              </w:rPr>
              <w:t>beds</w:t>
            </w:r>
          </w:p>
        </w:tc>
        <w:tc>
          <w:tcPr>
            <w:tcW w:w="2611" w:type="dxa"/>
          </w:tcPr>
          <w:p w:rsidR="00161F95" w:rsidRDefault="00A676CE">
            <w:pPr>
              <w:pStyle w:val="TableParagraph"/>
              <w:spacing w:before="21"/>
              <w:ind w:left="846"/>
              <w:jc w:val="left"/>
              <w:rPr>
                <w:sz w:val="23"/>
              </w:rPr>
            </w:pPr>
            <w:r>
              <w:rPr>
                <w:sz w:val="23"/>
              </w:rPr>
              <w:t>&gt;15</w:t>
            </w:r>
            <w:r>
              <w:rPr>
                <w:spacing w:val="-9"/>
                <w:sz w:val="23"/>
              </w:rPr>
              <w:t xml:space="preserve"> </w:t>
            </w:r>
            <w:r>
              <w:rPr>
                <w:sz w:val="23"/>
              </w:rPr>
              <w:t>Staff</w:t>
            </w:r>
          </w:p>
          <w:p w:rsidR="00161F95" w:rsidRDefault="00A676CE">
            <w:pPr>
              <w:pStyle w:val="TableParagraph"/>
              <w:spacing w:before="12"/>
              <w:ind w:left="830"/>
              <w:jc w:val="left"/>
              <w:rPr>
                <w:sz w:val="23"/>
              </w:rPr>
            </w:pPr>
            <w:r>
              <w:rPr>
                <w:sz w:val="23"/>
              </w:rPr>
              <w:t>&lt;40</w:t>
            </w:r>
            <w:r>
              <w:rPr>
                <w:spacing w:val="-2"/>
                <w:sz w:val="23"/>
              </w:rPr>
              <w:t xml:space="preserve"> </w:t>
            </w:r>
            <w:r>
              <w:rPr>
                <w:sz w:val="23"/>
              </w:rPr>
              <w:t>beds</w:t>
            </w:r>
          </w:p>
        </w:tc>
        <w:tc>
          <w:tcPr>
            <w:tcW w:w="2611" w:type="dxa"/>
          </w:tcPr>
          <w:p w:rsidR="00161F95" w:rsidRDefault="00A676CE">
            <w:pPr>
              <w:pStyle w:val="TableParagraph"/>
              <w:spacing w:before="159"/>
              <w:ind w:left="219" w:right="197"/>
              <w:rPr>
                <w:sz w:val="23"/>
              </w:rPr>
            </w:pPr>
            <w:r>
              <w:rPr>
                <w:sz w:val="23"/>
              </w:rPr>
              <w:t>40 beds</w:t>
            </w:r>
          </w:p>
        </w:tc>
      </w:tr>
      <w:tr w:rsidR="00161F95">
        <w:trPr>
          <w:trHeight w:val="859"/>
        </w:trPr>
        <w:tc>
          <w:tcPr>
            <w:tcW w:w="2611" w:type="dxa"/>
          </w:tcPr>
          <w:p w:rsidR="00161F95" w:rsidRDefault="00A676CE">
            <w:pPr>
              <w:pStyle w:val="TableParagraph"/>
              <w:spacing w:before="16" w:line="270" w:lineRule="atLeast"/>
              <w:ind w:left="79"/>
              <w:jc w:val="left"/>
              <w:rPr>
                <w:sz w:val="23"/>
              </w:rPr>
            </w:pPr>
            <w:r>
              <w:rPr>
                <w:sz w:val="23"/>
              </w:rPr>
              <w:t>C2 Residential institutions – hospitals, nursing homes</w:t>
            </w:r>
          </w:p>
        </w:tc>
        <w:tc>
          <w:tcPr>
            <w:tcW w:w="2611" w:type="dxa"/>
          </w:tcPr>
          <w:p w:rsidR="00161F95" w:rsidRDefault="00161F95">
            <w:pPr>
              <w:pStyle w:val="TableParagraph"/>
              <w:spacing w:before="10"/>
              <w:jc w:val="left"/>
              <w:rPr>
                <w:rFonts w:ascii="Arial Narrow"/>
                <w:b/>
                <w:sz w:val="25"/>
              </w:rPr>
            </w:pPr>
          </w:p>
          <w:p w:rsidR="00161F95" w:rsidRDefault="00A676CE">
            <w:pPr>
              <w:pStyle w:val="TableParagraph"/>
              <w:spacing w:before="1"/>
              <w:ind w:left="218" w:right="197"/>
              <w:rPr>
                <w:sz w:val="23"/>
              </w:rPr>
            </w:pPr>
            <w:r>
              <w:rPr>
                <w:sz w:val="23"/>
              </w:rPr>
              <w:t>&lt;30 beds</w:t>
            </w:r>
          </w:p>
        </w:tc>
        <w:tc>
          <w:tcPr>
            <w:tcW w:w="2611" w:type="dxa"/>
          </w:tcPr>
          <w:p w:rsidR="00161F95" w:rsidRDefault="00161F95">
            <w:pPr>
              <w:pStyle w:val="TableParagraph"/>
              <w:spacing w:before="10"/>
              <w:jc w:val="left"/>
              <w:rPr>
                <w:rFonts w:ascii="Arial Narrow"/>
                <w:b/>
                <w:sz w:val="25"/>
              </w:rPr>
            </w:pPr>
          </w:p>
          <w:p w:rsidR="00161F95" w:rsidRDefault="00A676CE">
            <w:pPr>
              <w:pStyle w:val="TableParagraph"/>
              <w:spacing w:before="1"/>
              <w:ind w:left="218" w:right="197"/>
              <w:rPr>
                <w:sz w:val="23"/>
              </w:rPr>
            </w:pPr>
            <w:r>
              <w:rPr>
                <w:sz w:val="23"/>
              </w:rPr>
              <w:t>30 - 50 beds</w:t>
            </w:r>
          </w:p>
        </w:tc>
        <w:tc>
          <w:tcPr>
            <w:tcW w:w="2611" w:type="dxa"/>
          </w:tcPr>
          <w:p w:rsidR="00161F95" w:rsidRDefault="00161F95">
            <w:pPr>
              <w:pStyle w:val="TableParagraph"/>
              <w:spacing w:before="10"/>
              <w:jc w:val="left"/>
              <w:rPr>
                <w:rFonts w:ascii="Arial Narrow"/>
                <w:b/>
                <w:sz w:val="25"/>
              </w:rPr>
            </w:pPr>
          </w:p>
          <w:p w:rsidR="00161F95" w:rsidRDefault="00A676CE">
            <w:pPr>
              <w:pStyle w:val="TableParagraph"/>
              <w:spacing w:before="1"/>
              <w:ind w:left="219" w:right="197"/>
              <w:rPr>
                <w:sz w:val="23"/>
              </w:rPr>
            </w:pPr>
            <w:r>
              <w:rPr>
                <w:sz w:val="23"/>
              </w:rPr>
              <w:t>50 beds</w:t>
            </w:r>
          </w:p>
        </w:tc>
      </w:tr>
      <w:tr w:rsidR="00161F95">
        <w:trPr>
          <w:trHeight w:val="859"/>
        </w:trPr>
        <w:tc>
          <w:tcPr>
            <w:tcW w:w="2611" w:type="dxa"/>
          </w:tcPr>
          <w:p w:rsidR="00161F95" w:rsidRDefault="00A676CE">
            <w:pPr>
              <w:pStyle w:val="TableParagraph"/>
              <w:spacing w:before="16" w:line="270" w:lineRule="atLeast"/>
              <w:ind w:left="79"/>
              <w:jc w:val="left"/>
              <w:rPr>
                <w:sz w:val="23"/>
              </w:rPr>
            </w:pPr>
            <w:r>
              <w:rPr>
                <w:sz w:val="23"/>
              </w:rPr>
              <w:t>C2 Residential institutions – residential education</w:t>
            </w:r>
          </w:p>
        </w:tc>
        <w:tc>
          <w:tcPr>
            <w:tcW w:w="2611" w:type="dxa"/>
          </w:tcPr>
          <w:p w:rsidR="00161F95" w:rsidRDefault="00161F95">
            <w:pPr>
              <w:pStyle w:val="TableParagraph"/>
              <w:spacing w:before="11"/>
              <w:jc w:val="left"/>
              <w:rPr>
                <w:rFonts w:ascii="Arial Narrow"/>
                <w:b/>
                <w:sz w:val="25"/>
              </w:rPr>
            </w:pPr>
          </w:p>
          <w:p w:rsidR="00161F95" w:rsidRDefault="00A676CE">
            <w:pPr>
              <w:pStyle w:val="TableParagraph"/>
              <w:spacing w:before="0"/>
              <w:ind w:left="217" w:right="197"/>
              <w:rPr>
                <w:sz w:val="23"/>
              </w:rPr>
            </w:pPr>
            <w:r>
              <w:rPr>
                <w:sz w:val="23"/>
              </w:rPr>
              <w:t>&lt;50 students</w:t>
            </w:r>
          </w:p>
        </w:tc>
        <w:tc>
          <w:tcPr>
            <w:tcW w:w="2611" w:type="dxa"/>
          </w:tcPr>
          <w:p w:rsidR="00161F95" w:rsidRDefault="00161F95">
            <w:pPr>
              <w:pStyle w:val="TableParagraph"/>
              <w:spacing w:before="11"/>
              <w:jc w:val="left"/>
              <w:rPr>
                <w:rFonts w:ascii="Arial Narrow"/>
                <w:b/>
                <w:sz w:val="25"/>
              </w:rPr>
            </w:pPr>
          </w:p>
          <w:p w:rsidR="00161F95" w:rsidRDefault="00A676CE">
            <w:pPr>
              <w:pStyle w:val="TableParagraph"/>
              <w:spacing w:before="0"/>
              <w:ind w:left="217" w:right="197"/>
              <w:rPr>
                <w:sz w:val="23"/>
              </w:rPr>
            </w:pPr>
            <w:r>
              <w:rPr>
                <w:sz w:val="23"/>
              </w:rPr>
              <w:t>50 - 150 students</w:t>
            </w:r>
          </w:p>
        </w:tc>
        <w:tc>
          <w:tcPr>
            <w:tcW w:w="2611" w:type="dxa"/>
          </w:tcPr>
          <w:p w:rsidR="00161F95" w:rsidRDefault="00161F95">
            <w:pPr>
              <w:pStyle w:val="TableParagraph"/>
              <w:spacing w:before="11"/>
              <w:jc w:val="left"/>
              <w:rPr>
                <w:rFonts w:ascii="Arial Narrow"/>
                <w:b/>
                <w:sz w:val="25"/>
              </w:rPr>
            </w:pPr>
          </w:p>
          <w:p w:rsidR="00161F95" w:rsidRDefault="00A676CE">
            <w:pPr>
              <w:pStyle w:val="TableParagraph"/>
              <w:spacing w:before="0"/>
              <w:ind w:left="217" w:right="197"/>
              <w:rPr>
                <w:sz w:val="23"/>
              </w:rPr>
            </w:pPr>
            <w:r>
              <w:rPr>
                <w:sz w:val="23"/>
              </w:rPr>
              <w:t>150 students</w:t>
            </w:r>
          </w:p>
        </w:tc>
      </w:tr>
      <w:tr w:rsidR="00161F95">
        <w:trPr>
          <w:trHeight w:val="859"/>
        </w:trPr>
        <w:tc>
          <w:tcPr>
            <w:tcW w:w="2611" w:type="dxa"/>
          </w:tcPr>
          <w:p w:rsidR="00161F95" w:rsidRDefault="00A676CE">
            <w:pPr>
              <w:pStyle w:val="TableParagraph"/>
              <w:spacing w:before="16" w:line="270" w:lineRule="atLeast"/>
              <w:ind w:left="79" w:right="110"/>
              <w:jc w:val="left"/>
              <w:rPr>
                <w:sz w:val="23"/>
              </w:rPr>
            </w:pPr>
            <w:r>
              <w:rPr>
                <w:sz w:val="23"/>
              </w:rPr>
              <w:t>C2 Residential institutions – institutional hostels</w:t>
            </w:r>
          </w:p>
        </w:tc>
        <w:tc>
          <w:tcPr>
            <w:tcW w:w="2611" w:type="dxa"/>
          </w:tcPr>
          <w:p w:rsidR="00161F95" w:rsidRDefault="00161F95">
            <w:pPr>
              <w:pStyle w:val="TableParagraph"/>
              <w:spacing w:before="11"/>
              <w:jc w:val="left"/>
              <w:rPr>
                <w:rFonts w:ascii="Arial Narrow"/>
                <w:b/>
                <w:sz w:val="25"/>
              </w:rPr>
            </w:pPr>
          </w:p>
          <w:p w:rsidR="00161F95" w:rsidRDefault="00A676CE">
            <w:pPr>
              <w:pStyle w:val="TableParagraph"/>
              <w:spacing w:before="0"/>
              <w:ind w:left="217" w:right="197"/>
              <w:rPr>
                <w:sz w:val="23"/>
              </w:rPr>
            </w:pPr>
            <w:r>
              <w:rPr>
                <w:sz w:val="23"/>
              </w:rPr>
              <w:t>&lt;250 residents</w:t>
            </w:r>
          </w:p>
        </w:tc>
        <w:tc>
          <w:tcPr>
            <w:tcW w:w="2611" w:type="dxa"/>
          </w:tcPr>
          <w:p w:rsidR="00161F95" w:rsidRDefault="00161F95">
            <w:pPr>
              <w:pStyle w:val="TableParagraph"/>
              <w:spacing w:before="11"/>
              <w:jc w:val="left"/>
              <w:rPr>
                <w:rFonts w:ascii="Arial Narrow"/>
                <w:b/>
                <w:sz w:val="25"/>
              </w:rPr>
            </w:pPr>
          </w:p>
          <w:p w:rsidR="00161F95" w:rsidRDefault="00A676CE">
            <w:pPr>
              <w:pStyle w:val="TableParagraph"/>
              <w:spacing w:before="0"/>
              <w:ind w:left="218" w:right="197"/>
              <w:rPr>
                <w:sz w:val="23"/>
              </w:rPr>
            </w:pPr>
            <w:r>
              <w:rPr>
                <w:sz w:val="23"/>
              </w:rPr>
              <w:t>250 - 400 residents</w:t>
            </w:r>
          </w:p>
        </w:tc>
        <w:tc>
          <w:tcPr>
            <w:tcW w:w="2611" w:type="dxa"/>
          </w:tcPr>
          <w:p w:rsidR="00161F95" w:rsidRDefault="00161F95">
            <w:pPr>
              <w:pStyle w:val="TableParagraph"/>
              <w:spacing w:before="11"/>
              <w:jc w:val="left"/>
              <w:rPr>
                <w:rFonts w:ascii="Arial Narrow"/>
                <w:b/>
                <w:sz w:val="25"/>
              </w:rPr>
            </w:pPr>
          </w:p>
          <w:p w:rsidR="00161F95" w:rsidRDefault="00A676CE">
            <w:pPr>
              <w:pStyle w:val="TableParagraph"/>
              <w:spacing w:before="0"/>
              <w:ind w:left="219" w:right="197"/>
              <w:rPr>
                <w:sz w:val="23"/>
              </w:rPr>
            </w:pPr>
            <w:r>
              <w:rPr>
                <w:sz w:val="23"/>
              </w:rPr>
              <w:t>400 residents</w:t>
            </w:r>
          </w:p>
        </w:tc>
      </w:tr>
      <w:tr w:rsidR="00161F95">
        <w:trPr>
          <w:trHeight w:val="307"/>
        </w:trPr>
        <w:tc>
          <w:tcPr>
            <w:tcW w:w="2611" w:type="dxa"/>
          </w:tcPr>
          <w:p w:rsidR="00161F95" w:rsidRDefault="00A676CE">
            <w:pPr>
              <w:pStyle w:val="TableParagraph"/>
              <w:spacing w:before="22"/>
              <w:ind w:left="79"/>
              <w:jc w:val="left"/>
              <w:rPr>
                <w:sz w:val="23"/>
              </w:rPr>
            </w:pPr>
            <w:r>
              <w:rPr>
                <w:sz w:val="23"/>
              </w:rPr>
              <w:t>C3 Residential</w:t>
            </w:r>
          </w:p>
        </w:tc>
        <w:tc>
          <w:tcPr>
            <w:tcW w:w="2611" w:type="dxa"/>
          </w:tcPr>
          <w:p w:rsidR="00161F95" w:rsidRDefault="00A676CE">
            <w:pPr>
              <w:pStyle w:val="TableParagraph"/>
              <w:spacing w:before="22"/>
              <w:ind w:left="217" w:right="197"/>
              <w:rPr>
                <w:sz w:val="23"/>
              </w:rPr>
            </w:pPr>
            <w:r>
              <w:rPr>
                <w:sz w:val="23"/>
              </w:rPr>
              <w:t>&lt;50 units</w:t>
            </w:r>
          </w:p>
        </w:tc>
        <w:tc>
          <w:tcPr>
            <w:tcW w:w="2611" w:type="dxa"/>
          </w:tcPr>
          <w:p w:rsidR="00161F95" w:rsidRDefault="00A676CE">
            <w:pPr>
              <w:pStyle w:val="TableParagraph"/>
              <w:spacing w:before="22"/>
              <w:ind w:left="221" w:right="137"/>
              <w:rPr>
                <w:sz w:val="23"/>
              </w:rPr>
            </w:pPr>
            <w:r>
              <w:rPr>
                <w:sz w:val="23"/>
              </w:rPr>
              <w:t>50 - 80 units</w:t>
            </w:r>
          </w:p>
        </w:tc>
        <w:tc>
          <w:tcPr>
            <w:tcW w:w="2611" w:type="dxa"/>
          </w:tcPr>
          <w:p w:rsidR="00161F95" w:rsidRDefault="00A676CE">
            <w:pPr>
              <w:pStyle w:val="TableParagraph"/>
              <w:spacing w:before="22"/>
              <w:ind w:left="218" w:right="197"/>
              <w:rPr>
                <w:sz w:val="23"/>
              </w:rPr>
            </w:pPr>
            <w:r>
              <w:rPr>
                <w:sz w:val="23"/>
              </w:rPr>
              <w:t>80 units</w:t>
            </w:r>
          </w:p>
        </w:tc>
      </w:tr>
      <w:tr w:rsidR="00161F95">
        <w:trPr>
          <w:trHeight w:val="307"/>
        </w:trPr>
        <w:tc>
          <w:tcPr>
            <w:tcW w:w="2611" w:type="dxa"/>
          </w:tcPr>
          <w:p w:rsidR="00161F95" w:rsidRDefault="00A676CE">
            <w:pPr>
              <w:pStyle w:val="TableParagraph"/>
              <w:spacing w:before="22"/>
              <w:ind w:left="79"/>
              <w:jc w:val="left"/>
              <w:rPr>
                <w:sz w:val="23"/>
              </w:rPr>
            </w:pPr>
            <w:r>
              <w:rPr>
                <w:sz w:val="23"/>
              </w:rPr>
              <w:t>E Non-food / Retail</w:t>
            </w:r>
          </w:p>
        </w:tc>
        <w:tc>
          <w:tcPr>
            <w:tcW w:w="2611" w:type="dxa"/>
          </w:tcPr>
          <w:p w:rsidR="00161F95" w:rsidRDefault="00A676CE">
            <w:pPr>
              <w:pStyle w:val="TableParagraph"/>
              <w:spacing w:before="22"/>
              <w:ind w:left="217" w:right="197"/>
              <w:rPr>
                <w:sz w:val="13"/>
              </w:rPr>
            </w:pPr>
            <w:r>
              <w:rPr>
                <w:sz w:val="23"/>
              </w:rPr>
              <w:t>&lt;800m</w:t>
            </w:r>
            <w:r>
              <w:rPr>
                <w:position w:val="8"/>
                <w:sz w:val="13"/>
              </w:rPr>
              <w:t>2</w:t>
            </w:r>
          </w:p>
        </w:tc>
        <w:tc>
          <w:tcPr>
            <w:tcW w:w="2611" w:type="dxa"/>
          </w:tcPr>
          <w:p w:rsidR="00161F95" w:rsidRDefault="00A676CE">
            <w:pPr>
              <w:pStyle w:val="TableParagraph"/>
              <w:spacing w:before="21"/>
              <w:ind w:left="218" w:right="197"/>
              <w:rPr>
                <w:sz w:val="13"/>
              </w:rPr>
            </w:pPr>
            <w:r>
              <w:rPr>
                <w:sz w:val="23"/>
              </w:rPr>
              <w:t>800 - 1500m</w:t>
            </w:r>
            <w:r>
              <w:rPr>
                <w:position w:val="8"/>
                <w:sz w:val="13"/>
              </w:rPr>
              <w:t>2</w:t>
            </w:r>
          </w:p>
        </w:tc>
        <w:tc>
          <w:tcPr>
            <w:tcW w:w="2611" w:type="dxa"/>
          </w:tcPr>
          <w:p w:rsidR="00161F95" w:rsidRDefault="00A676CE">
            <w:pPr>
              <w:pStyle w:val="TableParagraph"/>
              <w:spacing w:before="21"/>
              <w:ind w:left="219" w:right="197"/>
              <w:rPr>
                <w:sz w:val="13"/>
              </w:rPr>
            </w:pPr>
            <w:r>
              <w:rPr>
                <w:sz w:val="23"/>
              </w:rPr>
              <w:t>1500m</w:t>
            </w:r>
            <w:r>
              <w:rPr>
                <w:position w:val="8"/>
                <w:sz w:val="13"/>
              </w:rPr>
              <w:t>2</w:t>
            </w:r>
          </w:p>
        </w:tc>
      </w:tr>
      <w:tr w:rsidR="00161F95">
        <w:trPr>
          <w:trHeight w:val="583"/>
        </w:trPr>
        <w:tc>
          <w:tcPr>
            <w:tcW w:w="2611" w:type="dxa"/>
          </w:tcPr>
          <w:p w:rsidR="00161F95" w:rsidRDefault="00A676CE">
            <w:pPr>
              <w:pStyle w:val="TableParagraph"/>
              <w:spacing w:before="21"/>
              <w:ind w:left="80"/>
              <w:jc w:val="left"/>
              <w:rPr>
                <w:sz w:val="23"/>
              </w:rPr>
            </w:pPr>
            <w:r>
              <w:rPr>
                <w:sz w:val="23"/>
              </w:rPr>
              <w:t>E Cafe or Restaurant</w:t>
            </w:r>
          </w:p>
        </w:tc>
        <w:tc>
          <w:tcPr>
            <w:tcW w:w="2611" w:type="dxa"/>
          </w:tcPr>
          <w:p w:rsidR="00161F95" w:rsidRDefault="00A676CE">
            <w:pPr>
              <w:pStyle w:val="TableParagraph"/>
              <w:spacing w:before="21"/>
              <w:ind w:left="218" w:right="197"/>
              <w:rPr>
                <w:sz w:val="23"/>
              </w:rPr>
            </w:pPr>
            <w:r>
              <w:rPr>
                <w:sz w:val="23"/>
              </w:rPr>
              <w:t>&lt;20 Staff</w:t>
            </w:r>
          </w:p>
          <w:p w:rsidR="00161F95" w:rsidRDefault="00A676CE">
            <w:pPr>
              <w:pStyle w:val="TableParagraph"/>
              <w:spacing w:before="12"/>
              <w:ind w:left="218" w:right="197"/>
              <w:rPr>
                <w:sz w:val="13"/>
              </w:rPr>
            </w:pPr>
            <w:r>
              <w:rPr>
                <w:sz w:val="23"/>
              </w:rPr>
              <w:t>&lt;300m</w:t>
            </w:r>
            <w:r>
              <w:rPr>
                <w:position w:val="8"/>
                <w:sz w:val="13"/>
              </w:rPr>
              <w:t>2</w:t>
            </w:r>
          </w:p>
        </w:tc>
        <w:tc>
          <w:tcPr>
            <w:tcW w:w="2611" w:type="dxa"/>
          </w:tcPr>
          <w:p w:rsidR="00161F95" w:rsidRDefault="00A676CE">
            <w:pPr>
              <w:pStyle w:val="TableParagraph"/>
              <w:spacing w:before="21"/>
              <w:ind w:left="846"/>
              <w:jc w:val="left"/>
              <w:rPr>
                <w:sz w:val="23"/>
              </w:rPr>
            </w:pPr>
            <w:r>
              <w:rPr>
                <w:sz w:val="23"/>
              </w:rPr>
              <w:t>&gt;20</w:t>
            </w:r>
            <w:r>
              <w:rPr>
                <w:spacing w:val="-9"/>
                <w:sz w:val="23"/>
              </w:rPr>
              <w:t xml:space="preserve"> </w:t>
            </w:r>
            <w:r>
              <w:rPr>
                <w:sz w:val="23"/>
              </w:rPr>
              <w:t>Staff</w:t>
            </w:r>
          </w:p>
          <w:p w:rsidR="00161F95" w:rsidRDefault="00A676CE">
            <w:pPr>
              <w:pStyle w:val="TableParagraph"/>
              <w:spacing w:before="12"/>
              <w:ind w:left="849"/>
              <w:jc w:val="left"/>
              <w:rPr>
                <w:sz w:val="13"/>
              </w:rPr>
            </w:pPr>
            <w:r>
              <w:rPr>
                <w:sz w:val="23"/>
              </w:rPr>
              <w:t>&lt;2500m</w:t>
            </w:r>
            <w:r>
              <w:rPr>
                <w:position w:val="8"/>
                <w:sz w:val="13"/>
              </w:rPr>
              <w:t>2</w:t>
            </w:r>
          </w:p>
        </w:tc>
        <w:tc>
          <w:tcPr>
            <w:tcW w:w="2611" w:type="dxa"/>
          </w:tcPr>
          <w:p w:rsidR="00161F95" w:rsidRDefault="00A676CE">
            <w:pPr>
              <w:pStyle w:val="TableParagraph"/>
              <w:spacing w:before="159"/>
              <w:ind w:left="219" w:right="197"/>
              <w:rPr>
                <w:sz w:val="13"/>
              </w:rPr>
            </w:pPr>
            <w:r>
              <w:rPr>
                <w:sz w:val="23"/>
              </w:rPr>
              <w:t>2500m</w:t>
            </w:r>
            <w:r>
              <w:rPr>
                <w:position w:val="8"/>
                <w:sz w:val="13"/>
              </w:rPr>
              <w:t>2</w:t>
            </w:r>
          </w:p>
        </w:tc>
      </w:tr>
      <w:tr w:rsidR="00161F95">
        <w:trPr>
          <w:trHeight w:val="2239"/>
        </w:trPr>
        <w:tc>
          <w:tcPr>
            <w:tcW w:w="2611" w:type="dxa"/>
          </w:tcPr>
          <w:p w:rsidR="00161F95" w:rsidRDefault="00A676CE">
            <w:pPr>
              <w:pStyle w:val="TableParagraph"/>
              <w:spacing w:before="21"/>
              <w:ind w:left="80"/>
              <w:jc w:val="left"/>
              <w:rPr>
                <w:sz w:val="23"/>
              </w:rPr>
            </w:pPr>
            <w:r>
              <w:rPr>
                <w:sz w:val="23"/>
              </w:rPr>
              <w:t>E Offices (other</w:t>
            </w:r>
          </w:p>
          <w:p w:rsidR="00161F95" w:rsidRDefault="00A676CE">
            <w:pPr>
              <w:pStyle w:val="TableParagraph"/>
              <w:spacing w:before="12" w:line="249" w:lineRule="auto"/>
              <w:ind w:left="80"/>
              <w:jc w:val="left"/>
              <w:rPr>
                <w:sz w:val="23"/>
              </w:rPr>
            </w:pPr>
            <w:r>
              <w:rPr>
                <w:sz w:val="23"/>
              </w:rPr>
              <w:t>than Financial and Professional Services) and</w:t>
            </w:r>
          </w:p>
          <w:p w:rsidR="00161F95" w:rsidRDefault="00A676CE">
            <w:pPr>
              <w:pStyle w:val="TableParagraph"/>
              <w:spacing w:before="3" w:line="249" w:lineRule="auto"/>
              <w:ind w:left="80" w:right="908"/>
              <w:jc w:val="both"/>
              <w:rPr>
                <w:sz w:val="23"/>
              </w:rPr>
            </w:pPr>
            <w:r>
              <w:rPr>
                <w:sz w:val="23"/>
              </w:rPr>
              <w:t>E Research</w:t>
            </w:r>
            <w:r>
              <w:rPr>
                <w:spacing w:val="-42"/>
                <w:sz w:val="23"/>
              </w:rPr>
              <w:t xml:space="preserve"> </w:t>
            </w:r>
            <w:r>
              <w:rPr>
                <w:spacing w:val="-6"/>
                <w:sz w:val="23"/>
              </w:rPr>
              <w:t xml:space="preserve">and </w:t>
            </w:r>
            <w:r>
              <w:rPr>
                <w:sz w:val="23"/>
              </w:rPr>
              <w:t>development of products or</w:t>
            </w:r>
          </w:p>
          <w:p w:rsidR="00161F95" w:rsidRDefault="00A676CE">
            <w:pPr>
              <w:pStyle w:val="TableParagraph"/>
              <w:spacing w:before="3"/>
              <w:ind w:left="80"/>
              <w:jc w:val="left"/>
              <w:rPr>
                <w:sz w:val="23"/>
              </w:rPr>
            </w:pPr>
            <w:r>
              <w:rPr>
                <w:sz w:val="23"/>
              </w:rPr>
              <w:t>processes</w:t>
            </w:r>
          </w:p>
        </w:tc>
        <w:tc>
          <w:tcPr>
            <w:tcW w:w="2611" w:type="dxa"/>
          </w:tcPr>
          <w:p w:rsidR="00161F95" w:rsidRDefault="00161F95">
            <w:pPr>
              <w:pStyle w:val="TableParagraph"/>
              <w:spacing w:before="0"/>
              <w:jc w:val="left"/>
              <w:rPr>
                <w:rFonts w:ascii="Arial Narrow"/>
                <w:b/>
                <w:sz w:val="28"/>
              </w:rPr>
            </w:pPr>
          </w:p>
          <w:p w:rsidR="00161F95" w:rsidRDefault="00161F95">
            <w:pPr>
              <w:pStyle w:val="TableParagraph"/>
              <w:spacing w:before="0"/>
              <w:jc w:val="left"/>
              <w:rPr>
                <w:rFonts w:ascii="Arial Narrow"/>
                <w:b/>
                <w:sz w:val="28"/>
              </w:rPr>
            </w:pPr>
          </w:p>
          <w:p w:rsidR="00161F95" w:rsidRDefault="00A676CE">
            <w:pPr>
              <w:pStyle w:val="TableParagraph"/>
              <w:spacing w:before="207"/>
              <w:ind w:left="846"/>
              <w:jc w:val="left"/>
              <w:rPr>
                <w:sz w:val="23"/>
              </w:rPr>
            </w:pPr>
            <w:r>
              <w:rPr>
                <w:sz w:val="23"/>
              </w:rPr>
              <w:t>&lt;20</w:t>
            </w:r>
            <w:r>
              <w:rPr>
                <w:spacing w:val="-9"/>
                <w:sz w:val="23"/>
              </w:rPr>
              <w:t xml:space="preserve"> </w:t>
            </w:r>
            <w:r>
              <w:rPr>
                <w:sz w:val="23"/>
              </w:rPr>
              <w:t>Staff</w:t>
            </w:r>
          </w:p>
          <w:p w:rsidR="00161F95" w:rsidRDefault="00A676CE">
            <w:pPr>
              <w:pStyle w:val="TableParagraph"/>
              <w:spacing w:before="11"/>
              <w:ind w:left="849"/>
              <w:jc w:val="left"/>
              <w:rPr>
                <w:sz w:val="13"/>
              </w:rPr>
            </w:pPr>
            <w:r>
              <w:rPr>
                <w:sz w:val="23"/>
              </w:rPr>
              <w:t>&lt;1500m</w:t>
            </w:r>
            <w:r>
              <w:rPr>
                <w:position w:val="8"/>
                <w:sz w:val="13"/>
              </w:rPr>
              <w:t>2</w:t>
            </w:r>
          </w:p>
        </w:tc>
        <w:tc>
          <w:tcPr>
            <w:tcW w:w="2611" w:type="dxa"/>
          </w:tcPr>
          <w:p w:rsidR="00161F95" w:rsidRDefault="00161F95">
            <w:pPr>
              <w:pStyle w:val="TableParagraph"/>
              <w:spacing w:before="0"/>
              <w:jc w:val="left"/>
              <w:rPr>
                <w:rFonts w:ascii="Arial Narrow"/>
                <w:b/>
                <w:sz w:val="28"/>
              </w:rPr>
            </w:pPr>
          </w:p>
          <w:p w:rsidR="00161F95" w:rsidRDefault="00161F95">
            <w:pPr>
              <w:pStyle w:val="TableParagraph"/>
              <w:spacing w:before="0"/>
              <w:jc w:val="left"/>
              <w:rPr>
                <w:rFonts w:ascii="Arial Narrow"/>
                <w:b/>
                <w:sz w:val="28"/>
              </w:rPr>
            </w:pPr>
          </w:p>
          <w:p w:rsidR="00161F95" w:rsidRDefault="00A676CE">
            <w:pPr>
              <w:pStyle w:val="TableParagraph"/>
              <w:spacing w:before="207"/>
              <w:ind w:left="846"/>
              <w:jc w:val="left"/>
              <w:rPr>
                <w:sz w:val="23"/>
              </w:rPr>
            </w:pPr>
            <w:r>
              <w:rPr>
                <w:sz w:val="23"/>
              </w:rPr>
              <w:t>&gt;20</w:t>
            </w:r>
            <w:r>
              <w:rPr>
                <w:spacing w:val="-9"/>
                <w:sz w:val="23"/>
              </w:rPr>
              <w:t xml:space="preserve"> </w:t>
            </w:r>
            <w:r>
              <w:rPr>
                <w:sz w:val="23"/>
              </w:rPr>
              <w:t>Staff</w:t>
            </w:r>
          </w:p>
          <w:p w:rsidR="00161F95" w:rsidRDefault="00A676CE">
            <w:pPr>
              <w:pStyle w:val="TableParagraph"/>
              <w:spacing w:before="11"/>
              <w:ind w:left="849"/>
              <w:jc w:val="left"/>
              <w:rPr>
                <w:sz w:val="13"/>
              </w:rPr>
            </w:pPr>
            <w:r>
              <w:rPr>
                <w:sz w:val="23"/>
              </w:rPr>
              <w:t>&lt;2500m</w:t>
            </w:r>
            <w:r>
              <w:rPr>
                <w:position w:val="8"/>
                <w:sz w:val="13"/>
              </w:rPr>
              <w:t>2</w:t>
            </w:r>
          </w:p>
        </w:tc>
        <w:tc>
          <w:tcPr>
            <w:tcW w:w="2611" w:type="dxa"/>
          </w:tcPr>
          <w:p w:rsidR="00161F95" w:rsidRDefault="00161F95">
            <w:pPr>
              <w:pStyle w:val="TableParagraph"/>
              <w:spacing w:before="0"/>
              <w:jc w:val="left"/>
              <w:rPr>
                <w:rFonts w:ascii="Arial Narrow"/>
                <w:b/>
                <w:sz w:val="28"/>
              </w:rPr>
            </w:pPr>
          </w:p>
          <w:p w:rsidR="00161F95" w:rsidRDefault="00161F95">
            <w:pPr>
              <w:pStyle w:val="TableParagraph"/>
              <w:spacing w:before="0"/>
              <w:jc w:val="left"/>
              <w:rPr>
                <w:rFonts w:ascii="Arial Narrow"/>
                <w:b/>
                <w:sz w:val="28"/>
              </w:rPr>
            </w:pPr>
          </w:p>
          <w:p w:rsidR="00161F95" w:rsidRDefault="00161F95">
            <w:pPr>
              <w:pStyle w:val="TableParagraph"/>
              <w:spacing w:before="0"/>
              <w:jc w:val="left"/>
              <w:rPr>
                <w:rFonts w:ascii="Arial Narrow"/>
                <w:b/>
                <w:sz w:val="30"/>
              </w:rPr>
            </w:pPr>
          </w:p>
          <w:p w:rsidR="00161F95" w:rsidRDefault="00A676CE">
            <w:pPr>
              <w:pStyle w:val="TableParagraph"/>
              <w:spacing w:before="1"/>
              <w:ind w:left="219" w:right="197"/>
              <w:rPr>
                <w:sz w:val="13"/>
              </w:rPr>
            </w:pPr>
            <w:r>
              <w:rPr>
                <w:sz w:val="23"/>
              </w:rPr>
              <w:t>2500m</w:t>
            </w:r>
            <w:r>
              <w:rPr>
                <w:position w:val="8"/>
                <w:sz w:val="13"/>
              </w:rPr>
              <w:t>2</w:t>
            </w:r>
          </w:p>
        </w:tc>
      </w:tr>
      <w:tr w:rsidR="00161F95">
        <w:trPr>
          <w:trHeight w:val="583"/>
        </w:trPr>
        <w:tc>
          <w:tcPr>
            <w:tcW w:w="2611" w:type="dxa"/>
          </w:tcPr>
          <w:p w:rsidR="00161F95" w:rsidRDefault="00A676CE">
            <w:pPr>
              <w:pStyle w:val="TableParagraph"/>
              <w:spacing w:before="16" w:line="270" w:lineRule="atLeast"/>
              <w:ind w:left="80"/>
              <w:jc w:val="left"/>
              <w:rPr>
                <w:sz w:val="23"/>
              </w:rPr>
            </w:pPr>
            <w:r>
              <w:rPr>
                <w:sz w:val="23"/>
              </w:rPr>
              <w:t>E Financial and Professional Services</w:t>
            </w:r>
          </w:p>
        </w:tc>
        <w:tc>
          <w:tcPr>
            <w:tcW w:w="2611" w:type="dxa"/>
          </w:tcPr>
          <w:p w:rsidR="00161F95" w:rsidRDefault="00A676CE">
            <w:pPr>
              <w:pStyle w:val="TableParagraph"/>
              <w:spacing w:before="159"/>
              <w:ind w:left="218" w:right="197"/>
              <w:rPr>
                <w:sz w:val="13"/>
              </w:rPr>
            </w:pPr>
            <w:r>
              <w:rPr>
                <w:sz w:val="23"/>
              </w:rPr>
              <w:t>&lt;1000m</w:t>
            </w:r>
            <w:r>
              <w:rPr>
                <w:position w:val="8"/>
                <w:sz w:val="13"/>
              </w:rPr>
              <w:t>2</w:t>
            </w:r>
          </w:p>
        </w:tc>
        <w:tc>
          <w:tcPr>
            <w:tcW w:w="2611" w:type="dxa"/>
          </w:tcPr>
          <w:p w:rsidR="00161F95" w:rsidRDefault="00A676CE">
            <w:pPr>
              <w:pStyle w:val="TableParagraph"/>
              <w:spacing w:before="159"/>
              <w:ind w:left="218" w:right="197"/>
              <w:rPr>
                <w:sz w:val="13"/>
              </w:rPr>
            </w:pPr>
            <w:r>
              <w:rPr>
                <w:sz w:val="23"/>
              </w:rPr>
              <w:t>1000 - 2500m</w:t>
            </w:r>
            <w:r>
              <w:rPr>
                <w:position w:val="8"/>
                <w:sz w:val="13"/>
              </w:rPr>
              <w:t>2</w:t>
            </w:r>
          </w:p>
        </w:tc>
        <w:tc>
          <w:tcPr>
            <w:tcW w:w="2611" w:type="dxa"/>
          </w:tcPr>
          <w:p w:rsidR="00161F95" w:rsidRDefault="00A676CE">
            <w:pPr>
              <w:pStyle w:val="TableParagraph"/>
              <w:spacing w:before="159"/>
              <w:ind w:left="219" w:right="197"/>
              <w:rPr>
                <w:sz w:val="13"/>
              </w:rPr>
            </w:pPr>
            <w:r>
              <w:rPr>
                <w:sz w:val="23"/>
              </w:rPr>
              <w:t>2500m</w:t>
            </w:r>
            <w:r>
              <w:rPr>
                <w:position w:val="8"/>
                <w:sz w:val="13"/>
              </w:rPr>
              <w:t>2</w:t>
            </w:r>
          </w:p>
        </w:tc>
      </w:tr>
      <w:tr w:rsidR="00161F95">
        <w:trPr>
          <w:trHeight w:val="583"/>
        </w:trPr>
        <w:tc>
          <w:tcPr>
            <w:tcW w:w="2611" w:type="dxa"/>
          </w:tcPr>
          <w:p w:rsidR="00161F95" w:rsidRDefault="00A676CE">
            <w:pPr>
              <w:pStyle w:val="TableParagraph"/>
              <w:spacing w:before="16" w:line="270" w:lineRule="atLeast"/>
              <w:ind w:left="80"/>
              <w:jc w:val="left"/>
              <w:rPr>
                <w:sz w:val="23"/>
              </w:rPr>
            </w:pPr>
            <w:r>
              <w:rPr>
                <w:sz w:val="23"/>
              </w:rPr>
              <w:t>E Hospitals / Medical Centres</w:t>
            </w:r>
          </w:p>
        </w:tc>
        <w:tc>
          <w:tcPr>
            <w:tcW w:w="2611" w:type="dxa"/>
          </w:tcPr>
          <w:p w:rsidR="00161F95" w:rsidRDefault="00A676CE">
            <w:pPr>
              <w:pStyle w:val="TableParagraph"/>
              <w:spacing w:before="21"/>
              <w:ind w:left="846"/>
              <w:jc w:val="left"/>
              <w:rPr>
                <w:sz w:val="23"/>
              </w:rPr>
            </w:pPr>
            <w:r>
              <w:rPr>
                <w:sz w:val="23"/>
              </w:rPr>
              <w:t>&lt;20</w:t>
            </w:r>
            <w:r>
              <w:rPr>
                <w:spacing w:val="-9"/>
                <w:sz w:val="23"/>
              </w:rPr>
              <w:t xml:space="preserve"> </w:t>
            </w:r>
            <w:r>
              <w:rPr>
                <w:sz w:val="23"/>
              </w:rPr>
              <w:t>Staff</w:t>
            </w:r>
          </w:p>
          <w:p w:rsidR="00161F95" w:rsidRDefault="00A676CE">
            <w:pPr>
              <w:pStyle w:val="TableParagraph"/>
              <w:spacing w:before="12"/>
              <w:ind w:left="867"/>
              <w:jc w:val="left"/>
              <w:rPr>
                <w:sz w:val="23"/>
              </w:rPr>
            </w:pPr>
            <w:r>
              <w:rPr>
                <w:sz w:val="23"/>
              </w:rPr>
              <w:t>&lt;50</w:t>
            </w:r>
            <w:r>
              <w:rPr>
                <w:spacing w:val="-17"/>
                <w:sz w:val="23"/>
              </w:rPr>
              <w:t xml:space="preserve"> </w:t>
            </w:r>
            <w:r>
              <w:rPr>
                <w:sz w:val="23"/>
              </w:rPr>
              <w:t>staff</w:t>
            </w:r>
          </w:p>
        </w:tc>
        <w:tc>
          <w:tcPr>
            <w:tcW w:w="2611" w:type="dxa"/>
          </w:tcPr>
          <w:p w:rsidR="00161F95" w:rsidRDefault="00A676CE">
            <w:pPr>
              <w:pStyle w:val="TableParagraph"/>
              <w:spacing w:before="21"/>
              <w:ind w:left="846"/>
              <w:jc w:val="left"/>
              <w:rPr>
                <w:sz w:val="23"/>
              </w:rPr>
            </w:pPr>
            <w:r>
              <w:rPr>
                <w:sz w:val="23"/>
              </w:rPr>
              <w:t>&gt;20</w:t>
            </w:r>
            <w:r>
              <w:rPr>
                <w:spacing w:val="-9"/>
                <w:sz w:val="23"/>
              </w:rPr>
              <w:t xml:space="preserve"> </w:t>
            </w:r>
            <w:r>
              <w:rPr>
                <w:sz w:val="23"/>
              </w:rPr>
              <w:t>Staff</w:t>
            </w:r>
          </w:p>
          <w:p w:rsidR="00161F95" w:rsidRDefault="00A676CE">
            <w:pPr>
              <w:pStyle w:val="TableParagraph"/>
              <w:spacing w:before="12"/>
              <w:ind w:left="867"/>
              <w:jc w:val="left"/>
              <w:rPr>
                <w:sz w:val="23"/>
              </w:rPr>
            </w:pPr>
            <w:r>
              <w:rPr>
                <w:sz w:val="23"/>
              </w:rPr>
              <w:t>&lt;50</w:t>
            </w:r>
            <w:r>
              <w:rPr>
                <w:spacing w:val="-17"/>
                <w:sz w:val="23"/>
              </w:rPr>
              <w:t xml:space="preserve"> </w:t>
            </w:r>
            <w:r>
              <w:rPr>
                <w:sz w:val="23"/>
              </w:rPr>
              <w:t>staff</w:t>
            </w:r>
          </w:p>
        </w:tc>
        <w:tc>
          <w:tcPr>
            <w:tcW w:w="2611" w:type="dxa"/>
          </w:tcPr>
          <w:p w:rsidR="00161F95" w:rsidRDefault="00A676CE">
            <w:pPr>
              <w:pStyle w:val="TableParagraph"/>
              <w:spacing w:before="159"/>
              <w:ind w:left="218" w:right="197"/>
              <w:rPr>
                <w:sz w:val="23"/>
              </w:rPr>
            </w:pPr>
            <w:r>
              <w:rPr>
                <w:sz w:val="23"/>
              </w:rPr>
              <w:t>50 staff</w:t>
            </w:r>
          </w:p>
        </w:tc>
      </w:tr>
      <w:tr w:rsidR="00161F95">
        <w:trPr>
          <w:trHeight w:val="583"/>
        </w:trPr>
        <w:tc>
          <w:tcPr>
            <w:tcW w:w="2611" w:type="dxa"/>
          </w:tcPr>
          <w:p w:rsidR="00161F95" w:rsidRDefault="00A676CE">
            <w:pPr>
              <w:pStyle w:val="TableParagraph"/>
              <w:spacing w:before="21"/>
              <w:ind w:left="79"/>
              <w:jc w:val="left"/>
              <w:rPr>
                <w:sz w:val="23"/>
              </w:rPr>
            </w:pPr>
            <w:r>
              <w:rPr>
                <w:sz w:val="23"/>
              </w:rPr>
              <w:t>E Garden Centres</w:t>
            </w:r>
          </w:p>
        </w:tc>
        <w:tc>
          <w:tcPr>
            <w:tcW w:w="2611" w:type="dxa"/>
          </w:tcPr>
          <w:p w:rsidR="00161F95" w:rsidRDefault="00A676CE">
            <w:pPr>
              <w:pStyle w:val="TableParagraph"/>
              <w:spacing w:before="21"/>
              <w:ind w:left="846"/>
              <w:jc w:val="left"/>
              <w:rPr>
                <w:sz w:val="23"/>
              </w:rPr>
            </w:pPr>
            <w:r>
              <w:rPr>
                <w:sz w:val="23"/>
              </w:rPr>
              <w:t>&lt;20</w:t>
            </w:r>
            <w:r>
              <w:rPr>
                <w:spacing w:val="-9"/>
                <w:sz w:val="23"/>
              </w:rPr>
              <w:t xml:space="preserve"> </w:t>
            </w:r>
            <w:r>
              <w:rPr>
                <w:sz w:val="23"/>
              </w:rPr>
              <w:t>Staff</w:t>
            </w:r>
          </w:p>
          <w:p w:rsidR="00161F95" w:rsidRDefault="00A676CE">
            <w:pPr>
              <w:pStyle w:val="TableParagraph"/>
              <w:spacing w:before="12"/>
              <w:ind w:left="849"/>
              <w:jc w:val="left"/>
              <w:rPr>
                <w:sz w:val="13"/>
              </w:rPr>
            </w:pPr>
            <w:r>
              <w:rPr>
                <w:sz w:val="23"/>
              </w:rPr>
              <w:t>&lt;2500m</w:t>
            </w:r>
            <w:r>
              <w:rPr>
                <w:position w:val="8"/>
                <w:sz w:val="13"/>
              </w:rPr>
              <w:t>2</w:t>
            </w:r>
          </w:p>
        </w:tc>
        <w:tc>
          <w:tcPr>
            <w:tcW w:w="2611" w:type="dxa"/>
          </w:tcPr>
          <w:p w:rsidR="00161F95" w:rsidRDefault="00A676CE">
            <w:pPr>
              <w:pStyle w:val="TableParagraph"/>
              <w:spacing w:before="21"/>
              <w:ind w:left="846"/>
              <w:jc w:val="left"/>
              <w:rPr>
                <w:sz w:val="23"/>
              </w:rPr>
            </w:pPr>
            <w:r>
              <w:rPr>
                <w:sz w:val="23"/>
              </w:rPr>
              <w:t>&gt;20</w:t>
            </w:r>
            <w:r>
              <w:rPr>
                <w:spacing w:val="-9"/>
                <w:sz w:val="23"/>
              </w:rPr>
              <w:t xml:space="preserve"> </w:t>
            </w:r>
            <w:r>
              <w:rPr>
                <w:sz w:val="23"/>
              </w:rPr>
              <w:t>Staff</w:t>
            </w:r>
          </w:p>
          <w:p w:rsidR="00161F95" w:rsidRDefault="00A676CE">
            <w:pPr>
              <w:pStyle w:val="TableParagraph"/>
              <w:spacing w:before="12"/>
              <w:ind w:left="849"/>
              <w:jc w:val="left"/>
              <w:rPr>
                <w:sz w:val="13"/>
              </w:rPr>
            </w:pPr>
            <w:r>
              <w:rPr>
                <w:sz w:val="23"/>
              </w:rPr>
              <w:t>&lt;2500m</w:t>
            </w:r>
            <w:r>
              <w:rPr>
                <w:position w:val="8"/>
                <w:sz w:val="13"/>
              </w:rPr>
              <w:t>2</w:t>
            </w:r>
          </w:p>
        </w:tc>
        <w:tc>
          <w:tcPr>
            <w:tcW w:w="2611" w:type="dxa"/>
          </w:tcPr>
          <w:p w:rsidR="00161F95" w:rsidRDefault="00A676CE">
            <w:pPr>
              <w:pStyle w:val="TableParagraph"/>
              <w:spacing w:before="16" w:line="270" w:lineRule="atLeast"/>
              <w:ind w:left="917" w:right="110" w:hanging="70"/>
              <w:jc w:val="left"/>
              <w:rPr>
                <w:sz w:val="13"/>
              </w:rPr>
            </w:pPr>
            <w:r>
              <w:rPr>
                <w:sz w:val="23"/>
              </w:rPr>
              <w:t>&gt;20 Staff 2500m</w:t>
            </w:r>
            <w:r>
              <w:rPr>
                <w:position w:val="8"/>
                <w:sz w:val="13"/>
              </w:rPr>
              <w:t>2</w:t>
            </w:r>
          </w:p>
        </w:tc>
      </w:tr>
      <w:tr w:rsidR="00161F95">
        <w:trPr>
          <w:trHeight w:val="859"/>
        </w:trPr>
        <w:tc>
          <w:tcPr>
            <w:tcW w:w="2611" w:type="dxa"/>
          </w:tcPr>
          <w:p w:rsidR="00161F95" w:rsidRDefault="00A676CE">
            <w:pPr>
              <w:pStyle w:val="TableParagraph"/>
              <w:spacing w:before="21" w:line="249" w:lineRule="auto"/>
              <w:ind w:left="80" w:right="637"/>
              <w:jc w:val="left"/>
              <w:rPr>
                <w:sz w:val="23"/>
              </w:rPr>
            </w:pPr>
            <w:r>
              <w:rPr>
                <w:sz w:val="23"/>
              </w:rPr>
              <w:t>E Places of Public Worship</w:t>
            </w:r>
          </w:p>
        </w:tc>
        <w:tc>
          <w:tcPr>
            <w:tcW w:w="2611" w:type="dxa"/>
          </w:tcPr>
          <w:p w:rsidR="00161F95" w:rsidRDefault="00A676CE">
            <w:pPr>
              <w:pStyle w:val="TableParagraph"/>
              <w:spacing w:before="21"/>
              <w:ind w:left="218" w:right="197"/>
              <w:rPr>
                <w:sz w:val="23"/>
              </w:rPr>
            </w:pPr>
            <w:r>
              <w:rPr>
                <w:sz w:val="23"/>
              </w:rPr>
              <w:t>&lt;20 Staff</w:t>
            </w:r>
          </w:p>
          <w:p w:rsidR="00161F95" w:rsidRDefault="00A676CE">
            <w:pPr>
              <w:pStyle w:val="TableParagraph"/>
              <w:spacing w:before="6" w:line="270" w:lineRule="atLeast"/>
              <w:ind w:left="221" w:right="197"/>
              <w:rPr>
                <w:sz w:val="23"/>
              </w:rPr>
            </w:pPr>
            <w:r>
              <w:rPr>
                <w:sz w:val="23"/>
              </w:rPr>
              <w:t>&lt;200 members / regular attendees</w:t>
            </w:r>
          </w:p>
        </w:tc>
        <w:tc>
          <w:tcPr>
            <w:tcW w:w="2611" w:type="dxa"/>
          </w:tcPr>
          <w:p w:rsidR="00161F95" w:rsidRDefault="00A676CE">
            <w:pPr>
              <w:pStyle w:val="TableParagraph"/>
              <w:spacing w:before="21"/>
              <w:ind w:left="219" w:right="197"/>
              <w:rPr>
                <w:sz w:val="23"/>
              </w:rPr>
            </w:pPr>
            <w:r>
              <w:rPr>
                <w:sz w:val="23"/>
              </w:rPr>
              <w:t>&gt;20 Staff</w:t>
            </w:r>
          </w:p>
          <w:p w:rsidR="00161F95" w:rsidRDefault="00A676CE">
            <w:pPr>
              <w:pStyle w:val="TableParagraph"/>
              <w:spacing w:before="6" w:line="270" w:lineRule="atLeast"/>
              <w:ind w:left="221" w:right="197"/>
              <w:rPr>
                <w:sz w:val="23"/>
              </w:rPr>
            </w:pPr>
            <w:r>
              <w:rPr>
                <w:sz w:val="23"/>
              </w:rPr>
              <w:t>&lt;200 members / regular attendees</w:t>
            </w:r>
          </w:p>
        </w:tc>
        <w:tc>
          <w:tcPr>
            <w:tcW w:w="2611" w:type="dxa"/>
          </w:tcPr>
          <w:p w:rsidR="00161F95" w:rsidRDefault="00A676CE">
            <w:pPr>
              <w:pStyle w:val="TableParagraph"/>
              <w:spacing w:before="21" w:line="249" w:lineRule="auto"/>
              <w:ind w:left="805" w:right="110" w:hanging="658"/>
              <w:jc w:val="left"/>
              <w:rPr>
                <w:sz w:val="23"/>
              </w:rPr>
            </w:pPr>
            <w:r>
              <w:rPr>
                <w:sz w:val="23"/>
              </w:rPr>
              <w:t>200 members / regular attendees</w:t>
            </w:r>
          </w:p>
        </w:tc>
      </w:tr>
      <w:tr w:rsidR="00161F95">
        <w:trPr>
          <w:trHeight w:val="859"/>
        </w:trPr>
        <w:tc>
          <w:tcPr>
            <w:tcW w:w="2611" w:type="dxa"/>
          </w:tcPr>
          <w:p w:rsidR="00161F95" w:rsidRDefault="00A676CE">
            <w:pPr>
              <w:pStyle w:val="TableParagraph"/>
              <w:spacing w:before="16" w:line="270" w:lineRule="atLeast"/>
              <w:ind w:left="79"/>
              <w:jc w:val="left"/>
              <w:rPr>
                <w:sz w:val="23"/>
              </w:rPr>
            </w:pPr>
            <w:r>
              <w:rPr>
                <w:sz w:val="23"/>
              </w:rPr>
              <w:t>E or F2 Assembly and Leisure (other than stadia)</w:t>
            </w:r>
          </w:p>
        </w:tc>
        <w:tc>
          <w:tcPr>
            <w:tcW w:w="2611" w:type="dxa"/>
          </w:tcPr>
          <w:p w:rsidR="00161F95" w:rsidRDefault="00A676CE">
            <w:pPr>
              <w:pStyle w:val="TableParagraph"/>
              <w:spacing w:before="159"/>
              <w:ind w:left="218" w:right="197"/>
              <w:rPr>
                <w:sz w:val="23"/>
              </w:rPr>
            </w:pPr>
            <w:r>
              <w:rPr>
                <w:sz w:val="23"/>
              </w:rPr>
              <w:t>&lt;20 Staff</w:t>
            </w:r>
          </w:p>
          <w:p w:rsidR="00161F95" w:rsidRDefault="00A676CE">
            <w:pPr>
              <w:pStyle w:val="TableParagraph"/>
              <w:spacing w:before="12"/>
              <w:ind w:left="218" w:right="197"/>
              <w:rPr>
                <w:sz w:val="13"/>
              </w:rPr>
            </w:pPr>
            <w:r>
              <w:rPr>
                <w:sz w:val="23"/>
              </w:rPr>
              <w:t>&lt;500m</w:t>
            </w:r>
            <w:r>
              <w:rPr>
                <w:position w:val="8"/>
                <w:sz w:val="13"/>
              </w:rPr>
              <w:t>2</w:t>
            </w:r>
          </w:p>
        </w:tc>
        <w:tc>
          <w:tcPr>
            <w:tcW w:w="2611" w:type="dxa"/>
          </w:tcPr>
          <w:p w:rsidR="00161F95" w:rsidRDefault="00A676CE">
            <w:pPr>
              <w:pStyle w:val="TableParagraph"/>
              <w:spacing w:before="159"/>
              <w:ind w:left="846"/>
              <w:jc w:val="left"/>
              <w:rPr>
                <w:sz w:val="23"/>
              </w:rPr>
            </w:pPr>
            <w:r>
              <w:rPr>
                <w:sz w:val="23"/>
              </w:rPr>
              <w:t>&gt;20</w:t>
            </w:r>
            <w:r>
              <w:rPr>
                <w:spacing w:val="-9"/>
                <w:sz w:val="23"/>
              </w:rPr>
              <w:t xml:space="preserve"> </w:t>
            </w:r>
            <w:r>
              <w:rPr>
                <w:sz w:val="23"/>
              </w:rPr>
              <w:t>Staff</w:t>
            </w:r>
          </w:p>
          <w:p w:rsidR="00161F95" w:rsidRDefault="00A676CE">
            <w:pPr>
              <w:pStyle w:val="TableParagraph"/>
              <w:spacing w:before="12"/>
              <w:ind w:left="849"/>
              <w:jc w:val="left"/>
              <w:rPr>
                <w:sz w:val="13"/>
              </w:rPr>
            </w:pPr>
            <w:r>
              <w:rPr>
                <w:sz w:val="23"/>
              </w:rPr>
              <w:t>&lt;1000m</w:t>
            </w:r>
            <w:r>
              <w:rPr>
                <w:position w:val="8"/>
                <w:sz w:val="13"/>
              </w:rPr>
              <w:t>2</w:t>
            </w:r>
          </w:p>
        </w:tc>
        <w:tc>
          <w:tcPr>
            <w:tcW w:w="2611" w:type="dxa"/>
          </w:tcPr>
          <w:p w:rsidR="00161F95" w:rsidRDefault="00161F95">
            <w:pPr>
              <w:pStyle w:val="TableParagraph"/>
              <w:spacing w:before="10"/>
              <w:jc w:val="left"/>
              <w:rPr>
                <w:rFonts w:ascii="Arial Narrow"/>
                <w:b/>
                <w:sz w:val="25"/>
              </w:rPr>
            </w:pPr>
          </w:p>
          <w:p w:rsidR="00161F95" w:rsidRDefault="00A676CE">
            <w:pPr>
              <w:pStyle w:val="TableParagraph"/>
              <w:spacing w:before="1"/>
              <w:ind w:left="219" w:right="197"/>
              <w:rPr>
                <w:sz w:val="13"/>
              </w:rPr>
            </w:pPr>
            <w:r>
              <w:rPr>
                <w:sz w:val="23"/>
              </w:rPr>
              <w:t>1000m</w:t>
            </w:r>
            <w:r>
              <w:rPr>
                <w:position w:val="8"/>
                <w:sz w:val="13"/>
              </w:rPr>
              <w:t>2</w:t>
            </w:r>
          </w:p>
        </w:tc>
      </w:tr>
      <w:tr w:rsidR="00161F95">
        <w:trPr>
          <w:trHeight w:val="859"/>
        </w:trPr>
        <w:tc>
          <w:tcPr>
            <w:tcW w:w="2611" w:type="dxa"/>
          </w:tcPr>
          <w:p w:rsidR="00161F95" w:rsidRDefault="00A676CE">
            <w:pPr>
              <w:pStyle w:val="TableParagraph"/>
              <w:spacing w:before="21"/>
              <w:ind w:left="80"/>
              <w:jc w:val="left"/>
              <w:rPr>
                <w:sz w:val="23"/>
              </w:rPr>
            </w:pPr>
            <w:r>
              <w:rPr>
                <w:sz w:val="23"/>
              </w:rPr>
              <w:t>F1 Schools</w:t>
            </w:r>
          </w:p>
        </w:tc>
        <w:tc>
          <w:tcPr>
            <w:tcW w:w="2611" w:type="dxa"/>
          </w:tcPr>
          <w:p w:rsidR="00161F95" w:rsidRDefault="00161F95">
            <w:pPr>
              <w:pStyle w:val="TableParagraph"/>
              <w:spacing w:before="10"/>
              <w:jc w:val="left"/>
              <w:rPr>
                <w:rFonts w:ascii="Arial Narrow"/>
                <w:b/>
                <w:sz w:val="25"/>
              </w:rPr>
            </w:pPr>
          </w:p>
          <w:p w:rsidR="00161F95" w:rsidRDefault="00A676CE">
            <w:pPr>
              <w:pStyle w:val="TableParagraph"/>
              <w:spacing w:before="1"/>
              <w:ind w:left="218" w:right="197"/>
              <w:rPr>
                <w:sz w:val="23"/>
              </w:rPr>
            </w:pPr>
            <w:r>
              <w:rPr>
                <w:sz w:val="23"/>
              </w:rPr>
              <w:t>N/A</w:t>
            </w:r>
          </w:p>
        </w:tc>
        <w:tc>
          <w:tcPr>
            <w:tcW w:w="2611" w:type="dxa"/>
          </w:tcPr>
          <w:p w:rsidR="00161F95" w:rsidRDefault="00161F95">
            <w:pPr>
              <w:pStyle w:val="TableParagraph"/>
              <w:spacing w:before="10"/>
              <w:jc w:val="left"/>
              <w:rPr>
                <w:rFonts w:ascii="Arial Narrow"/>
                <w:b/>
                <w:sz w:val="25"/>
              </w:rPr>
            </w:pPr>
          </w:p>
          <w:p w:rsidR="00161F95" w:rsidRDefault="00A676CE">
            <w:pPr>
              <w:pStyle w:val="TableParagraph"/>
              <w:spacing w:before="1"/>
              <w:ind w:left="219" w:right="197"/>
              <w:rPr>
                <w:sz w:val="23"/>
              </w:rPr>
            </w:pPr>
            <w:r>
              <w:rPr>
                <w:sz w:val="23"/>
              </w:rPr>
              <w:t>N/A</w:t>
            </w:r>
          </w:p>
        </w:tc>
        <w:tc>
          <w:tcPr>
            <w:tcW w:w="2611" w:type="dxa"/>
          </w:tcPr>
          <w:p w:rsidR="00161F95" w:rsidRDefault="00A676CE">
            <w:pPr>
              <w:pStyle w:val="TableParagraph"/>
              <w:spacing w:before="16" w:line="270" w:lineRule="atLeast"/>
              <w:ind w:left="330" w:right="305"/>
              <w:rPr>
                <w:sz w:val="23"/>
              </w:rPr>
            </w:pPr>
            <w:r>
              <w:rPr>
                <w:sz w:val="23"/>
              </w:rPr>
              <w:t xml:space="preserve">All developments to </w:t>
            </w:r>
            <w:r>
              <w:rPr>
                <w:spacing w:val="-3"/>
                <w:sz w:val="23"/>
              </w:rPr>
              <w:t xml:space="preserve">have </w:t>
            </w:r>
            <w:r>
              <w:rPr>
                <w:sz w:val="23"/>
              </w:rPr>
              <w:t xml:space="preserve">a </w:t>
            </w:r>
            <w:r>
              <w:rPr>
                <w:spacing w:val="-4"/>
                <w:sz w:val="23"/>
              </w:rPr>
              <w:t xml:space="preserve">Transport </w:t>
            </w:r>
            <w:r>
              <w:rPr>
                <w:sz w:val="23"/>
              </w:rPr>
              <w:t>Assessment</w:t>
            </w:r>
          </w:p>
        </w:tc>
      </w:tr>
    </w:tbl>
    <w:p w:rsidR="00161F95" w:rsidRDefault="00161F95">
      <w:pPr>
        <w:spacing w:line="270" w:lineRule="atLeast"/>
        <w:rPr>
          <w:sz w:val="23"/>
        </w:rPr>
        <w:sectPr w:rsidR="00161F95">
          <w:pgSz w:w="11910" w:h="16840"/>
          <w:pgMar w:top="520" w:right="580" w:bottom="500" w:left="600" w:header="0" w:footer="222"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11"/>
        <w:gridCol w:w="2611"/>
        <w:gridCol w:w="2611"/>
        <w:gridCol w:w="2611"/>
      </w:tblGrid>
      <w:tr w:rsidR="00161F95">
        <w:trPr>
          <w:trHeight w:val="583"/>
        </w:trPr>
        <w:tc>
          <w:tcPr>
            <w:tcW w:w="2611" w:type="dxa"/>
          </w:tcPr>
          <w:p w:rsidR="00161F95" w:rsidRDefault="00A676CE">
            <w:pPr>
              <w:pStyle w:val="TableParagraph"/>
              <w:spacing w:before="16" w:line="270" w:lineRule="atLeast"/>
              <w:ind w:left="80"/>
              <w:jc w:val="left"/>
              <w:rPr>
                <w:sz w:val="23"/>
              </w:rPr>
            </w:pPr>
            <w:r>
              <w:rPr>
                <w:sz w:val="23"/>
              </w:rPr>
              <w:lastRenderedPageBreak/>
              <w:t>F1 Higher and Further Education</w:t>
            </w:r>
          </w:p>
        </w:tc>
        <w:tc>
          <w:tcPr>
            <w:tcW w:w="2611" w:type="dxa"/>
          </w:tcPr>
          <w:p w:rsidR="00161F95" w:rsidRDefault="00A676CE">
            <w:pPr>
              <w:pStyle w:val="TableParagraph"/>
              <w:spacing w:before="21"/>
              <w:ind w:left="846"/>
              <w:jc w:val="left"/>
              <w:rPr>
                <w:sz w:val="23"/>
              </w:rPr>
            </w:pPr>
            <w:r>
              <w:rPr>
                <w:sz w:val="23"/>
              </w:rPr>
              <w:t>&lt;20</w:t>
            </w:r>
            <w:r>
              <w:rPr>
                <w:spacing w:val="-9"/>
                <w:sz w:val="23"/>
              </w:rPr>
              <w:t xml:space="preserve"> </w:t>
            </w:r>
            <w:r>
              <w:rPr>
                <w:sz w:val="23"/>
              </w:rPr>
              <w:t>Staff</w:t>
            </w:r>
          </w:p>
          <w:p w:rsidR="00161F95" w:rsidRDefault="00A676CE">
            <w:pPr>
              <w:pStyle w:val="TableParagraph"/>
              <w:spacing w:before="12"/>
              <w:ind w:left="849"/>
              <w:jc w:val="left"/>
              <w:rPr>
                <w:sz w:val="13"/>
              </w:rPr>
            </w:pPr>
            <w:r>
              <w:rPr>
                <w:sz w:val="23"/>
              </w:rPr>
              <w:t>&lt;2500m</w:t>
            </w:r>
            <w:r>
              <w:rPr>
                <w:position w:val="8"/>
                <w:sz w:val="13"/>
              </w:rPr>
              <w:t>2</w:t>
            </w:r>
          </w:p>
        </w:tc>
        <w:tc>
          <w:tcPr>
            <w:tcW w:w="2611" w:type="dxa"/>
          </w:tcPr>
          <w:p w:rsidR="00161F95" w:rsidRDefault="00A676CE">
            <w:pPr>
              <w:pStyle w:val="TableParagraph"/>
              <w:spacing w:before="21"/>
              <w:ind w:left="846"/>
              <w:jc w:val="left"/>
              <w:rPr>
                <w:sz w:val="23"/>
              </w:rPr>
            </w:pPr>
            <w:r>
              <w:rPr>
                <w:sz w:val="23"/>
              </w:rPr>
              <w:t>&gt;20</w:t>
            </w:r>
            <w:r>
              <w:rPr>
                <w:spacing w:val="-9"/>
                <w:sz w:val="23"/>
              </w:rPr>
              <w:t xml:space="preserve"> </w:t>
            </w:r>
            <w:r>
              <w:rPr>
                <w:sz w:val="23"/>
              </w:rPr>
              <w:t>Staff</w:t>
            </w:r>
          </w:p>
          <w:p w:rsidR="00161F95" w:rsidRDefault="00A676CE">
            <w:pPr>
              <w:pStyle w:val="TableParagraph"/>
              <w:spacing w:before="12"/>
              <w:ind w:left="849"/>
              <w:jc w:val="left"/>
              <w:rPr>
                <w:sz w:val="13"/>
              </w:rPr>
            </w:pPr>
            <w:r>
              <w:rPr>
                <w:sz w:val="23"/>
              </w:rPr>
              <w:t>&lt;2500m</w:t>
            </w:r>
            <w:r>
              <w:rPr>
                <w:position w:val="8"/>
                <w:sz w:val="13"/>
              </w:rPr>
              <w:t>2</w:t>
            </w:r>
          </w:p>
        </w:tc>
        <w:tc>
          <w:tcPr>
            <w:tcW w:w="2611" w:type="dxa"/>
          </w:tcPr>
          <w:p w:rsidR="00161F95" w:rsidRDefault="00A676CE">
            <w:pPr>
              <w:pStyle w:val="TableParagraph"/>
              <w:spacing w:before="159"/>
              <w:ind w:left="219" w:right="197"/>
              <w:rPr>
                <w:sz w:val="13"/>
              </w:rPr>
            </w:pPr>
            <w:r>
              <w:rPr>
                <w:sz w:val="23"/>
              </w:rPr>
              <w:t>2500m</w:t>
            </w:r>
            <w:r>
              <w:rPr>
                <w:position w:val="8"/>
                <w:sz w:val="13"/>
              </w:rPr>
              <w:t>2</w:t>
            </w:r>
          </w:p>
        </w:tc>
      </w:tr>
      <w:tr w:rsidR="00161F95">
        <w:trPr>
          <w:trHeight w:val="859"/>
        </w:trPr>
        <w:tc>
          <w:tcPr>
            <w:tcW w:w="2611" w:type="dxa"/>
          </w:tcPr>
          <w:p w:rsidR="00161F95" w:rsidRDefault="00A676CE">
            <w:pPr>
              <w:pStyle w:val="TableParagraph"/>
              <w:spacing w:before="21"/>
              <w:ind w:left="80"/>
              <w:jc w:val="left"/>
              <w:rPr>
                <w:sz w:val="23"/>
              </w:rPr>
            </w:pPr>
            <w:r>
              <w:rPr>
                <w:sz w:val="23"/>
              </w:rPr>
              <w:t>F1 Museum</w:t>
            </w:r>
          </w:p>
        </w:tc>
        <w:tc>
          <w:tcPr>
            <w:tcW w:w="2611" w:type="dxa"/>
          </w:tcPr>
          <w:p w:rsidR="00161F95" w:rsidRDefault="00A676CE">
            <w:pPr>
              <w:pStyle w:val="TableParagraph"/>
              <w:spacing w:before="21"/>
              <w:ind w:left="218" w:right="197"/>
              <w:rPr>
                <w:sz w:val="23"/>
              </w:rPr>
            </w:pPr>
            <w:r>
              <w:rPr>
                <w:sz w:val="23"/>
              </w:rPr>
              <w:t>&lt;20</w:t>
            </w:r>
            <w:r>
              <w:rPr>
                <w:spacing w:val="-9"/>
                <w:sz w:val="23"/>
              </w:rPr>
              <w:t xml:space="preserve"> </w:t>
            </w:r>
            <w:r>
              <w:rPr>
                <w:sz w:val="23"/>
              </w:rPr>
              <w:t>Staff</w:t>
            </w:r>
          </w:p>
          <w:p w:rsidR="00161F95" w:rsidRDefault="00A676CE">
            <w:pPr>
              <w:pStyle w:val="TableParagraph"/>
              <w:spacing w:before="6" w:line="270" w:lineRule="atLeast"/>
              <w:ind w:left="220" w:right="197"/>
              <w:rPr>
                <w:sz w:val="23"/>
              </w:rPr>
            </w:pPr>
            <w:r>
              <w:rPr>
                <w:sz w:val="23"/>
              </w:rPr>
              <w:t>&lt;100,000</w:t>
            </w:r>
            <w:r>
              <w:rPr>
                <w:spacing w:val="-18"/>
                <w:sz w:val="23"/>
              </w:rPr>
              <w:t xml:space="preserve"> </w:t>
            </w:r>
            <w:r>
              <w:rPr>
                <w:sz w:val="23"/>
              </w:rPr>
              <w:t>visitors annually</w:t>
            </w:r>
          </w:p>
        </w:tc>
        <w:tc>
          <w:tcPr>
            <w:tcW w:w="2611" w:type="dxa"/>
          </w:tcPr>
          <w:p w:rsidR="00161F95" w:rsidRDefault="00A676CE">
            <w:pPr>
              <w:pStyle w:val="TableParagraph"/>
              <w:spacing w:before="21"/>
              <w:ind w:left="218" w:right="197"/>
              <w:rPr>
                <w:sz w:val="23"/>
              </w:rPr>
            </w:pPr>
            <w:r>
              <w:rPr>
                <w:sz w:val="23"/>
              </w:rPr>
              <w:t>&gt;20</w:t>
            </w:r>
            <w:r>
              <w:rPr>
                <w:spacing w:val="-9"/>
                <w:sz w:val="23"/>
              </w:rPr>
              <w:t xml:space="preserve"> </w:t>
            </w:r>
            <w:r>
              <w:rPr>
                <w:sz w:val="23"/>
              </w:rPr>
              <w:t>Staff</w:t>
            </w:r>
          </w:p>
          <w:p w:rsidR="00161F95" w:rsidRDefault="00A676CE">
            <w:pPr>
              <w:pStyle w:val="TableParagraph"/>
              <w:spacing w:before="6" w:line="270" w:lineRule="atLeast"/>
              <w:ind w:left="220" w:right="197"/>
              <w:rPr>
                <w:sz w:val="23"/>
              </w:rPr>
            </w:pPr>
            <w:r>
              <w:rPr>
                <w:sz w:val="23"/>
              </w:rPr>
              <w:t>&lt;100,000</w:t>
            </w:r>
            <w:r>
              <w:rPr>
                <w:spacing w:val="-18"/>
                <w:sz w:val="23"/>
              </w:rPr>
              <w:t xml:space="preserve"> </w:t>
            </w:r>
            <w:r>
              <w:rPr>
                <w:sz w:val="23"/>
              </w:rPr>
              <w:t>visitors annually</w:t>
            </w:r>
          </w:p>
        </w:tc>
        <w:tc>
          <w:tcPr>
            <w:tcW w:w="2611" w:type="dxa"/>
          </w:tcPr>
          <w:p w:rsidR="00161F95" w:rsidRDefault="00A676CE">
            <w:pPr>
              <w:pStyle w:val="TableParagraph"/>
              <w:spacing w:before="21" w:line="249" w:lineRule="auto"/>
              <w:ind w:left="886" w:hanging="380"/>
              <w:jc w:val="left"/>
              <w:rPr>
                <w:sz w:val="23"/>
              </w:rPr>
            </w:pPr>
            <w:r>
              <w:rPr>
                <w:sz w:val="23"/>
              </w:rPr>
              <w:t>100,000 visitors annually</w:t>
            </w:r>
          </w:p>
        </w:tc>
      </w:tr>
      <w:tr w:rsidR="00161F95">
        <w:trPr>
          <w:trHeight w:val="583"/>
        </w:trPr>
        <w:tc>
          <w:tcPr>
            <w:tcW w:w="2611" w:type="dxa"/>
          </w:tcPr>
          <w:p w:rsidR="00161F95" w:rsidRDefault="00A676CE">
            <w:pPr>
              <w:pStyle w:val="TableParagraph"/>
              <w:spacing w:before="21"/>
              <w:ind w:left="79"/>
              <w:jc w:val="left"/>
              <w:rPr>
                <w:sz w:val="23"/>
              </w:rPr>
            </w:pPr>
            <w:r>
              <w:rPr>
                <w:sz w:val="23"/>
              </w:rPr>
              <w:t>F2 Food / Retail</w:t>
            </w:r>
          </w:p>
        </w:tc>
        <w:tc>
          <w:tcPr>
            <w:tcW w:w="2611" w:type="dxa"/>
          </w:tcPr>
          <w:p w:rsidR="00161F95" w:rsidRDefault="00A676CE">
            <w:pPr>
              <w:pStyle w:val="TableParagraph"/>
              <w:spacing w:before="21"/>
              <w:ind w:left="217" w:right="197"/>
              <w:rPr>
                <w:sz w:val="23"/>
              </w:rPr>
            </w:pPr>
            <w:r>
              <w:rPr>
                <w:sz w:val="23"/>
              </w:rPr>
              <w:t>&lt;20 Staff</w:t>
            </w:r>
          </w:p>
          <w:p w:rsidR="00161F95" w:rsidRDefault="00A676CE">
            <w:pPr>
              <w:pStyle w:val="TableParagraph"/>
              <w:spacing w:before="12"/>
              <w:ind w:left="217" w:right="197"/>
              <w:rPr>
                <w:sz w:val="13"/>
              </w:rPr>
            </w:pPr>
            <w:r>
              <w:rPr>
                <w:sz w:val="23"/>
              </w:rPr>
              <w:t>&lt;280m</w:t>
            </w:r>
            <w:r>
              <w:rPr>
                <w:position w:val="8"/>
                <w:sz w:val="13"/>
              </w:rPr>
              <w:t>2</w:t>
            </w:r>
          </w:p>
        </w:tc>
        <w:tc>
          <w:tcPr>
            <w:tcW w:w="2611" w:type="dxa"/>
          </w:tcPr>
          <w:p w:rsidR="00161F95" w:rsidRDefault="00A676CE">
            <w:pPr>
              <w:pStyle w:val="TableParagraph"/>
              <w:spacing w:before="21"/>
              <w:ind w:left="219" w:right="197"/>
              <w:rPr>
                <w:sz w:val="23"/>
              </w:rPr>
            </w:pPr>
            <w:r>
              <w:rPr>
                <w:sz w:val="23"/>
              </w:rPr>
              <w:t>&gt;20 Staff</w:t>
            </w:r>
          </w:p>
          <w:p w:rsidR="00161F95" w:rsidRDefault="00A676CE">
            <w:pPr>
              <w:pStyle w:val="TableParagraph"/>
              <w:spacing w:before="12"/>
              <w:ind w:left="219" w:right="197"/>
              <w:rPr>
                <w:sz w:val="13"/>
              </w:rPr>
            </w:pPr>
            <w:r>
              <w:rPr>
                <w:sz w:val="23"/>
              </w:rPr>
              <w:t>&lt;800m</w:t>
            </w:r>
            <w:r>
              <w:rPr>
                <w:position w:val="8"/>
                <w:sz w:val="13"/>
              </w:rPr>
              <w:t>2</w:t>
            </w:r>
          </w:p>
        </w:tc>
        <w:tc>
          <w:tcPr>
            <w:tcW w:w="2611" w:type="dxa"/>
          </w:tcPr>
          <w:p w:rsidR="00161F95" w:rsidRDefault="00A676CE">
            <w:pPr>
              <w:pStyle w:val="TableParagraph"/>
              <w:spacing w:before="159"/>
              <w:ind w:left="219" w:right="197"/>
              <w:rPr>
                <w:sz w:val="13"/>
              </w:rPr>
            </w:pPr>
            <w:r>
              <w:rPr>
                <w:sz w:val="23"/>
              </w:rPr>
              <w:t>800m</w:t>
            </w:r>
            <w:r>
              <w:rPr>
                <w:position w:val="8"/>
                <w:sz w:val="13"/>
              </w:rPr>
              <w:t>2</w:t>
            </w:r>
          </w:p>
        </w:tc>
      </w:tr>
      <w:tr w:rsidR="00161F95">
        <w:trPr>
          <w:trHeight w:val="583"/>
        </w:trPr>
        <w:tc>
          <w:tcPr>
            <w:tcW w:w="2611" w:type="dxa"/>
          </w:tcPr>
          <w:p w:rsidR="00161F95" w:rsidRDefault="00A676CE">
            <w:pPr>
              <w:pStyle w:val="TableParagraph"/>
              <w:spacing w:before="21"/>
              <w:ind w:left="80"/>
              <w:jc w:val="left"/>
              <w:rPr>
                <w:sz w:val="23"/>
              </w:rPr>
            </w:pPr>
            <w:r>
              <w:rPr>
                <w:sz w:val="23"/>
              </w:rPr>
              <w:t>F2 Stadia</w:t>
            </w:r>
          </w:p>
        </w:tc>
        <w:tc>
          <w:tcPr>
            <w:tcW w:w="2611" w:type="dxa"/>
          </w:tcPr>
          <w:p w:rsidR="00161F95" w:rsidRDefault="00A676CE">
            <w:pPr>
              <w:pStyle w:val="TableParagraph"/>
              <w:spacing w:before="21"/>
              <w:ind w:left="218" w:right="197"/>
              <w:rPr>
                <w:sz w:val="23"/>
              </w:rPr>
            </w:pPr>
            <w:r>
              <w:rPr>
                <w:sz w:val="23"/>
              </w:rPr>
              <w:t>&lt;20 Staff</w:t>
            </w:r>
          </w:p>
          <w:p w:rsidR="00161F95" w:rsidRDefault="00A676CE">
            <w:pPr>
              <w:pStyle w:val="TableParagraph"/>
              <w:spacing w:before="12"/>
              <w:ind w:left="218" w:right="197"/>
              <w:rPr>
                <w:sz w:val="23"/>
              </w:rPr>
            </w:pPr>
            <w:r>
              <w:rPr>
                <w:sz w:val="23"/>
              </w:rPr>
              <w:t>&lt;1500 seats</w:t>
            </w:r>
          </w:p>
        </w:tc>
        <w:tc>
          <w:tcPr>
            <w:tcW w:w="2611" w:type="dxa"/>
          </w:tcPr>
          <w:p w:rsidR="00161F95" w:rsidRDefault="00A676CE">
            <w:pPr>
              <w:pStyle w:val="TableParagraph"/>
              <w:spacing w:before="21"/>
              <w:ind w:left="219" w:right="197"/>
              <w:rPr>
                <w:sz w:val="23"/>
              </w:rPr>
            </w:pPr>
            <w:r>
              <w:rPr>
                <w:sz w:val="23"/>
              </w:rPr>
              <w:t>&gt;20 Staff</w:t>
            </w:r>
          </w:p>
          <w:p w:rsidR="00161F95" w:rsidRDefault="00A676CE">
            <w:pPr>
              <w:pStyle w:val="TableParagraph"/>
              <w:spacing w:before="12"/>
              <w:ind w:left="219" w:right="197"/>
              <w:rPr>
                <w:sz w:val="23"/>
              </w:rPr>
            </w:pPr>
            <w:r>
              <w:rPr>
                <w:sz w:val="23"/>
              </w:rPr>
              <w:t>&lt;1500 seats</w:t>
            </w:r>
          </w:p>
        </w:tc>
        <w:tc>
          <w:tcPr>
            <w:tcW w:w="2611" w:type="dxa"/>
          </w:tcPr>
          <w:p w:rsidR="00161F95" w:rsidRDefault="00A676CE">
            <w:pPr>
              <w:pStyle w:val="TableParagraph"/>
              <w:spacing w:before="159"/>
              <w:ind w:left="219" w:right="197"/>
              <w:rPr>
                <w:sz w:val="23"/>
              </w:rPr>
            </w:pPr>
            <w:r>
              <w:rPr>
                <w:sz w:val="23"/>
              </w:rPr>
              <w:t>1500 seats</w:t>
            </w:r>
          </w:p>
        </w:tc>
      </w:tr>
      <w:tr w:rsidR="00161F95">
        <w:trPr>
          <w:trHeight w:val="583"/>
        </w:trPr>
        <w:tc>
          <w:tcPr>
            <w:tcW w:w="2611" w:type="dxa"/>
          </w:tcPr>
          <w:p w:rsidR="00161F95" w:rsidRDefault="00A676CE">
            <w:pPr>
              <w:pStyle w:val="TableParagraph"/>
              <w:spacing w:before="16" w:line="270" w:lineRule="atLeast"/>
              <w:ind w:left="80"/>
              <w:jc w:val="left"/>
              <w:rPr>
                <w:sz w:val="23"/>
              </w:rPr>
            </w:pPr>
            <w:r>
              <w:rPr>
                <w:sz w:val="23"/>
              </w:rPr>
              <w:t xml:space="preserve">SG Drinking </w:t>
            </w:r>
            <w:r>
              <w:rPr>
                <w:w w:val="95"/>
                <w:sz w:val="23"/>
              </w:rPr>
              <w:t>Establishments</w:t>
            </w:r>
          </w:p>
        </w:tc>
        <w:tc>
          <w:tcPr>
            <w:tcW w:w="2611" w:type="dxa"/>
          </w:tcPr>
          <w:p w:rsidR="00161F95" w:rsidRDefault="00A676CE">
            <w:pPr>
              <w:pStyle w:val="TableParagraph"/>
              <w:spacing w:before="21"/>
              <w:ind w:left="219" w:right="197"/>
              <w:rPr>
                <w:sz w:val="23"/>
              </w:rPr>
            </w:pPr>
            <w:r>
              <w:rPr>
                <w:sz w:val="23"/>
              </w:rPr>
              <w:t>&lt;20 Staff</w:t>
            </w:r>
          </w:p>
          <w:p w:rsidR="00161F95" w:rsidRDefault="00A676CE">
            <w:pPr>
              <w:pStyle w:val="TableParagraph"/>
              <w:spacing w:before="12"/>
              <w:ind w:left="218" w:right="197"/>
              <w:rPr>
                <w:sz w:val="13"/>
              </w:rPr>
            </w:pPr>
            <w:r>
              <w:rPr>
                <w:sz w:val="23"/>
              </w:rPr>
              <w:t>&lt;300m</w:t>
            </w:r>
            <w:r>
              <w:rPr>
                <w:position w:val="8"/>
                <w:sz w:val="13"/>
              </w:rPr>
              <w:t>2</w:t>
            </w:r>
          </w:p>
        </w:tc>
        <w:tc>
          <w:tcPr>
            <w:tcW w:w="2611" w:type="dxa"/>
          </w:tcPr>
          <w:p w:rsidR="00161F95" w:rsidRDefault="00A676CE">
            <w:pPr>
              <w:pStyle w:val="TableParagraph"/>
              <w:spacing w:before="21"/>
              <w:ind w:left="219" w:right="197"/>
              <w:rPr>
                <w:sz w:val="23"/>
              </w:rPr>
            </w:pPr>
            <w:r>
              <w:rPr>
                <w:sz w:val="23"/>
              </w:rPr>
              <w:t>&gt;20 Staff</w:t>
            </w:r>
          </w:p>
          <w:p w:rsidR="00161F95" w:rsidRDefault="00A676CE">
            <w:pPr>
              <w:pStyle w:val="TableParagraph"/>
              <w:spacing w:before="12"/>
              <w:ind w:left="219" w:right="197"/>
              <w:rPr>
                <w:sz w:val="13"/>
              </w:rPr>
            </w:pPr>
            <w:r>
              <w:rPr>
                <w:sz w:val="23"/>
              </w:rPr>
              <w:t>&lt;600m</w:t>
            </w:r>
            <w:r>
              <w:rPr>
                <w:position w:val="8"/>
                <w:sz w:val="13"/>
              </w:rPr>
              <w:t>2</w:t>
            </w:r>
          </w:p>
        </w:tc>
        <w:tc>
          <w:tcPr>
            <w:tcW w:w="2611" w:type="dxa"/>
          </w:tcPr>
          <w:p w:rsidR="00161F95" w:rsidRDefault="00A676CE">
            <w:pPr>
              <w:pStyle w:val="TableParagraph"/>
              <w:spacing w:before="159"/>
              <w:ind w:left="219" w:right="197"/>
              <w:rPr>
                <w:sz w:val="13"/>
              </w:rPr>
            </w:pPr>
            <w:r>
              <w:rPr>
                <w:sz w:val="23"/>
              </w:rPr>
              <w:t>600m</w:t>
            </w:r>
            <w:r>
              <w:rPr>
                <w:position w:val="8"/>
                <w:sz w:val="13"/>
              </w:rPr>
              <w:t>2</w:t>
            </w:r>
          </w:p>
        </w:tc>
      </w:tr>
      <w:tr w:rsidR="00161F95">
        <w:trPr>
          <w:trHeight w:val="583"/>
        </w:trPr>
        <w:tc>
          <w:tcPr>
            <w:tcW w:w="2611" w:type="dxa"/>
          </w:tcPr>
          <w:p w:rsidR="00161F95" w:rsidRDefault="00A676CE">
            <w:pPr>
              <w:pStyle w:val="TableParagraph"/>
              <w:spacing w:before="21"/>
              <w:ind w:left="80"/>
              <w:jc w:val="left"/>
              <w:rPr>
                <w:sz w:val="23"/>
              </w:rPr>
            </w:pPr>
            <w:r>
              <w:rPr>
                <w:sz w:val="23"/>
              </w:rPr>
              <w:t>SG Hot food takeaway</w:t>
            </w:r>
          </w:p>
        </w:tc>
        <w:tc>
          <w:tcPr>
            <w:tcW w:w="2611" w:type="dxa"/>
          </w:tcPr>
          <w:p w:rsidR="00161F95" w:rsidRDefault="00A676CE">
            <w:pPr>
              <w:pStyle w:val="TableParagraph"/>
              <w:spacing w:before="21"/>
              <w:ind w:left="218" w:right="197"/>
              <w:rPr>
                <w:sz w:val="23"/>
              </w:rPr>
            </w:pPr>
            <w:r>
              <w:rPr>
                <w:sz w:val="23"/>
              </w:rPr>
              <w:t>&lt;20 Staff</w:t>
            </w:r>
          </w:p>
          <w:p w:rsidR="00161F95" w:rsidRDefault="00A676CE">
            <w:pPr>
              <w:pStyle w:val="TableParagraph"/>
              <w:spacing w:before="12"/>
              <w:ind w:left="218" w:right="197"/>
              <w:rPr>
                <w:sz w:val="13"/>
              </w:rPr>
            </w:pPr>
            <w:r>
              <w:rPr>
                <w:sz w:val="23"/>
              </w:rPr>
              <w:t>&lt;250m</w:t>
            </w:r>
            <w:r>
              <w:rPr>
                <w:position w:val="8"/>
                <w:sz w:val="13"/>
              </w:rPr>
              <w:t>2</w:t>
            </w:r>
          </w:p>
        </w:tc>
        <w:tc>
          <w:tcPr>
            <w:tcW w:w="2611" w:type="dxa"/>
          </w:tcPr>
          <w:p w:rsidR="00161F95" w:rsidRDefault="00A676CE">
            <w:pPr>
              <w:pStyle w:val="TableParagraph"/>
              <w:spacing w:before="21"/>
              <w:ind w:left="219" w:right="197"/>
              <w:rPr>
                <w:sz w:val="23"/>
              </w:rPr>
            </w:pPr>
            <w:r>
              <w:rPr>
                <w:sz w:val="23"/>
              </w:rPr>
              <w:t>&gt;20 Staff</w:t>
            </w:r>
          </w:p>
          <w:p w:rsidR="00161F95" w:rsidRDefault="00A676CE">
            <w:pPr>
              <w:pStyle w:val="TableParagraph"/>
              <w:spacing w:before="12"/>
              <w:ind w:left="219" w:right="197"/>
              <w:rPr>
                <w:sz w:val="13"/>
              </w:rPr>
            </w:pPr>
            <w:r>
              <w:rPr>
                <w:sz w:val="23"/>
              </w:rPr>
              <w:t>&lt;500m</w:t>
            </w:r>
            <w:r>
              <w:rPr>
                <w:position w:val="8"/>
                <w:sz w:val="13"/>
              </w:rPr>
              <w:t>2</w:t>
            </w:r>
          </w:p>
        </w:tc>
        <w:tc>
          <w:tcPr>
            <w:tcW w:w="2611" w:type="dxa"/>
          </w:tcPr>
          <w:p w:rsidR="00161F95" w:rsidRDefault="00A676CE">
            <w:pPr>
              <w:pStyle w:val="TableParagraph"/>
              <w:spacing w:before="159"/>
              <w:ind w:left="219" w:right="197"/>
              <w:rPr>
                <w:sz w:val="13"/>
              </w:rPr>
            </w:pPr>
            <w:r>
              <w:rPr>
                <w:sz w:val="23"/>
              </w:rPr>
              <w:t>500m</w:t>
            </w:r>
            <w:r>
              <w:rPr>
                <w:position w:val="8"/>
                <w:sz w:val="13"/>
              </w:rPr>
              <w:t>2</w:t>
            </w:r>
          </w:p>
        </w:tc>
      </w:tr>
      <w:tr w:rsidR="00161F95">
        <w:trPr>
          <w:trHeight w:val="307"/>
        </w:trPr>
        <w:tc>
          <w:tcPr>
            <w:tcW w:w="2611" w:type="dxa"/>
          </w:tcPr>
          <w:p w:rsidR="00161F95" w:rsidRDefault="00A676CE">
            <w:pPr>
              <w:pStyle w:val="TableParagraph"/>
              <w:spacing w:before="21"/>
              <w:ind w:left="80"/>
              <w:jc w:val="left"/>
              <w:rPr>
                <w:sz w:val="23"/>
              </w:rPr>
            </w:pPr>
            <w:r>
              <w:rPr>
                <w:sz w:val="23"/>
              </w:rPr>
              <w:t>Shopping Centre</w:t>
            </w:r>
          </w:p>
        </w:tc>
        <w:tc>
          <w:tcPr>
            <w:tcW w:w="2611" w:type="dxa"/>
          </w:tcPr>
          <w:p w:rsidR="00161F95" w:rsidRDefault="00A676CE">
            <w:pPr>
              <w:pStyle w:val="TableParagraph"/>
              <w:spacing w:before="21"/>
              <w:ind w:left="218" w:right="197"/>
              <w:rPr>
                <w:sz w:val="23"/>
              </w:rPr>
            </w:pPr>
            <w:r>
              <w:rPr>
                <w:sz w:val="23"/>
              </w:rPr>
              <w:t>N/A</w:t>
            </w:r>
          </w:p>
        </w:tc>
        <w:tc>
          <w:tcPr>
            <w:tcW w:w="2611" w:type="dxa"/>
          </w:tcPr>
          <w:p w:rsidR="00161F95" w:rsidRDefault="00A676CE">
            <w:pPr>
              <w:pStyle w:val="TableParagraph"/>
              <w:spacing w:before="21"/>
              <w:ind w:left="849"/>
              <w:jc w:val="left"/>
              <w:rPr>
                <w:sz w:val="13"/>
              </w:rPr>
            </w:pPr>
            <w:r>
              <w:rPr>
                <w:sz w:val="23"/>
              </w:rPr>
              <w:t>&lt;2500m</w:t>
            </w:r>
            <w:r>
              <w:rPr>
                <w:position w:val="8"/>
                <w:sz w:val="13"/>
              </w:rPr>
              <w:t>2</w:t>
            </w:r>
          </w:p>
        </w:tc>
        <w:tc>
          <w:tcPr>
            <w:tcW w:w="2611" w:type="dxa"/>
          </w:tcPr>
          <w:p w:rsidR="00161F95" w:rsidRDefault="00A676CE">
            <w:pPr>
              <w:pStyle w:val="TableParagraph"/>
              <w:spacing w:before="21"/>
              <w:ind w:left="219" w:right="197"/>
              <w:rPr>
                <w:sz w:val="13"/>
              </w:rPr>
            </w:pPr>
            <w:r>
              <w:rPr>
                <w:sz w:val="23"/>
              </w:rPr>
              <w:t>2500m</w:t>
            </w:r>
            <w:r>
              <w:rPr>
                <w:position w:val="8"/>
                <w:sz w:val="13"/>
              </w:rPr>
              <w:t>2</w:t>
            </w:r>
          </w:p>
        </w:tc>
      </w:tr>
    </w:tbl>
    <w:p w:rsidR="00161F95" w:rsidRDefault="00161F95">
      <w:pPr>
        <w:pStyle w:val="BodyText"/>
        <w:rPr>
          <w:rFonts w:ascii="Arial Narrow"/>
          <w:b/>
          <w:sz w:val="20"/>
        </w:rPr>
      </w:pPr>
    </w:p>
    <w:p w:rsidR="00161F95" w:rsidRDefault="00161F95">
      <w:pPr>
        <w:pStyle w:val="BodyText"/>
        <w:spacing w:before="2"/>
        <w:rPr>
          <w:rFonts w:ascii="Arial Narrow"/>
          <w:b/>
          <w:sz w:val="18"/>
        </w:rPr>
      </w:pPr>
    </w:p>
    <w:tbl>
      <w:tblPr>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98"/>
        <w:gridCol w:w="4776"/>
        <w:gridCol w:w="1560"/>
        <w:gridCol w:w="1560"/>
        <w:gridCol w:w="1552"/>
      </w:tblGrid>
      <w:tr w:rsidR="00161F95">
        <w:trPr>
          <w:trHeight w:val="329"/>
        </w:trPr>
        <w:tc>
          <w:tcPr>
            <w:tcW w:w="10446" w:type="dxa"/>
            <w:gridSpan w:val="5"/>
            <w:shd w:val="clear" w:color="auto" w:fill="3EA9E0"/>
          </w:tcPr>
          <w:p w:rsidR="00161F95" w:rsidRDefault="00A676CE">
            <w:pPr>
              <w:pStyle w:val="TableParagraph"/>
              <w:spacing w:before="15" w:line="294" w:lineRule="exact"/>
              <w:ind w:left="80"/>
              <w:jc w:val="left"/>
              <w:rPr>
                <w:rFonts w:ascii="Arial Narrow"/>
                <w:b/>
                <w:sz w:val="26"/>
              </w:rPr>
            </w:pPr>
            <w:r>
              <w:rPr>
                <w:rFonts w:ascii="Arial Narrow"/>
                <w:b/>
                <w:color w:val="FFFFFF"/>
                <w:w w:val="105"/>
                <w:sz w:val="26"/>
              </w:rPr>
              <w:t>Thresholds based on other considerations</w:t>
            </w:r>
          </w:p>
        </w:tc>
      </w:tr>
      <w:tr w:rsidR="00161F95">
        <w:trPr>
          <w:trHeight w:val="314"/>
        </w:trPr>
        <w:tc>
          <w:tcPr>
            <w:tcW w:w="998" w:type="dxa"/>
          </w:tcPr>
          <w:p w:rsidR="00161F95" w:rsidRDefault="00161F95">
            <w:pPr>
              <w:pStyle w:val="TableParagraph"/>
              <w:spacing w:before="0"/>
              <w:jc w:val="left"/>
              <w:rPr>
                <w:rFonts w:ascii="Times New Roman"/>
              </w:rPr>
            </w:pPr>
          </w:p>
        </w:tc>
        <w:tc>
          <w:tcPr>
            <w:tcW w:w="4776" w:type="dxa"/>
          </w:tcPr>
          <w:p w:rsidR="00161F95" w:rsidRDefault="00A676CE">
            <w:pPr>
              <w:pStyle w:val="TableParagraph"/>
              <w:spacing w:before="21"/>
              <w:ind w:left="80"/>
              <w:jc w:val="left"/>
              <w:rPr>
                <w:b/>
                <w:sz w:val="23"/>
              </w:rPr>
            </w:pPr>
            <w:r>
              <w:rPr>
                <w:b/>
                <w:sz w:val="23"/>
              </w:rPr>
              <w:t>Other considerations</w:t>
            </w:r>
          </w:p>
        </w:tc>
        <w:tc>
          <w:tcPr>
            <w:tcW w:w="1560" w:type="dxa"/>
          </w:tcPr>
          <w:p w:rsidR="00161F95" w:rsidRDefault="00A676CE">
            <w:pPr>
              <w:pStyle w:val="TableParagraph"/>
              <w:spacing w:before="25"/>
              <w:ind w:left="610" w:right="596"/>
              <w:rPr>
                <w:b/>
                <w:sz w:val="23"/>
              </w:rPr>
            </w:pPr>
            <w:r>
              <w:rPr>
                <w:b/>
                <w:sz w:val="23"/>
              </w:rPr>
              <w:t>TS</w:t>
            </w:r>
          </w:p>
        </w:tc>
        <w:tc>
          <w:tcPr>
            <w:tcW w:w="1560" w:type="dxa"/>
          </w:tcPr>
          <w:p w:rsidR="00161F95" w:rsidRDefault="00A676CE">
            <w:pPr>
              <w:pStyle w:val="TableParagraph"/>
              <w:spacing w:before="19" w:line="275" w:lineRule="exact"/>
              <w:ind w:left="630"/>
              <w:jc w:val="left"/>
              <w:rPr>
                <w:b/>
                <w:sz w:val="24"/>
              </w:rPr>
            </w:pPr>
            <w:r>
              <w:rPr>
                <w:b/>
                <w:sz w:val="24"/>
              </w:rPr>
              <w:t>TA</w:t>
            </w:r>
          </w:p>
        </w:tc>
        <w:tc>
          <w:tcPr>
            <w:tcW w:w="1552" w:type="dxa"/>
          </w:tcPr>
          <w:p w:rsidR="00161F95" w:rsidRDefault="00A676CE">
            <w:pPr>
              <w:pStyle w:val="TableParagraph"/>
              <w:spacing w:before="19" w:line="275" w:lineRule="exact"/>
              <w:ind w:left="408" w:right="389"/>
              <w:rPr>
                <w:b/>
                <w:sz w:val="24"/>
              </w:rPr>
            </w:pPr>
            <w:r>
              <w:rPr>
                <w:b/>
                <w:sz w:val="24"/>
              </w:rPr>
              <w:t>TA/TP</w:t>
            </w:r>
          </w:p>
        </w:tc>
      </w:tr>
      <w:tr w:rsidR="00161F95">
        <w:trPr>
          <w:trHeight w:val="583"/>
        </w:trPr>
        <w:tc>
          <w:tcPr>
            <w:tcW w:w="998" w:type="dxa"/>
          </w:tcPr>
          <w:p w:rsidR="00161F95" w:rsidRDefault="00A676CE">
            <w:pPr>
              <w:pStyle w:val="TableParagraph"/>
              <w:spacing w:before="21"/>
              <w:ind w:left="383" w:right="363"/>
              <w:rPr>
                <w:b/>
                <w:sz w:val="23"/>
              </w:rPr>
            </w:pPr>
            <w:r>
              <w:rPr>
                <w:b/>
                <w:sz w:val="23"/>
              </w:rPr>
              <w:t>1.</w:t>
            </w:r>
          </w:p>
        </w:tc>
        <w:tc>
          <w:tcPr>
            <w:tcW w:w="4776" w:type="dxa"/>
          </w:tcPr>
          <w:p w:rsidR="00161F95" w:rsidRDefault="00A676CE">
            <w:pPr>
              <w:pStyle w:val="TableParagraph"/>
              <w:spacing w:before="16" w:line="270" w:lineRule="atLeast"/>
              <w:ind w:left="80" w:right="449"/>
              <w:jc w:val="left"/>
              <w:rPr>
                <w:sz w:val="23"/>
              </w:rPr>
            </w:pPr>
            <w:r>
              <w:rPr>
                <w:sz w:val="23"/>
              </w:rPr>
              <w:t>Any development that is not in conformity with the adopted development plan.</w:t>
            </w:r>
          </w:p>
        </w:tc>
        <w:tc>
          <w:tcPr>
            <w:tcW w:w="1560" w:type="dxa"/>
          </w:tcPr>
          <w:p w:rsidR="00161F95" w:rsidRDefault="00161F95">
            <w:pPr>
              <w:pStyle w:val="TableParagraph"/>
              <w:spacing w:before="0"/>
              <w:jc w:val="left"/>
              <w:rPr>
                <w:rFonts w:ascii="Times New Roman"/>
              </w:rPr>
            </w:pPr>
          </w:p>
        </w:tc>
        <w:tc>
          <w:tcPr>
            <w:tcW w:w="1560" w:type="dxa"/>
          </w:tcPr>
          <w:p w:rsidR="00161F95" w:rsidRDefault="00161F95">
            <w:pPr>
              <w:pStyle w:val="TableParagraph"/>
              <w:spacing w:before="0"/>
              <w:jc w:val="left"/>
              <w:rPr>
                <w:rFonts w:ascii="Times New Roman"/>
              </w:rPr>
            </w:pPr>
          </w:p>
        </w:tc>
        <w:tc>
          <w:tcPr>
            <w:tcW w:w="1552" w:type="dxa"/>
          </w:tcPr>
          <w:p w:rsidR="00161F95" w:rsidRDefault="00A676CE">
            <w:pPr>
              <w:pStyle w:val="TableParagraph"/>
              <w:spacing w:before="139"/>
              <w:ind w:left="19"/>
              <w:rPr>
                <w:rFonts w:ascii="Webdings" w:hAnsi="Webdings"/>
                <w:sz w:val="38"/>
              </w:rPr>
            </w:pPr>
            <w:r>
              <w:rPr>
                <w:rFonts w:ascii="Webdings" w:hAnsi="Webdings"/>
                <w:sz w:val="38"/>
              </w:rPr>
              <w:t></w:t>
            </w:r>
          </w:p>
        </w:tc>
      </w:tr>
      <w:tr w:rsidR="00161F95">
        <w:trPr>
          <w:trHeight w:val="583"/>
        </w:trPr>
        <w:tc>
          <w:tcPr>
            <w:tcW w:w="998" w:type="dxa"/>
          </w:tcPr>
          <w:p w:rsidR="00161F95" w:rsidRDefault="00A676CE">
            <w:pPr>
              <w:pStyle w:val="TableParagraph"/>
              <w:spacing w:before="21"/>
              <w:ind w:left="383" w:right="363"/>
              <w:rPr>
                <w:b/>
                <w:sz w:val="23"/>
              </w:rPr>
            </w:pPr>
            <w:r>
              <w:rPr>
                <w:b/>
                <w:sz w:val="23"/>
              </w:rPr>
              <w:t>2.</w:t>
            </w:r>
          </w:p>
        </w:tc>
        <w:tc>
          <w:tcPr>
            <w:tcW w:w="4776" w:type="dxa"/>
          </w:tcPr>
          <w:p w:rsidR="00161F95" w:rsidRDefault="00A676CE">
            <w:pPr>
              <w:pStyle w:val="TableParagraph"/>
              <w:spacing w:before="16" w:line="270" w:lineRule="atLeast"/>
              <w:ind w:left="80" w:right="53"/>
              <w:jc w:val="left"/>
              <w:rPr>
                <w:sz w:val="23"/>
              </w:rPr>
            </w:pPr>
            <w:r>
              <w:rPr>
                <w:sz w:val="23"/>
              </w:rPr>
              <w:t>Any development generating 30 or more two- way vehicle movements in any hour.</w:t>
            </w:r>
          </w:p>
        </w:tc>
        <w:tc>
          <w:tcPr>
            <w:tcW w:w="1560" w:type="dxa"/>
          </w:tcPr>
          <w:p w:rsidR="00161F95" w:rsidRDefault="00161F95">
            <w:pPr>
              <w:pStyle w:val="TableParagraph"/>
              <w:spacing w:before="0"/>
              <w:jc w:val="left"/>
              <w:rPr>
                <w:rFonts w:ascii="Times New Roman"/>
              </w:rPr>
            </w:pPr>
          </w:p>
        </w:tc>
        <w:tc>
          <w:tcPr>
            <w:tcW w:w="1560" w:type="dxa"/>
          </w:tcPr>
          <w:p w:rsidR="00161F95" w:rsidRDefault="00A676CE">
            <w:pPr>
              <w:pStyle w:val="TableParagraph"/>
              <w:spacing w:before="139"/>
              <w:ind w:left="590"/>
              <w:jc w:val="left"/>
              <w:rPr>
                <w:rFonts w:ascii="Webdings" w:hAnsi="Webdings"/>
                <w:sz w:val="38"/>
              </w:rPr>
            </w:pPr>
            <w:r>
              <w:rPr>
                <w:rFonts w:ascii="Webdings" w:hAnsi="Webdings"/>
                <w:sz w:val="38"/>
              </w:rPr>
              <w:t></w:t>
            </w:r>
          </w:p>
        </w:tc>
        <w:tc>
          <w:tcPr>
            <w:tcW w:w="1552" w:type="dxa"/>
          </w:tcPr>
          <w:p w:rsidR="00161F95" w:rsidRDefault="00161F95">
            <w:pPr>
              <w:pStyle w:val="TableParagraph"/>
              <w:spacing w:before="0"/>
              <w:jc w:val="left"/>
              <w:rPr>
                <w:rFonts w:ascii="Times New Roman"/>
              </w:rPr>
            </w:pPr>
          </w:p>
        </w:tc>
      </w:tr>
      <w:tr w:rsidR="00161F95">
        <w:trPr>
          <w:trHeight w:val="583"/>
        </w:trPr>
        <w:tc>
          <w:tcPr>
            <w:tcW w:w="998" w:type="dxa"/>
          </w:tcPr>
          <w:p w:rsidR="00161F95" w:rsidRDefault="00A676CE">
            <w:pPr>
              <w:pStyle w:val="TableParagraph"/>
              <w:spacing w:before="21"/>
              <w:ind w:left="383" w:right="363"/>
              <w:rPr>
                <w:b/>
                <w:sz w:val="23"/>
              </w:rPr>
            </w:pPr>
            <w:r>
              <w:rPr>
                <w:b/>
                <w:sz w:val="23"/>
              </w:rPr>
              <w:t>3.</w:t>
            </w:r>
          </w:p>
        </w:tc>
        <w:tc>
          <w:tcPr>
            <w:tcW w:w="4776" w:type="dxa"/>
          </w:tcPr>
          <w:p w:rsidR="00161F95" w:rsidRDefault="00A676CE">
            <w:pPr>
              <w:pStyle w:val="TableParagraph"/>
              <w:spacing w:before="16" w:line="270" w:lineRule="atLeast"/>
              <w:ind w:left="80" w:right="437"/>
              <w:jc w:val="left"/>
              <w:rPr>
                <w:sz w:val="23"/>
              </w:rPr>
            </w:pPr>
            <w:r>
              <w:rPr>
                <w:sz w:val="23"/>
              </w:rPr>
              <w:t>Any development generating 100 or more two-way vehicle movements per day.</w:t>
            </w:r>
          </w:p>
        </w:tc>
        <w:tc>
          <w:tcPr>
            <w:tcW w:w="1560" w:type="dxa"/>
          </w:tcPr>
          <w:p w:rsidR="00161F95" w:rsidRDefault="00161F95">
            <w:pPr>
              <w:pStyle w:val="TableParagraph"/>
              <w:spacing w:before="0"/>
              <w:jc w:val="left"/>
              <w:rPr>
                <w:rFonts w:ascii="Times New Roman"/>
              </w:rPr>
            </w:pPr>
          </w:p>
        </w:tc>
        <w:tc>
          <w:tcPr>
            <w:tcW w:w="1560" w:type="dxa"/>
          </w:tcPr>
          <w:p w:rsidR="00161F95" w:rsidRDefault="00A676CE">
            <w:pPr>
              <w:pStyle w:val="TableParagraph"/>
              <w:spacing w:before="139"/>
              <w:ind w:left="590"/>
              <w:jc w:val="left"/>
              <w:rPr>
                <w:rFonts w:ascii="Webdings" w:hAnsi="Webdings"/>
                <w:sz w:val="38"/>
              </w:rPr>
            </w:pPr>
            <w:r>
              <w:rPr>
                <w:rFonts w:ascii="Webdings" w:hAnsi="Webdings"/>
                <w:sz w:val="38"/>
              </w:rPr>
              <w:t></w:t>
            </w:r>
          </w:p>
        </w:tc>
        <w:tc>
          <w:tcPr>
            <w:tcW w:w="1552" w:type="dxa"/>
          </w:tcPr>
          <w:p w:rsidR="00161F95" w:rsidRDefault="00161F95">
            <w:pPr>
              <w:pStyle w:val="TableParagraph"/>
              <w:spacing w:before="0"/>
              <w:jc w:val="left"/>
              <w:rPr>
                <w:rFonts w:ascii="Times New Roman"/>
              </w:rPr>
            </w:pPr>
          </w:p>
        </w:tc>
      </w:tr>
      <w:tr w:rsidR="00161F95">
        <w:trPr>
          <w:trHeight w:val="583"/>
        </w:trPr>
        <w:tc>
          <w:tcPr>
            <w:tcW w:w="998" w:type="dxa"/>
          </w:tcPr>
          <w:p w:rsidR="00161F95" w:rsidRDefault="00A676CE">
            <w:pPr>
              <w:pStyle w:val="TableParagraph"/>
              <w:spacing w:before="21"/>
              <w:ind w:left="383" w:right="363"/>
              <w:rPr>
                <w:b/>
                <w:sz w:val="23"/>
              </w:rPr>
            </w:pPr>
            <w:r>
              <w:rPr>
                <w:b/>
                <w:sz w:val="23"/>
              </w:rPr>
              <w:t>4.</w:t>
            </w:r>
          </w:p>
        </w:tc>
        <w:tc>
          <w:tcPr>
            <w:tcW w:w="4776" w:type="dxa"/>
          </w:tcPr>
          <w:p w:rsidR="00161F95" w:rsidRDefault="00A676CE">
            <w:pPr>
              <w:pStyle w:val="TableParagraph"/>
              <w:spacing w:before="16" w:line="270" w:lineRule="atLeast"/>
              <w:ind w:left="80" w:right="423"/>
              <w:jc w:val="left"/>
              <w:rPr>
                <w:sz w:val="23"/>
              </w:rPr>
            </w:pPr>
            <w:r>
              <w:rPr>
                <w:sz w:val="23"/>
              </w:rPr>
              <w:t>Any development generating 100 or more car parking spaces.</w:t>
            </w:r>
          </w:p>
        </w:tc>
        <w:tc>
          <w:tcPr>
            <w:tcW w:w="1560" w:type="dxa"/>
          </w:tcPr>
          <w:p w:rsidR="00161F95" w:rsidRDefault="00161F95">
            <w:pPr>
              <w:pStyle w:val="TableParagraph"/>
              <w:spacing w:before="0"/>
              <w:jc w:val="left"/>
              <w:rPr>
                <w:rFonts w:ascii="Times New Roman"/>
              </w:rPr>
            </w:pPr>
          </w:p>
        </w:tc>
        <w:tc>
          <w:tcPr>
            <w:tcW w:w="1560" w:type="dxa"/>
          </w:tcPr>
          <w:p w:rsidR="00161F95" w:rsidRDefault="00A676CE">
            <w:pPr>
              <w:pStyle w:val="TableParagraph"/>
              <w:spacing w:before="139"/>
              <w:ind w:left="590"/>
              <w:jc w:val="left"/>
              <w:rPr>
                <w:rFonts w:ascii="Webdings" w:hAnsi="Webdings"/>
                <w:sz w:val="38"/>
              </w:rPr>
            </w:pPr>
            <w:r>
              <w:rPr>
                <w:rFonts w:ascii="Webdings" w:hAnsi="Webdings"/>
                <w:sz w:val="38"/>
              </w:rPr>
              <w:t></w:t>
            </w:r>
          </w:p>
        </w:tc>
        <w:tc>
          <w:tcPr>
            <w:tcW w:w="1552" w:type="dxa"/>
          </w:tcPr>
          <w:p w:rsidR="00161F95" w:rsidRDefault="00161F95">
            <w:pPr>
              <w:pStyle w:val="TableParagraph"/>
              <w:spacing w:before="0"/>
              <w:jc w:val="left"/>
              <w:rPr>
                <w:rFonts w:ascii="Times New Roman"/>
              </w:rPr>
            </w:pPr>
          </w:p>
        </w:tc>
      </w:tr>
      <w:tr w:rsidR="00161F95">
        <w:trPr>
          <w:trHeight w:val="1411"/>
        </w:trPr>
        <w:tc>
          <w:tcPr>
            <w:tcW w:w="998" w:type="dxa"/>
          </w:tcPr>
          <w:p w:rsidR="00161F95" w:rsidRDefault="00A676CE">
            <w:pPr>
              <w:pStyle w:val="TableParagraph"/>
              <w:spacing w:before="21"/>
              <w:ind w:left="383" w:right="363"/>
              <w:rPr>
                <w:b/>
                <w:sz w:val="23"/>
              </w:rPr>
            </w:pPr>
            <w:r>
              <w:rPr>
                <w:b/>
                <w:sz w:val="23"/>
              </w:rPr>
              <w:t>5.</w:t>
            </w:r>
          </w:p>
        </w:tc>
        <w:tc>
          <w:tcPr>
            <w:tcW w:w="4776" w:type="dxa"/>
          </w:tcPr>
          <w:p w:rsidR="00161F95" w:rsidRDefault="00A676CE">
            <w:pPr>
              <w:pStyle w:val="TableParagraph"/>
              <w:spacing w:before="16" w:line="270" w:lineRule="atLeast"/>
              <w:ind w:left="80" w:right="130"/>
              <w:jc w:val="left"/>
              <w:rPr>
                <w:sz w:val="23"/>
              </w:rPr>
            </w:pPr>
            <w:r>
              <w:rPr>
                <w:sz w:val="23"/>
              </w:rPr>
              <w:t>Any development that is likely to increase conflicts among motorised users and non- motorised users, particularly vulnerable road users such as children, disabled and older people, and cyclists.</w:t>
            </w:r>
          </w:p>
        </w:tc>
        <w:tc>
          <w:tcPr>
            <w:tcW w:w="1560" w:type="dxa"/>
          </w:tcPr>
          <w:p w:rsidR="00161F95" w:rsidRDefault="00161F95">
            <w:pPr>
              <w:pStyle w:val="TableParagraph"/>
              <w:spacing w:before="0"/>
              <w:jc w:val="left"/>
              <w:rPr>
                <w:rFonts w:ascii="Times New Roman"/>
              </w:rPr>
            </w:pPr>
          </w:p>
        </w:tc>
        <w:tc>
          <w:tcPr>
            <w:tcW w:w="1560" w:type="dxa"/>
          </w:tcPr>
          <w:p w:rsidR="00161F95" w:rsidRDefault="00161F95">
            <w:pPr>
              <w:pStyle w:val="TableParagraph"/>
              <w:spacing w:before="0"/>
              <w:jc w:val="left"/>
              <w:rPr>
                <w:rFonts w:ascii="Times New Roman"/>
              </w:rPr>
            </w:pPr>
          </w:p>
        </w:tc>
        <w:tc>
          <w:tcPr>
            <w:tcW w:w="1552" w:type="dxa"/>
          </w:tcPr>
          <w:p w:rsidR="00161F95" w:rsidRDefault="00161F95">
            <w:pPr>
              <w:pStyle w:val="TableParagraph"/>
              <w:spacing w:before="2"/>
              <w:jc w:val="left"/>
              <w:rPr>
                <w:rFonts w:ascii="Arial Narrow"/>
                <w:b/>
                <w:sz w:val="48"/>
              </w:rPr>
            </w:pPr>
          </w:p>
          <w:p w:rsidR="00161F95" w:rsidRDefault="00A676CE">
            <w:pPr>
              <w:pStyle w:val="TableParagraph"/>
              <w:spacing w:before="1"/>
              <w:ind w:left="19"/>
              <w:rPr>
                <w:rFonts w:ascii="Webdings" w:hAnsi="Webdings"/>
                <w:sz w:val="38"/>
              </w:rPr>
            </w:pPr>
            <w:r>
              <w:rPr>
                <w:rFonts w:ascii="Webdings" w:hAnsi="Webdings"/>
                <w:sz w:val="38"/>
              </w:rPr>
              <w:t></w:t>
            </w:r>
          </w:p>
        </w:tc>
      </w:tr>
      <w:tr w:rsidR="00161F95">
        <w:trPr>
          <w:trHeight w:val="859"/>
        </w:trPr>
        <w:tc>
          <w:tcPr>
            <w:tcW w:w="998" w:type="dxa"/>
          </w:tcPr>
          <w:p w:rsidR="00161F95" w:rsidRDefault="00A676CE">
            <w:pPr>
              <w:pStyle w:val="TableParagraph"/>
              <w:spacing w:before="21"/>
              <w:ind w:left="383" w:right="363"/>
              <w:rPr>
                <w:b/>
                <w:sz w:val="23"/>
              </w:rPr>
            </w:pPr>
            <w:r>
              <w:rPr>
                <w:b/>
                <w:sz w:val="23"/>
              </w:rPr>
              <w:t>6.</w:t>
            </w:r>
          </w:p>
        </w:tc>
        <w:tc>
          <w:tcPr>
            <w:tcW w:w="4776" w:type="dxa"/>
          </w:tcPr>
          <w:p w:rsidR="00161F95" w:rsidRDefault="00A676CE">
            <w:pPr>
              <w:pStyle w:val="TableParagraph"/>
              <w:spacing w:before="16" w:line="270" w:lineRule="atLeast"/>
              <w:ind w:left="80"/>
              <w:jc w:val="left"/>
              <w:rPr>
                <w:sz w:val="23"/>
              </w:rPr>
            </w:pPr>
            <w:r>
              <w:rPr>
                <w:sz w:val="23"/>
              </w:rPr>
              <w:t>Any development generating significant daily freight or HGV movements, or significant abnormal loads per year.</w:t>
            </w:r>
          </w:p>
        </w:tc>
        <w:tc>
          <w:tcPr>
            <w:tcW w:w="1560" w:type="dxa"/>
          </w:tcPr>
          <w:p w:rsidR="00161F95" w:rsidRDefault="00161F95">
            <w:pPr>
              <w:pStyle w:val="TableParagraph"/>
              <w:spacing w:before="0"/>
              <w:jc w:val="left"/>
              <w:rPr>
                <w:rFonts w:ascii="Times New Roman"/>
              </w:rPr>
            </w:pPr>
          </w:p>
        </w:tc>
        <w:tc>
          <w:tcPr>
            <w:tcW w:w="1560" w:type="dxa"/>
          </w:tcPr>
          <w:p w:rsidR="00161F95" w:rsidRDefault="00A676CE">
            <w:pPr>
              <w:pStyle w:val="TableParagraph"/>
              <w:spacing w:before="277"/>
              <w:ind w:left="590"/>
              <w:jc w:val="left"/>
              <w:rPr>
                <w:rFonts w:ascii="Webdings" w:hAnsi="Webdings"/>
                <w:sz w:val="38"/>
              </w:rPr>
            </w:pPr>
            <w:r>
              <w:rPr>
                <w:rFonts w:ascii="Webdings" w:hAnsi="Webdings"/>
                <w:sz w:val="38"/>
              </w:rPr>
              <w:t></w:t>
            </w:r>
          </w:p>
        </w:tc>
        <w:tc>
          <w:tcPr>
            <w:tcW w:w="1552" w:type="dxa"/>
          </w:tcPr>
          <w:p w:rsidR="00161F95" w:rsidRDefault="00161F95">
            <w:pPr>
              <w:pStyle w:val="TableParagraph"/>
              <w:spacing w:before="0"/>
              <w:jc w:val="left"/>
              <w:rPr>
                <w:rFonts w:ascii="Times New Roman"/>
              </w:rPr>
            </w:pPr>
          </w:p>
        </w:tc>
      </w:tr>
      <w:tr w:rsidR="00161F95">
        <w:trPr>
          <w:trHeight w:val="1411"/>
        </w:trPr>
        <w:tc>
          <w:tcPr>
            <w:tcW w:w="998" w:type="dxa"/>
          </w:tcPr>
          <w:p w:rsidR="00161F95" w:rsidRDefault="00A676CE">
            <w:pPr>
              <w:pStyle w:val="TableParagraph"/>
              <w:spacing w:before="21"/>
              <w:ind w:left="383" w:right="363"/>
              <w:rPr>
                <w:b/>
                <w:sz w:val="23"/>
              </w:rPr>
            </w:pPr>
            <w:r>
              <w:rPr>
                <w:b/>
                <w:sz w:val="23"/>
              </w:rPr>
              <w:t>7.</w:t>
            </w:r>
          </w:p>
        </w:tc>
        <w:tc>
          <w:tcPr>
            <w:tcW w:w="4776" w:type="dxa"/>
          </w:tcPr>
          <w:p w:rsidR="00161F95" w:rsidRDefault="00A676CE">
            <w:pPr>
              <w:pStyle w:val="TableParagraph"/>
              <w:spacing w:before="21" w:line="249" w:lineRule="auto"/>
              <w:ind w:left="80" w:right="547"/>
              <w:jc w:val="left"/>
              <w:rPr>
                <w:sz w:val="23"/>
              </w:rPr>
            </w:pPr>
            <w:r>
              <w:rPr>
                <w:sz w:val="23"/>
              </w:rPr>
              <w:t>Any development proposed in a location where the local transport infrastructure is</w:t>
            </w:r>
            <w:r>
              <w:rPr>
                <w:spacing w:val="-11"/>
                <w:sz w:val="23"/>
              </w:rPr>
              <w:t xml:space="preserve"> </w:t>
            </w:r>
            <w:r>
              <w:rPr>
                <w:sz w:val="23"/>
              </w:rPr>
              <w:t>inadequate</w:t>
            </w:r>
            <w:r>
              <w:rPr>
                <w:spacing w:val="-11"/>
                <w:sz w:val="23"/>
              </w:rPr>
              <w:t xml:space="preserve"> </w:t>
            </w:r>
            <w:r>
              <w:rPr>
                <w:sz w:val="23"/>
              </w:rPr>
              <w:t>-</w:t>
            </w:r>
            <w:r>
              <w:rPr>
                <w:spacing w:val="-11"/>
                <w:sz w:val="23"/>
              </w:rPr>
              <w:t xml:space="preserve"> </w:t>
            </w:r>
            <w:r>
              <w:rPr>
                <w:sz w:val="23"/>
              </w:rPr>
              <w:t>for</w:t>
            </w:r>
            <w:r>
              <w:rPr>
                <w:spacing w:val="-10"/>
                <w:sz w:val="23"/>
              </w:rPr>
              <w:t xml:space="preserve"> </w:t>
            </w:r>
            <w:r>
              <w:rPr>
                <w:sz w:val="23"/>
              </w:rPr>
              <w:t>example,</w:t>
            </w:r>
            <w:r>
              <w:rPr>
                <w:spacing w:val="-11"/>
                <w:sz w:val="23"/>
              </w:rPr>
              <w:t xml:space="preserve"> </w:t>
            </w:r>
            <w:r>
              <w:rPr>
                <w:sz w:val="23"/>
              </w:rPr>
              <w:t>substandard</w:t>
            </w:r>
          </w:p>
          <w:p w:rsidR="00161F95" w:rsidRDefault="00A676CE">
            <w:pPr>
              <w:pStyle w:val="TableParagraph"/>
              <w:spacing w:before="3"/>
              <w:ind w:left="80"/>
              <w:jc w:val="left"/>
              <w:rPr>
                <w:sz w:val="23"/>
              </w:rPr>
            </w:pPr>
            <w:r>
              <w:rPr>
                <w:sz w:val="23"/>
              </w:rPr>
              <w:t>roads, poor pedestrian/cyclist facilities and</w:t>
            </w:r>
          </w:p>
          <w:p w:rsidR="00161F95" w:rsidRDefault="00A676CE">
            <w:pPr>
              <w:pStyle w:val="TableParagraph"/>
              <w:spacing w:before="12"/>
              <w:ind w:left="80"/>
              <w:jc w:val="left"/>
              <w:rPr>
                <w:sz w:val="23"/>
              </w:rPr>
            </w:pPr>
            <w:proofErr w:type="gramStart"/>
            <w:r>
              <w:rPr>
                <w:sz w:val="23"/>
              </w:rPr>
              <w:t>inadequate</w:t>
            </w:r>
            <w:proofErr w:type="gramEnd"/>
            <w:r>
              <w:rPr>
                <w:sz w:val="23"/>
              </w:rPr>
              <w:t xml:space="preserve"> public transport provisions.</w:t>
            </w:r>
          </w:p>
        </w:tc>
        <w:tc>
          <w:tcPr>
            <w:tcW w:w="1560" w:type="dxa"/>
          </w:tcPr>
          <w:p w:rsidR="00161F95" w:rsidRDefault="00161F95">
            <w:pPr>
              <w:pStyle w:val="TableParagraph"/>
              <w:spacing w:before="0"/>
              <w:jc w:val="left"/>
              <w:rPr>
                <w:rFonts w:ascii="Times New Roman"/>
              </w:rPr>
            </w:pPr>
          </w:p>
        </w:tc>
        <w:tc>
          <w:tcPr>
            <w:tcW w:w="1560" w:type="dxa"/>
          </w:tcPr>
          <w:p w:rsidR="00161F95" w:rsidRDefault="00161F95">
            <w:pPr>
              <w:pStyle w:val="TableParagraph"/>
              <w:spacing w:before="2"/>
              <w:jc w:val="left"/>
              <w:rPr>
                <w:rFonts w:ascii="Arial Narrow"/>
                <w:b/>
                <w:sz w:val="48"/>
              </w:rPr>
            </w:pPr>
          </w:p>
          <w:p w:rsidR="00161F95" w:rsidRDefault="00A676CE">
            <w:pPr>
              <w:pStyle w:val="TableParagraph"/>
              <w:spacing w:before="1"/>
              <w:ind w:left="590"/>
              <w:jc w:val="left"/>
              <w:rPr>
                <w:rFonts w:ascii="Webdings" w:hAnsi="Webdings"/>
                <w:sz w:val="38"/>
              </w:rPr>
            </w:pPr>
            <w:r>
              <w:rPr>
                <w:rFonts w:ascii="Webdings" w:hAnsi="Webdings"/>
                <w:sz w:val="38"/>
              </w:rPr>
              <w:t></w:t>
            </w:r>
          </w:p>
        </w:tc>
        <w:tc>
          <w:tcPr>
            <w:tcW w:w="1552" w:type="dxa"/>
          </w:tcPr>
          <w:p w:rsidR="00161F95" w:rsidRDefault="00161F95">
            <w:pPr>
              <w:pStyle w:val="TableParagraph"/>
              <w:spacing w:before="0"/>
              <w:jc w:val="left"/>
              <w:rPr>
                <w:rFonts w:ascii="Times New Roman"/>
              </w:rPr>
            </w:pPr>
          </w:p>
        </w:tc>
      </w:tr>
      <w:tr w:rsidR="00161F95">
        <w:trPr>
          <w:trHeight w:val="859"/>
        </w:trPr>
        <w:tc>
          <w:tcPr>
            <w:tcW w:w="998" w:type="dxa"/>
          </w:tcPr>
          <w:p w:rsidR="00161F95" w:rsidRDefault="00A676CE">
            <w:pPr>
              <w:pStyle w:val="TableParagraph"/>
              <w:spacing w:before="21"/>
              <w:ind w:left="383" w:right="363"/>
              <w:rPr>
                <w:b/>
                <w:sz w:val="23"/>
              </w:rPr>
            </w:pPr>
            <w:r>
              <w:rPr>
                <w:b/>
                <w:sz w:val="23"/>
              </w:rPr>
              <w:t>8.</w:t>
            </w:r>
          </w:p>
        </w:tc>
        <w:tc>
          <w:tcPr>
            <w:tcW w:w="4776" w:type="dxa"/>
          </w:tcPr>
          <w:p w:rsidR="00161F95" w:rsidRDefault="00A676CE">
            <w:pPr>
              <w:pStyle w:val="TableParagraph"/>
              <w:spacing w:before="16" w:line="270" w:lineRule="atLeast"/>
              <w:ind w:left="80" w:right="449"/>
              <w:jc w:val="left"/>
              <w:rPr>
                <w:sz w:val="23"/>
              </w:rPr>
            </w:pPr>
            <w:r>
              <w:rPr>
                <w:sz w:val="23"/>
              </w:rPr>
              <w:t>Any development proposed in a location within or adjacent to an Air Quality Management Area (AQMA).</w:t>
            </w:r>
          </w:p>
        </w:tc>
        <w:tc>
          <w:tcPr>
            <w:tcW w:w="1560" w:type="dxa"/>
          </w:tcPr>
          <w:p w:rsidR="00161F95" w:rsidRDefault="00161F95">
            <w:pPr>
              <w:pStyle w:val="TableParagraph"/>
              <w:spacing w:before="0"/>
              <w:jc w:val="left"/>
              <w:rPr>
                <w:rFonts w:ascii="Times New Roman"/>
              </w:rPr>
            </w:pPr>
          </w:p>
        </w:tc>
        <w:tc>
          <w:tcPr>
            <w:tcW w:w="1560" w:type="dxa"/>
          </w:tcPr>
          <w:p w:rsidR="00161F95" w:rsidRDefault="00A676CE">
            <w:pPr>
              <w:pStyle w:val="TableParagraph"/>
              <w:spacing w:before="277"/>
              <w:ind w:left="590"/>
              <w:jc w:val="left"/>
              <w:rPr>
                <w:rFonts w:ascii="Webdings" w:hAnsi="Webdings"/>
                <w:sz w:val="38"/>
              </w:rPr>
            </w:pPr>
            <w:r>
              <w:rPr>
                <w:rFonts w:ascii="Webdings" w:hAnsi="Webdings"/>
                <w:sz w:val="38"/>
              </w:rPr>
              <w:t></w:t>
            </w:r>
          </w:p>
        </w:tc>
        <w:tc>
          <w:tcPr>
            <w:tcW w:w="1552" w:type="dxa"/>
          </w:tcPr>
          <w:p w:rsidR="00161F95" w:rsidRDefault="00161F95">
            <w:pPr>
              <w:pStyle w:val="TableParagraph"/>
              <w:spacing w:before="0"/>
              <w:jc w:val="left"/>
              <w:rPr>
                <w:rFonts w:ascii="Times New Roman"/>
              </w:rPr>
            </w:pPr>
          </w:p>
        </w:tc>
      </w:tr>
    </w:tbl>
    <w:p w:rsidR="00161F95" w:rsidRDefault="00161F95">
      <w:pPr>
        <w:rPr>
          <w:rFonts w:ascii="Times New Roman"/>
        </w:rPr>
        <w:sectPr w:rsidR="00161F95">
          <w:pgSz w:w="11910" w:h="16840"/>
          <w:pgMar w:top="700" w:right="580" w:bottom="420" w:left="600" w:header="0" w:footer="222" w:gutter="0"/>
          <w:cols w:space="720"/>
        </w:sectPr>
      </w:pPr>
    </w:p>
    <w:p w:rsidR="00161F95" w:rsidRDefault="00A676CE">
      <w:pPr>
        <w:spacing w:before="94" w:after="46" w:line="252" w:lineRule="auto"/>
        <w:ind w:left="120" w:right="1412"/>
        <w:rPr>
          <w:rFonts w:ascii="Arial Narrow"/>
          <w:b/>
          <w:sz w:val="42"/>
        </w:rPr>
      </w:pPr>
      <w:r>
        <w:rPr>
          <w:rFonts w:ascii="Arial Narrow"/>
          <w:b/>
          <w:color w:val="437979"/>
          <w:w w:val="105"/>
          <w:sz w:val="42"/>
        </w:rPr>
        <w:lastRenderedPageBreak/>
        <w:t>Appendix</w:t>
      </w:r>
      <w:r>
        <w:rPr>
          <w:rFonts w:ascii="Arial Narrow"/>
          <w:b/>
          <w:color w:val="437979"/>
          <w:spacing w:val="-29"/>
          <w:w w:val="105"/>
          <w:sz w:val="42"/>
        </w:rPr>
        <w:t xml:space="preserve"> </w:t>
      </w:r>
      <w:r>
        <w:rPr>
          <w:rFonts w:ascii="Arial Narrow"/>
          <w:b/>
          <w:color w:val="437979"/>
          <w:w w:val="105"/>
          <w:sz w:val="42"/>
        </w:rPr>
        <w:t>D:</w:t>
      </w:r>
      <w:r>
        <w:rPr>
          <w:rFonts w:ascii="Arial Narrow"/>
          <w:b/>
          <w:color w:val="437979"/>
          <w:spacing w:val="-28"/>
          <w:w w:val="105"/>
          <w:sz w:val="42"/>
        </w:rPr>
        <w:t xml:space="preserve"> </w:t>
      </w:r>
      <w:r>
        <w:rPr>
          <w:rFonts w:ascii="Arial Narrow"/>
          <w:b/>
          <w:color w:val="437979"/>
          <w:w w:val="105"/>
          <w:sz w:val="42"/>
        </w:rPr>
        <w:t>Checklist</w:t>
      </w:r>
      <w:r>
        <w:rPr>
          <w:rFonts w:ascii="Arial Narrow"/>
          <w:b/>
          <w:color w:val="437979"/>
          <w:spacing w:val="-29"/>
          <w:w w:val="105"/>
          <w:sz w:val="42"/>
        </w:rPr>
        <w:t xml:space="preserve"> </w:t>
      </w:r>
      <w:r>
        <w:rPr>
          <w:rFonts w:ascii="Arial Narrow"/>
          <w:b/>
          <w:color w:val="437979"/>
          <w:w w:val="105"/>
          <w:sz w:val="42"/>
        </w:rPr>
        <w:t>for</w:t>
      </w:r>
      <w:r>
        <w:rPr>
          <w:rFonts w:ascii="Arial Narrow"/>
          <w:b/>
          <w:color w:val="437979"/>
          <w:spacing w:val="-28"/>
          <w:w w:val="105"/>
          <w:sz w:val="42"/>
        </w:rPr>
        <w:t xml:space="preserve"> </w:t>
      </w:r>
      <w:r>
        <w:rPr>
          <w:rFonts w:ascii="Arial Narrow"/>
          <w:b/>
          <w:color w:val="437979"/>
          <w:spacing w:val="-4"/>
          <w:w w:val="105"/>
          <w:sz w:val="42"/>
        </w:rPr>
        <w:t>Transport</w:t>
      </w:r>
      <w:r>
        <w:rPr>
          <w:rFonts w:ascii="Arial Narrow"/>
          <w:b/>
          <w:color w:val="437979"/>
          <w:spacing w:val="-29"/>
          <w:w w:val="105"/>
          <w:sz w:val="42"/>
        </w:rPr>
        <w:t xml:space="preserve"> </w:t>
      </w:r>
      <w:r>
        <w:rPr>
          <w:rFonts w:ascii="Arial Narrow"/>
          <w:b/>
          <w:color w:val="437979"/>
          <w:w w:val="105"/>
          <w:sz w:val="42"/>
        </w:rPr>
        <w:t>Assessments</w:t>
      </w:r>
      <w:r>
        <w:rPr>
          <w:rFonts w:ascii="Arial Narrow"/>
          <w:b/>
          <w:color w:val="437979"/>
          <w:spacing w:val="-28"/>
          <w:w w:val="105"/>
          <w:sz w:val="42"/>
        </w:rPr>
        <w:t xml:space="preserve"> </w:t>
      </w:r>
      <w:r>
        <w:rPr>
          <w:rFonts w:ascii="Arial Narrow"/>
          <w:b/>
          <w:color w:val="437979"/>
          <w:w w:val="105"/>
          <w:sz w:val="42"/>
        </w:rPr>
        <w:t>and Statements</w:t>
      </w: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20"/>
        <w:gridCol w:w="5408"/>
        <w:gridCol w:w="1665"/>
        <w:gridCol w:w="1655"/>
      </w:tblGrid>
      <w:tr w:rsidR="00161F95">
        <w:trPr>
          <w:trHeight w:val="602"/>
        </w:trPr>
        <w:tc>
          <w:tcPr>
            <w:tcW w:w="1720" w:type="dxa"/>
            <w:shd w:val="clear" w:color="auto" w:fill="3EA9E0"/>
          </w:tcPr>
          <w:p w:rsidR="00161F95" w:rsidRDefault="00A676CE">
            <w:pPr>
              <w:pStyle w:val="TableParagraph"/>
              <w:spacing w:before="164"/>
              <w:ind w:left="491"/>
              <w:jc w:val="left"/>
              <w:rPr>
                <w:rFonts w:ascii="Arial Narrow"/>
                <w:b/>
                <w:sz w:val="24"/>
              </w:rPr>
            </w:pPr>
            <w:r>
              <w:rPr>
                <w:rFonts w:ascii="Arial Narrow"/>
                <w:b/>
                <w:color w:val="FFFFFF"/>
                <w:w w:val="105"/>
                <w:sz w:val="24"/>
              </w:rPr>
              <w:t>Section</w:t>
            </w:r>
          </w:p>
        </w:tc>
        <w:tc>
          <w:tcPr>
            <w:tcW w:w="5408" w:type="dxa"/>
            <w:shd w:val="clear" w:color="auto" w:fill="3EA9E0"/>
          </w:tcPr>
          <w:p w:rsidR="00161F95" w:rsidRDefault="00A676CE">
            <w:pPr>
              <w:pStyle w:val="TableParagraph"/>
              <w:spacing w:before="164"/>
              <w:ind w:left="2310" w:right="2293"/>
              <w:rPr>
                <w:rFonts w:ascii="Arial Narrow"/>
                <w:b/>
                <w:sz w:val="24"/>
              </w:rPr>
            </w:pPr>
            <w:r>
              <w:rPr>
                <w:rFonts w:ascii="Arial Narrow"/>
                <w:b/>
                <w:color w:val="FFFFFF"/>
                <w:sz w:val="24"/>
              </w:rPr>
              <w:t>Content</w:t>
            </w:r>
          </w:p>
        </w:tc>
        <w:tc>
          <w:tcPr>
            <w:tcW w:w="1665" w:type="dxa"/>
            <w:shd w:val="clear" w:color="auto" w:fill="3EA9E0"/>
          </w:tcPr>
          <w:p w:rsidR="00161F95" w:rsidRDefault="00A676CE">
            <w:pPr>
              <w:pStyle w:val="TableParagraph"/>
              <w:spacing w:before="5" w:line="290" w:lineRule="atLeast"/>
              <w:ind w:left="328" w:right="298" w:firstLine="38"/>
              <w:jc w:val="left"/>
              <w:rPr>
                <w:rFonts w:ascii="Arial Narrow"/>
                <w:b/>
                <w:sz w:val="24"/>
              </w:rPr>
            </w:pPr>
            <w:r>
              <w:rPr>
                <w:rFonts w:ascii="Arial Narrow"/>
                <w:b/>
                <w:color w:val="FFFFFF"/>
                <w:sz w:val="24"/>
              </w:rPr>
              <w:t xml:space="preserve">Transport </w:t>
            </w:r>
            <w:r>
              <w:rPr>
                <w:rFonts w:ascii="Arial Narrow"/>
                <w:b/>
                <w:color w:val="FFFFFF"/>
                <w:w w:val="105"/>
                <w:sz w:val="24"/>
              </w:rPr>
              <w:t>Statement</w:t>
            </w:r>
          </w:p>
        </w:tc>
        <w:tc>
          <w:tcPr>
            <w:tcW w:w="1655" w:type="dxa"/>
            <w:shd w:val="clear" w:color="auto" w:fill="3EA9E0"/>
          </w:tcPr>
          <w:p w:rsidR="00161F95" w:rsidRDefault="00A676CE">
            <w:pPr>
              <w:pStyle w:val="TableParagraph"/>
              <w:spacing w:before="5" w:line="290" w:lineRule="atLeast"/>
              <w:ind w:left="234" w:firstLine="127"/>
              <w:jc w:val="left"/>
              <w:rPr>
                <w:rFonts w:ascii="Arial Narrow"/>
                <w:b/>
                <w:sz w:val="24"/>
              </w:rPr>
            </w:pPr>
            <w:r>
              <w:rPr>
                <w:rFonts w:ascii="Arial Narrow"/>
                <w:b/>
                <w:color w:val="FFFFFF"/>
                <w:sz w:val="24"/>
              </w:rPr>
              <w:t>Transport Assessment</w:t>
            </w:r>
          </w:p>
        </w:tc>
      </w:tr>
      <w:tr w:rsidR="00161F95">
        <w:trPr>
          <w:trHeight w:val="443"/>
        </w:trPr>
        <w:tc>
          <w:tcPr>
            <w:tcW w:w="1720" w:type="dxa"/>
            <w:vMerge w:val="restart"/>
          </w:tcPr>
          <w:p w:rsidR="00161F95" w:rsidRDefault="00161F95">
            <w:pPr>
              <w:pStyle w:val="TableParagraph"/>
              <w:spacing w:before="0"/>
              <w:jc w:val="left"/>
              <w:rPr>
                <w:rFonts w:ascii="Arial Narrow"/>
                <w:b/>
                <w:sz w:val="28"/>
              </w:rPr>
            </w:pPr>
          </w:p>
          <w:p w:rsidR="00161F95" w:rsidRDefault="00A676CE">
            <w:pPr>
              <w:pStyle w:val="TableParagraph"/>
              <w:spacing w:before="170" w:line="249" w:lineRule="auto"/>
              <w:ind w:left="79"/>
              <w:jc w:val="left"/>
              <w:rPr>
                <w:b/>
                <w:sz w:val="24"/>
              </w:rPr>
            </w:pPr>
            <w:r>
              <w:rPr>
                <w:b/>
                <w:sz w:val="24"/>
              </w:rPr>
              <w:t xml:space="preserve">Introduction and </w:t>
            </w:r>
            <w:r>
              <w:rPr>
                <w:b/>
                <w:w w:val="95"/>
                <w:sz w:val="24"/>
              </w:rPr>
              <w:t>Background</w:t>
            </w:r>
          </w:p>
        </w:tc>
        <w:tc>
          <w:tcPr>
            <w:tcW w:w="5408" w:type="dxa"/>
          </w:tcPr>
          <w:p w:rsidR="00161F95" w:rsidRDefault="00A676CE">
            <w:pPr>
              <w:pStyle w:val="TableParagraph"/>
              <w:spacing w:before="90"/>
              <w:ind w:left="79"/>
              <w:jc w:val="left"/>
              <w:rPr>
                <w:sz w:val="23"/>
              </w:rPr>
            </w:pPr>
            <w:r>
              <w:rPr>
                <w:sz w:val="23"/>
              </w:rPr>
              <w:t>Summary of key points</w:t>
            </w:r>
          </w:p>
        </w:tc>
        <w:tc>
          <w:tcPr>
            <w:tcW w:w="1665" w:type="dxa"/>
          </w:tcPr>
          <w:p w:rsidR="00161F95" w:rsidRDefault="00A676CE">
            <w:pPr>
              <w:pStyle w:val="TableParagraph"/>
              <w:spacing w:before="70" w:line="354" w:lineRule="exact"/>
              <w:ind w:left="17"/>
              <w:rPr>
                <w:rFonts w:ascii="Webdings" w:hAnsi="Webdings"/>
                <w:sz w:val="38"/>
              </w:rPr>
            </w:pPr>
            <w:r>
              <w:rPr>
                <w:rFonts w:ascii="Webdings" w:hAnsi="Webdings"/>
                <w:sz w:val="38"/>
              </w:rPr>
              <w:t></w:t>
            </w:r>
          </w:p>
        </w:tc>
        <w:tc>
          <w:tcPr>
            <w:tcW w:w="1655" w:type="dxa"/>
          </w:tcPr>
          <w:p w:rsidR="00161F95" w:rsidRDefault="00A676CE">
            <w:pPr>
              <w:pStyle w:val="TableParagraph"/>
              <w:spacing w:before="70" w:line="354" w:lineRule="exact"/>
              <w:ind w:left="15"/>
              <w:rPr>
                <w:rFonts w:ascii="Webdings" w:hAnsi="Webdings"/>
                <w:sz w:val="38"/>
              </w:rPr>
            </w:pPr>
            <w:r>
              <w:rPr>
                <w:rFonts w:ascii="Webdings" w:hAnsi="Webdings"/>
                <w:sz w:val="38"/>
              </w:rPr>
              <w:t></w:t>
            </w:r>
          </w:p>
        </w:tc>
      </w:tr>
      <w:tr w:rsidR="00161F95">
        <w:trPr>
          <w:trHeight w:val="443"/>
        </w:trPr>
        <w:tc>
          <w:tcPr>
            <w:tcW w:w="1720" w:type="dxa"/>
            <w:vMerge/>
            <w:tcBorders>
              <w:top w:val="nil"/>
            </w:tcBorders>
          </w:tcPr>
          <w:p w:rsidR="00161F95" w:rsidRDefault="00161F95">
            <w:pPr>
              <w:rPr>
                <w:sz w:val="2"/>
                <w:szCs w:val="2"/>
              </w:rPr>
            </w:pPr>
          </w:p>
        </w:tc>
        <w:tc>
          <w:tcPr>
            <w:tcW w:w="5408" w:type="dxa"/>
          </w:tcPr>
          <w:p w:rsidR="00161F95" w:rsidRDefault="00A676CE">
            <w:pPr>
              <w:pStyle w:val="TableParagraph"/>
              <w:spacing w:before="90"/>
              <w:ind w:left="79"/>
              <w:jc w:val="left"/>
              <w:rPr>
                <w:sz w:val="23"/>
              </w:rPr>
            </w:pPr>
            <w:r>
              <w:rPr>
                <w:sz w:val="23"/>
              </w:rPr>
              <w:t>Overview of development proposals</w:t>
            </w:r>
          </w:p>
        </w:tc>
        <w:tc>
          <w:tcPr>
            <w:tcW w:w="1665" w:type="dxa"/>
          </w:tcPr>
          <w:p w:rsidR="00161F95" w:rsidRDefault="00A676CE">
            <w:pPr>
              <w:pStyle w:val="TableParagraph"/>
              <w:spacing w:before="70" w:line="354" w:lineRule="exact"/>
              <w:ind w:left="17"/>
              <w:rPr>
                <w:rFonts w:ascii="Webdings" w:hAnsi="Webdings"/>
                <w:sz w:val="38"/>
              </w:rPr>
            </w:pPr>
            <w:r>
              <w:rPr>
                <w:rFonts w:ascii="Webdings" w:hAnsi="Webdings"/>
                <w:sz w:val="38"/>
              </w:rPr>
              <w:t></w:t>
            </w:r>
          </w:p>
        </w:tc>
        <w:tc>
          <w:tcPr>
            <w:tcW w:w="1655" w:type="dxa"/>
          </w:tcPr>
          <w:p w:rsidR="00161F95" w:rsidRDefault="00A676CE">
            <w:pPr>
              <w:pStyle w:val="TableParagraph"/>
              <w:spacing w:before="70" w:line="354" w:lineRule="exact"/>
              <w:ind w:left="15"/>
              <w:rPr>
                <w:rFonts w:ascii="Webdings" w:hAnsi="Webdings"/>
                <w:sz w:val="38"/>
              </w:rPr>
            </w:pPr>
            <w:r>
              <w:rPr>
                <w:rFonts w:ascii="Webdings" w:hAnsi="Webdings"/>
                <w:sz w:val="38"/>
              </w:rPr>
              <w:t></w:t>
            </w:r>
          </w:p>
        </w:tc>
      </w:tr>
      <w:tr w:rsidR="00161F95">
        <w:trPr>
          <w:trHeight w:val="443"/>
        </w:trPr>
        <w:tc>
          <w:tcPr>
            <w:tcW w:w="1720" w:type="dxa"/>
            <w:vMerge/>
            <w:tcBorders>
              <w:top w:val="nil"/>
            </w:tcBorders>
          </w:tcPr>
          <w:p w:rsidR="00161F95" w:rsidRDefault="00161F95">
            <w:pPr>
              <w:rPr>
                <w:sz w:val="2"/>
                <w:szCs w:val="2"/>
              </w:rPr>
            </w:pPr>
          </w:p>
        </w:tc>
        <w:tc>
          <w:tcPr>
            <w:tcW w:w="5408" w:type="dxa"/>
          </w:tcPr>
          <w:p w:rsidR="00161F95" w:rsidRDefault="00A676CE">
            <w:pPr>
              <w:pStyle w:val="TableParagraph"/>
              <w:spacing w:before="90"/>
              <w:ind w:left="79"/>
              <w:jc w:val="left"/>
              <w:rPr>
                <w:sz w:val="23"/>
              </w:rPr>
            </w:pPr>
            <w:r>
              <w:rPr>
                <w:sz w:val="23"/>
              </w:rPr>
              <w:t>Details of any previous applications</w:t>
            </w:r>
          </w:p>
        </w:tc>
        <w:tc>
          <w:tcPr>
            <w:tcW w:w="1665" w:type="dxa"/>
          </w:tcPr>
          <w:p w:rsidR="00161F95" w:rsidRDefault="00A676CE">
            <w:pPr>
              <w:pStyle w:val="TableParagraph"/>
              <w:spacing w:before="70" w:line="354" w:lineRule="exact"/>
              <w:ind w:left="17"/>
              <w:rPr>
                <w:rFonts w:ascii="Webdings" w:hAnsi="Webdings"/>
                <w:sz w:val="38"/>
              </w:rPr>
            </w:pPr>
            <w:r>
              <w:rPr>
                <w:rFonts w:ascii="Webdings" w:hAnsi="Webdings"/>
                <w:sz w:val="38"/>
              </w:rPr>
              <w:t></w:t>
            </w:r>
          </w:p>
        </w:tc>
        <w:tc>
          <w:tcPr>
            <w:tcW w:w="1655" w:type="dxa"/>
          </w:tcPr>
          <w:p w:rsidR="00161F95" w:rsidRDefault="00A676CE">
            <w:pPr>
              <w:pStyle w:val="TableParagraph"/>
              <w:spacing w:before="70" w:line="354" w:lineRule="exact"/>
              <w:ind w:left="15"/>
              <w:rPr>
                <w:rFonts w:ascii="Webdings" w:hAnsi="Webdings"/>
                <w:sz w:val="38"/>
              </w:rPr>
            </w:pPr>
            <w:r>
              <w:rPr>
                <w:rFonts w:ascii="Webdings" w:hAnsi="Webdings"/>
                <w:sz w:val="38"/>
              </w:rPr>
              <w:t></w:t>
            </w:r>
          </w:p>
        </w:tc>
      </w:tr>
      <w:tr w:rsidR="00161F95">
        <w:trPr>
          <w:trHeight w:val="443"/>
        </w:trPr>
        <w:tc>
          <w:tcPr>
            <w:tcW w:w="1720" w:type="dxa"/>
            <w:vMerge/>
            <w:tcBorders>
              <w:top w:val="nil"/>
            </w:tcBorders>
          </w:tcPr>
          <w:p w:rsidR="00161F95" w:rsidRDefault="00161F95">
            <w:pPr>
              <w:rPr>
                <w:sz w:val="2"/>
                <w:szCs w:val="2"/>
              </w:rPr>
            </w:pPr>
          </w:p>
        </w:tc>
        <w:tc>
          <w:tcPr>
            <w:tcW w:w="5408" w:type="dxa"/>
          </w:tcPr>
          <w:p w:rsidR="00161F95" w:rsidRDefault="00A676CE">
            <w:pPr>
              <w:pStyle w:val="TableParagraph"/>
              <w:spacing w:before="90"/>
              <w:ind w:left="79"/>
              <w:jc w:val="left"/>
              <w:rPr>
                <w:sz w:val="23"/>
              </w:rPr>
            </w:pPr>
            <w:r>
              <w:rPr>
                <w:sz w:val="23"/>
              </w:rPr>
              <w:t>Structure of the document</w:t>
            </w:r>
          </w:p>
        </w:tc>
        <w:tc>
          <w:tcPr>
            <w:tcW w:w="1665" w:type="dxa"/>
          </w:tcPr>
          <w:p w:rsidR="00161F95" w:rsidRDefault="00A676CE">
            <w:pPr>
              <w:pStyle w:val="TableParagraph"/>
              <w:spacing w:before="70" w:line="354" w:lineRule="exact"/>
              <w:ind w:left="17"/>
              <w:rPr>
                <w:rFonts w:ascii="Webdings" w:hAnsi="Webdings"/>
                <w:sz w:val="38"/>
              </w:rPr>
            </w:pPr>
            <w:r>
              <w:rPr>
                <w:rFonts w:ascii="Webdings" w:hAnsi="Webdings"/>
                <w:sz w:val="38"/>
              </w:rPr>
              <w:t></w:t>
            </w:r>
          </w:p>
        </w:tc>
        <w:tc>
          <w:tcPr>
            <w:tcW w:w="1655" w:type="dxa"/>
          </w:tcPr>
          <w:p w:rsidR="00161F95" w:rsidRDefault="00161F95">
            <w:pPr>
              <w:pStyle w:val="TableParagraph"/>
              <w:spacing w:before="0"/>
              <w:jc w:val="left"/>
              <w:rPr>
                <w:rFonts w:ascii="Times New Roman"/>
                <w:sz w:val="24"/>
              </w:rPr>
            </w:pPr>
          </w:p>
        </w:tc>
      </w:tr>
      <w:tr w:rsidR="00161F95">
        <w:trPr>
          <w:trHeight w:val="602"/>
        </w:trPr>
        <w:tc>
          <w:tcPr>
            <w:tcW w:w="1720" w:type="dxa"/>
          </w:tcPr>
          <w:p w:rsidR="00161F95" w:rsidRDefault="00A676CE">
            <w:pPr>
              <w:pStyle w:val="TableParagraph"/>
              <w:spacing w:before="5" w:line="290" w:lineRule="atLeast"/>
              <w:ind w:left="80" w:right="746"/>
              <w:jc w:val="left"/>
              <w:rPr>
                <w:b/>
                <w:sz w:val="24"/>
              </w:rPr>
            </w:pPr>
            <w:r>
              <w:rPr>
                <w:b/>
                <w:sz w:val="24"/>
              </w:rPr>
              <w:t>Policy context</w:t>
            </w:r>
          </w:p>
        </w:tc>
        <w:tc>
          <w:tcPr>
            <w:tcW w:w="5408" w:type="dxa"/>
          </w:tcPr>
          <w:p w:rsidR="00161F95" w:rsidRDefault="00A676CE">
            <w:pPr>
              <w:pStyle w:val="TableParagraph"/>
              <w:spacing w:before="169"/>
              <w:ind w:left="79"/>
              <w:jc w:val="left"/>
              <w:rPr>
                <w:sz w:val="23"/>
              </w:rPr>
            </w:pPr>
            <w:r>
              <w:rPr>
                <w:sz w:val="23"/>
              </w:rPr>
              <w:t>Relevant national, regional and local policies</w:t>
            </w:r>
          </w:p>
        </w:tc>
        <w:tc>
          <w:tcPr>
            <w:tcW w:w="1665" w:type="dxa"/>
          </w:tcPr>
          <w:p w:rsidR="00161F95" w:rsidRDefault="00A676CE">
            <w:pPr>
              <w:pStyle w:val="TableParagraph"/>
              <w:spacing w:before="149"/>
              <w:ind w:left="17"/>
              <w:rPr>
                <w:rFonts w:ascii="Webdings" w:hAnsi="Webdings"/>
                <w:sz w:val="38"/>
              </w:rPr>
            </w:pPr>
            <w:r>
              <w:rPr>
                <w:rFonts w:ascii="Webdings" w:hAnsi="Webdings"/>
                <w:sz w:val="38"/>
              </w:rPr>
              <w:t></w:t>
            </w:r>
          </w:p>
        </w:tc>
        <w:tc>
          <w:tcPr>
            <w:tcW w:w="1655" w:type="dxa"/>
          </w:tcPr>
          <w:p w:rsidR="00161F95" w:rsidRDefault="00161F95">
            <w:pPr>
              <w:pStyle w:val="TableParagraph"/>
              <w:spacing w:before="0"/>
              <w:jc w:val="left"/>
              <w:rPr>
                <w:rFonts w:ascii="Times New Roman"/>
                <w:sz w:val="24"/>
              </w:rPr>
            </w:pPr>
          </w:p>
        </w:tc>
      </w:tr>
      <w:tr w:rsidR="00161F95">
        <w:trPr>
          <w:trHeight w:val="583"/>
        </w:trPr>
        <w:tc>
          <w:tcPr>
            <w:tcW w:w="1720" w:type="dxa"/>
            <w:vMerge w:val="restart"/>
          </w:tcPr>
          <w:p w:rsidR="00161F95" w:rsidRDefault="00161F95">
            <w:pPr>
              <w:pStyle w:val="TableParagraph"/>
              <w:spacing w:before="0"/>
              <w:jc w:val="left"/>
              <w:rPr>
                <w:rFonts w:ascii="Arial Narrow"/>
                <w:b/>
                <w:sz w:val="28"/>
              </w:rPr>
            </w:pPr>
          </w:p>
          <w:p w:rsidR="00161F95" w:rsidRDefault="00161F95">
            <w:pPr>
              <w:pStyle w:val="TableParagraph"/>
              <w:spacing w:before="0"/>
              <w:jc w:val="left"/>
              <w:rPr>
                <w:rFonts w:ascii="Arial Narrow"/>
                <w:b/>
                <w:sz w:val="28"/>
              </w:rPr>
            </w:pPr>
          </w:p>
          <w:p w:rsidR="00161F95" w:rsidRDefault="00161F95">
            <w:pPr>
              <w:pStyle w:val="TableParagraph"/>
              <w:spacing w:before="0"/>
              <w:jc w:val="left"/>
              <w:rPr>
                <w:rFonts w:ascii="Arial Narrow"/>
                <w:b/>
                <w:sz w:val="28"/>
              </w:rPr>
            </w:pPr>
          </w:p>
          <w:p w:rsidR="00161F95" w:rsidRDefault="00161F95">
            <w:pPr>
              <w:pStyle w:val="TableParagraph"/>
              <w:spacing w:before="0"/>
              <w:jc w:val="left"/>
              <w:rPr>
                <w:rFonts w:ascii="Arial Narrow"/>
                <w:b/>
                <w:sz w:val="28"/>
              </w:rPr>
            </w:pPr>
          </w:p>
          <w:p w:rsidR="00161F95" w:rsidRDefault="00161F95">
            <w:pPr>
              <w:pStyle w:val="TableParagraph"/>
              <w:spacing w:before="0"/>
              <w:jc w:val="left"/>
              <w:rPr>
                <w:rFonts w:ascii="Arial Narrow"/>
                <w:b/>
                <w:sz w:val="28"/>
              </w:rPr>
            </w:pPr>
          </w:p>
          <w:p w:rsidR="00161F95" w:rsidRDefault="00161F95">
            <w:pPr>
              <w:pStyle w:val="TableParagraph"/>
              <w:spacing w:before="0"/>
              <w:jc w:val="left"/>
              <w:rPr>
                <w:rFonts w:ascii="Arial Narrow"/>
                <w:b/>
                <w:sz w:val="28"/>
              </w:rPr>
            </w:pPr>
          </w:p>
          <w:p w:rsidR="00161F95" w:rsidRDefault="00161F95">
            <w:pPr>
              <w:pStyle w:val="TableParagraph"/>
              <w:spacing w:before="0"/>
              <w:jc w:val="left"/>
              <w:rPr>
                <w:rFonts w:ascii="Arial Narrow"/>
                <w:b/>
                <w:sz w:val="28"/>
              </w:rPr>
            </w:pPr>
          </w:p>
          <w:p w:rsidR="00161F95" w:rsidRDefault="00161F95">
            <w:pPr>
              <w:pStyle w:val="TableParagraph"/>
              <w:spacing w:before="0"/>
              <w:jc w:val="left"/>
              <w:rPr>
                <w:rFonts w:ascii="Arial Narrow"/>
                <w:b/>
                <w:sz w:val="28"/>
              </w:rPr>
            </w:pPr>
          </w:p>
          <w:p w:rsidR="00161F95" w:rsidRDefault="00161F95">
            <w:pPr>
              <w:pStyle w:val="TableParagraph"/>
              <w:spacing w:before="1"/>
              <w:jc w:val="left"/>
              <w:rPr>
                <w:rFonts w:ascii="Arial Narrow"/>
                <w:b/>
                <w:sz w:val="29"/>
              </w:rPr>
            </w:pPr>
          </w:p>
          <w:p w:rsidR="00161F95" w:rsidRDefault="00A676CE">
            <w:pPr>
              <w:pStyle w:val="TableParagraph"/>
              <w:spacing w:before="0" w:line="249" w:lineRule="auto"/>
              <w:ind w:left="80"/>
              <w:jc w:val="left"/>
              <w:rPr>
                <w:b/>
                <w:sz w:val="24"/>
              </w:rPr>
            </w:pPr>
            <w:r>
              <w:rPr>
                <w:b/>
                <w:sz w:val="24"/>
              </w:rPr>
              <w:t xml:space="preserve">Baseline </w:t>
            </w:r>
            <w:r>
              <w:rPr>
                <w:b/>
                <w:w w:val="95"/>
                <w:sz w:val="24"/>
              </w:rPr>
              <w:t>Assessment</w:t>
            </w:r>
          </w:p>
        </w:tc>
        <w:tc>
          <w:tcPr>
            <w:tcW w:w="5408" w:type="dxa"/>
          </w:tcPr>
          <w:p w:rsidR="00161F95" w:rsidRDefault="00A676CE">
            <w:pPr>
              <w:pStyle w:val="TableParagraph"/>
              <w:spacing w:before="159"/>
              <w:ind w:left="79"/>
              <w:jc w:val="left"/>
              <w:rPr>
                <w:sz w:val="23"/>
              </w:rPr>
            </w:pPr>
            <w:r>
              <w:rPr>
                <w:sz w:val="23"/>
              </w:rPr>
              <w:t>Provide a map showing location of the site</w:t>
            </w:r>
          </w:p>
        </w:tc>
        <w:tc>
          <w:tcPr>
            <w:tcW w:w="1665" w:type="dxa"/>
          </w:tcPr>
          <w:p w:rsidR="00161F95" w:rsidRDefault="00A676CE">
            <w:pPr>
              <w:pStyle w:val="TableParagraph"/>
              <w:spacing w:before="139"/>
              <w:ind w:left="17"/>
              <w:rPr>
                <w:rFonts w:ascii="Webdings" w:hAnsi="Webdings"/>
                <w:sz w:val="38"/>
              </w:rPr>
            </w:pPr>
            <w:r>
              <w:rPr>
                <w:rFonts w:ascii="Webdings" w:hAnsi="Webdings"/>
                <w:sz w:val="38"/>
              </w:rPr>
              <w:t></w:t>
            </w:r>
          </w:p>
        </w:tc>
        <w:tc>
          <w:tcPr>
            <w:tcW w:w="1655" w:type="dxa"/>
          </w:tcPr>
          <w:p w:rsidR="00161F95" w:rsidRDefault="00A676CE">
            <w:pPr>
              <w:pStyle w:val="TableParagraph"/>
              <w:spacing w:before="139"/>
              <w:ind w:left="15"/>
              <w:rPr>
                <w:rFonts w:ascii="Webdings" w:hAnsi="Webdings"/>
                <w:sz w:val="38"/>
              </w:rPr>
            </w:pPr>
            <w:r>
              <w:rPr>
                <w:rFonts w:ascii="Webdings" w:hAnsi="Webdings"/>
                <w:sz w:val="38"/>
              </w:rPr>
              <w:t></w:t>
            </w:r>
          </w:p>
        </w:tc>
      </w:tr>
      <w:tr w:rsidR="00161F95">
        <w:trPr>
          <w:trHeight w:val="443"/>
        </w:trPr>
        <w:tc>
          <w:tcPr>
            <w:tcW w:w="1720" w:type="dxa"/>
            <w:vMerge/>
            <w:tcBorders>
              <w:top w:val="nil"/>
            </w:tcBorders>
          </w:tcPr>
          <w:p w:rsidR="00161F95" w:rsidRDefault="00161F95">
            <w:pPr>
              <w:rPr>
                <w:sz w:val="2"/>
                <w:szCs w:val="2"/>
              </w:rPr>
            </w:pPr>
          </w:p>
        </w:tc>
        <w:tc>
          <w:tcPr>
            <w:tcW w:w="5408" w:type="dxa"/>
          </w:tcPr>
          <w:p w:rsidR="00161F95" w:rsidRDefault="00A676CE">
            <w:pPr>
              <w:pStyle w:val="TableParagraph"/>
              <w:spacing w:before="90"/>
              <w:ind w:left="79"/>
              <w:jc w:val="left"/>
              <w:rPr>
                <w:sz w:val="23"/>
              </w:rPr>
            </w:pPr>
            <w:r>
              <w:rPr>
                <w:sz w:val="23"/>
              </w:rPr>
              <w:t>Existing use of the site</w:t>
            </w:r>
          </w:p>
        </w:tc>
        <w:tc>
          <w:tcPr>
            <w:tcW w:w="1665" w:type="dxa"/>
          </w:tcPr>
          <w:p w:rsidR="00161F95" w:rsidRDefault="00A676CE">
            <w:pPr>
              <w:pStyle w:val="TableParagraph"/>
              <w:spacing w:before="70" w:line="354" w:lineRule="exact"/>
              <w:ind w:left="17"/>
              <w:rPr>
                <w:rFonts w:ascii="Webdings" w:hAnsi="Webdings"/>
                <w:sz w:val="38"/>
              </w:rPr>
            </w:pPr>
            <w:r>
              <w:rPr>
                <w:rFonts w:ascii="Webdings" w:hAnsi="Webdings"/>
                <w:sz w:val="38"/>
              </w:rPr>
              <w:t></w:t>
            </w:r>
          </w:p>
        </w:tc>
        <w:tc>
          <w:tcPr>
            <w:tcW w:w="1655" w:type="dxa"/>
          </w:tcPr>
          <w:p w:rsidR="00161F95" w:rsidRDefault="00A676CE">
            <w:pPr>
              <w:pStyle w:val="TableParagraph"/>
              <w:spacing w:before="70" w:line="354" w:lineRule="exact"/>
              <w:ind w:left="15"/>
              <w:rPr>
                <w:rFonts w:ascii="Webdings" w:hAnsi="Webdings"/>
                <w:sz w:val="38"/>
              </w:rPr>
            </w:pPr>
            <w:r>
              <w:rPr>
                <w:rFonts w:ascii="Webdings" w:hAnsi="Webdings"/>
                <w:sz w:val="38"/>
              </w:rPr>
              <w:t></w:t>
            </w:r>
          </w:p>
        </w:tc>
      </w:tr>
      <w:tr w:rsidR="00161F95">
        <w:trPr>
          <w:trHeight w:val="443"/>
        </w:trPr>
        <w:tc>
          <w:tcPr>
            <w:tcW w:w="1720" w:type="dxa"/>
            <w:vMerge/>
            <w:tcBorders>
              <w:top w:val="nil"/>
            </w:tcBorders>
          </w:tcPr>
          <w:p w:rsidR="00161F95" w:rsidRDefault="00161F95">
            <w:pPr>
              <w:rPr>
                <w:sz w:val="2"/>
                <w:szCs w:val="2"/>
              </w:rPr>
            </w:pPr>
          </w:p>
        </w:tc>
        <w:tc>
          <w:tcPr>
            <w:tcW w:w="5408" w:type="dxa"/>
          </w:tcPr>
          <w:p w:rsidR="00161F95" w:rsidRDefault="00A676CE">
            <w:pPr>
              <w:pStyle w:val="TableParagraph"/>
              <w:spacing w:before="90"/>
              <w:ind w:left="79"/>
              <w:jc w:val="left"/>
              <w:rPr>
                <w:sz w:val="23"/>
              </w:rPr>
            </w:pPr>
            <w:r>
              <w:rPr>
                <w:sz w:val="23"/>
              </w:rPr>
              <w:t>Existing parking provision on site</w:t>
            </w:r>
          </w:p>
        </w:tc>
        <w:tc>
          <w:tcPr>
            <w:tcW w:w="1665" w:type="dxa"/>
          </w:tcPr>
          <w:p w:rsidR="00161F95" w:rsidRDefault="00A676CE">
            <w:pPr>
              <w:pStyle w:val="TableParagraph"/>
              <w:spacing w:before="70" w:line="354" w:lineRule="exact"/>
              <w:ind w:left="17"/>
              <w:rPr>
                <w:rFonts w:ascii="Webdings" w:hAnsi="Webdings"/>
                <w:sz w:val="38"/>
              </w:rPr>
            </w:pPr>
            <w:r>
              <w:rPr>
                <w:rFonts w:ascii="Webdings" w:hAnsi="Webdings"/>
                <w:sz w:val="38"/>
              </w:rPr>
              <w:t></w:t>
            </w:r>
          </w:p>
        </w:tc>
        <w:tc>
          <w:tcPr>
            <w:tcW w:w="1655" w:type="dxa"/>
          </w:tcPr>
          <w:p w:rsidR="00161F95" w:rsidRDefault="00A676CE">
            <w:pPr>
              <w:pStyle w:val="TableParagraph"/>
              <w:spacing w:before="70" w:line="354" w:lineRule="exact"/>
              <w:ind w:left="15"/>
              <w:rPr>
                <w:rFonts w:ascii="Webdings" w:hAnsi="Webdings"/>
                <w:sz w:val="38"/>
              </w:rPr>
            </w:pPr>
            <w:r>
              <w:rPr>
                <w:rFonts w:ascii="Webdings" w:hAnsi="Webdings"/>
                <w:sz w:val="38"/>
              </w:rPr>
              <w:t></w:t>
            </w:r>
          </w:p>
        </w:tc>
      </w:tr>
      <w:tr w:rsidR="00161F95">
        <w:trPr>
          <w:trHeight w:val="2479"/>
        </w:trPr>
        <w:tc>
          <w:tcPr>
            <w:tcW w:w="1720" w:type="dxa"/>
            <w:vMerge/>
            <w:tcBorders>
              <w:top w:val="nil"/>
            </w:tcBorders>
          </w:tcPr>
          <w:p w:rsidR="00161F95" w:rsidRDefault="00161F95">
            <w:pPr>
              <w:rPr>
                <w:sz w:val="2"/>
                <w:szCs w:val="2"/>
              </w:rPr>
            </w:pPr>
          </w:p>
        </w:tc>
        <w:tc>
          <w:tcPr>
            <w:tcW w:w="5408" w:type="dxa"/>
          </w:tcPr>
          <w:p w:rsidR="00161F95" w:rsidRDefault="00A676CE">
            <w:pPr>
              <w:pStyle w:val="TableParagraph"/>
              <w:spacing w:before="21"/>
              <w:ind w:left="79"/>
              <w:jc w:val="left"/>
              <w:rPr>
                <w:sz w:val="23"/>
              </w:rPr>
            </w:pPr>
            <w:r>
              <w:rPr>
                <w:sz w:val="23"/>
              </w:rPr>
              <w:t>Existing conditions surrounding the site:</w:t>
            </w:r>
          </w:p>
          <w:p w:rsidR="00161F95" w:rsidRDefault="00A676CE">
            <w:pPr>
              <w:pStyle w:val="TableParagraph"/>
              <w:numPr>
                <w:ilvl w:val="0"/>
                <w:numId w:val="6"/>
              </w:numPr>
              <w:tabs>
                <w:tab w:val="left" w:pos="439"/>
                <w:tab w:val="left" w:pos="440"/>
              </w:tabs>
              <w:spacing w:before="72"/>
              <w:ind w:hanging="361"/>
              <w:jc w:val="left"/>
              <w:rPr>
                <w:sz w:val="23"/>
              </w:rPr>
            </w:pPr>
            <w:r>
              <w:rPr>
                <w:sz w:val="23"/>
              </w:rPr>
              <w:t>existing traffic data e.g. traffic counts,</w:t>
            </w:r>
            <w:r>
              <w:rPr>
                <w:spacing w:val="-25"/>
                <w:sz w:val="23"/>
              </w:rPr>
              <w:t xml:space="preserve"> </w:t>
            </w:r>
            <w:r>
              <w:rPr>
                <w:sz w:val="23"/>
              </w:rPr>
              <w:t>turning</w:t>
            </w:r>
          </w:p>
          <w:p w:rsidR="00161F95" w:rsidRDefault="00A676CE">
            <w:pPr>
              <w:pStyle w:val="TableParagraph"/>
              <w:spacing w:before="11"/>
              <w:ind w:left="439"/>
              <w:jc w:val="left"/>
              <w:rPr>
                <w:sz w:val="23"/>
              </w:rPr>
            </w:pPr>
            <w:r>
              <w:rPr>
                <w:sz w:val="23"/>
              </w:rPr>
              <w:t>counts</w:t>
            </w:r>
          </w:p>
          <w:p w:rsidR="00161F95" w:rsidRDefault="00A676CE">
            <w:pPr>
              <w:pStyle w:val="TableParagraph"/>
              <w:numPr>
                <w:ilvl w:val="0"/>
                <w:numId w:val="6"/>
              </w:numPr>
              <w:tabs>
                <w:tab w:val="left" w:pos="439"/>
                <w:tab w:val="left" w:pos="440"/>
              </w:tabs>
              <w:spacing w:before="72" w:line="249" w:lineRule="auto"/>
              <w:ind w:right="433"/>
              <w:jc w:val="left"/>
              <w:rPr>
                <w:sz w:val="23"/>
              </w:rPr>
            </w:pPr>
            <w:r>
              <w:rPr>
                <w:sz w:val="23"/>
              </w:rPr>
              <w:t>existing trip rates for all modes generated</w:t>
            </w:r>
            <w:r>
              <w:rPr>
                <w:spacing w:val="-15"/>
                <w:sz w:val="23"/>
              </w:rPr>
              <w:t xml:space="preserve"> </w:t>
            </w:r>
            <w:r>
              <w:rPr>
                <w:spacing w:val="-3"/>
                <w:sz w:val="23"/>
              </w:rPr>
              <w:t xml:space="preserve">by </w:t>
            </w:r>
            <w:r>
              <w:rPr>
                <w:sz w:val="23"/>
              </w:rPr>
              <w:t>the</w:t>
            </w:r>
            <w:r>
              <w:rPr>
                <w:spacing w:val="-2"/>
                <w:sz w:val="23"/>
              </w:rPr>
              <w:t xml:space="preserve"> </w:t>
            </w:r>
            <w:r>
              <w:rPr>
                <w:sz w:val="23"/>
              </w:rPr>
              <w:t>site</w:t>
            </w:r>
          </w:p>
          <w:p w:rsidR="00161F95" w:rsidRDefault="00A676CE">
            <w:pPr>
              <w:pStyle w:val="TableParagraph"/>
              <w:numPr>
                <w:ilvl w:val="0"/>
                <w:numId w:val="6"/>
              </w:numPr>
              <w:tabs>
                <w:tab w:val="left" w:pos="439"/>
                <w:tab w:val="left" w:pos="440"/>
              </w:tabs>
              <w:spacing w:before="62"/>
              <w:ind w:hanging="361"/>
              <w:jc w:val="left"/>
              <w:rPr>
                <w:sz w:val="23"/>
              </w:rPr>
            </w:pPr>
            <w:r>
              <w:rPr>
                <w:sz w:val="23"/>
              </w:rPr>
              <w:t>existing traffic modelling</w:t>
            </w:r>
            <w:r>
              <w:rPr>
                <w:spacing w:val="-3"/>
                <w:sz w:val="23"/>
              </w:rPr>
              <w:t xml:space="preserve"> </w:t>
            </w:r>
            <w:r>
              <w:rPr>
                <w:sz w:val="23"/>
              </w:rPr>
              <w:t>date</w:t>
            </w:r>
          </w:p>
          <w:p w:rsidR="00161F95" w:rsidRDefault="00A676CE">
            <w:pPr>
              <w:pStyle w:val="TableParagraph"/>
              <w:numPr>
                <w:ilvl w:val="0"/>
                <w:numId w:val="6"/>
              </w:numPr>
              <w:tabs>
                <w:tab w:val="left" w:pos="439"/>
                <w:tab w:val="left" w:pos="440"/>
              </w:tabs>
              <w:spacing w:before="66" w:line="270" w:lineRule="atLeast"/>
              <w:ind w:right="346"/>
              <w:jc w:val="left"/>
              <w:rPr>
                <w:sz w:val="23"/>
              </w:rPr>
            </w:pPr>
            <w:r>
              <w:rPr>
                <w:sz w:val="23"/>
              </w:rPr>
              <w:t>accident data - parking conditions around the site</w:t>
            </w:r>
          </w:p>
        </w:tc>
        <w:tc>
          <w:tcPr>
            <w:tcW w:w="1665" w:type="dxa"/>
          </w:tcPr>
          <w:p w:rsidR="00161F95" w:rsidRDefault="00161F95">
            <w:pPr>
              <w:pStyle w:val="TableParagraph"/>
              <w:spacing w:before="0"/>
              <w:jc w:val="left"/>
              <w:rPr>
                <w:rFonts w:ascii="Arial Narrow"/>
                <w:b/>
                <w:sz w:val="38"/>
              </w:rPr>
            </w:pPr>
          </w:p>
          <w:p w:rsidR="00161F95" w:rsidRDefault="00161F95">
            <w:pPr>
              <w:pStyle w:val="TableParagraph"/>
              <w:spacing w:before="9"/>
              <w:jc w:val="left"/>
              <w:rPr>
                <w:rFonts w:ascii="Arial Narrow"/>
                <w:b/>
                <w:sz w:val="56"/>
              </w:rPr>
            </w:pPr>
          </w:p>
          <w:p w:rsidR="00161F95" w:rsidRDefault="00A676CE">
            <w:pPr>
              <w:pStyle w:val="TableParagraph"/>
              <w:spacing w:before="0"/>
              <w:ind w:left="17"/>
              <w:rPr>
                <w:rFonts w:ascii="Webdings" w:hAnsi="Webdings"/>
                <w:sz w:val="38"/>
              </w:rPr>
            </w:pPr>
            <w:r>
              <w:rPr>
                <w:rFonts w:ascii="Webdings" w:hAnsi="Webdings"/>
                <w:sz w:val="38"/>
              </w:rPr>
              <w:t></w:t>
            </w:r>
          </w:p>
        </w:tc>
        <w:tc>
          <w:tcPr>
            <w:tcW w:w="1655" w:type="dxa"/>
          </w:tcPr>
          <w:p w:rsidR="00161F95" w:rsidRDefault="00161F95">
            <w:pPr>
              <w:pStyle w:val="TableParagraph"/>
              <w:spacing w:before="0"/>
              <w:jc w:val="left"/>
              <w:rPr>
                <w:rFonts w:ascii="Arial Narrow"/>
                <w:b/>
                <w:sz w:val="38"/>
              </w:rPr>
            </w:pPr>
          </w:p>
          <w:p w:rsidR="00161F95" w:rsidRDefault="00161F95">
            <w:pPr>
              <w:pStyle w:val="TableParagraph"/>
              <w:spacing w:before="9"/>
              <w:jc w:val="left"/>
              <w:rPr>
                <w:rFonts w:ascii="Arial Narrow"/>
                <w:b/>
                <w:sz w:val="56"/>
              </w:rPr>
            </w:pPr>
          </w:p>
          <w:p w:rsidR="00161F95" w:rsidRDefault="00A676CE">
            <w:pPr>
              <w:pStyle w:val="TableParagraph"/>
              <w:spacing w:before="0"/>
              <w:ind w:left="15"/>
              <w:rPr>
                <w:rFonts w:ascii="Webdings" w:hAnsi="Webdings"/>
                <w:sz w:val="38"/>
              </w:rPr>
            </w:pPr>
            <w:r>
              <w:rPr>
                <w:rFonts w:ascii="Webdings" w:hAnsi="Webdings"/>
                <w:sz w:val="38"/>
              </w:rPr>
              <w:t></w:t>
            </w:r>
          </w:p>
        </w:tc>
      </w:tr>
      <w:tr w:rsidR="00161F95">
        <w:trPr>
          <w:trHeight w:val="1135"/>
        </w:trPr>
        <w:tc>
          <w:tcPr>
            <w:tcW w:w="1720" w:type="dxa"/>
            <w:vMerge/>
            <w:tcBorders>
              <w:top w:val="nil"/>
            </w:tcBorders>
          </w:tcPr>
          <w:p w:rsidR="00161F95" w:rsidRDefault="00161F95">
            <w:pPr>
              <w:rPr>
                <w:sz w:val="2"/>
                <w:szCs w:val="2"/>
              </w:rPr>
            </w:pPr>
          </w:p>
        </w:tc>
        <w:tc>
          <w:tcPr>
            <w:tcW w:w="5408" w:type="dxa"/>
          </w:tcPr>
          <w:p w:rsidR="00161F95" w:rsidRDefault="00A676CE">
            <w:pPr>
              <w:pStyle w:val="TableParagraph"/>
              <w:spacing w:before="21" w:line="249" w:lineRule="auto"/>
              <w:ind w:left="79" w:right="431"/>
              <w:jc w:val="left"/>
              <w:rPr>
                <w:sz w:val="23"/>
              </w:rPr>
            </w:pPr>
            <w:r>
              <w:rPr>
                <w:sz w:val="23"/>
              </w:rPr>
              <w:t>Indicate public transport services to the site (PTAL ratings, supplemented with: nearest train</w:t>
            </w:r>
          </w:p>
          <w:p w:rsidR="00161F95" w:rsidRDefault="00A676CE">
            <w:pPr>
              <w:pStyle w:val="TableParagraph"/>
              <w:spacing w:before="2"/>
              <w:ind w:left="79"/>
              <w:jc w:val="left"/>
              <w:rPr>
                <w:sz w:val="23"/>
              </w:rPr>
            </w:pPr>
            <w:r>
              <w:rPr>
                <w:sz w:val="23"/>
              </w:rPr>
              <w:t>station(s), train frequencies, bus route frequencies,</w:t>
            </w:r>
          </w:p>
          <w:p w:rsidR="00161F95" w:rsidRDefault="00A676CE">
            <w:pPr>
              <w:pStyle w:val="TableParagraph"/>
              <w:spacing w:before="12"/>
              <w:ind w:left="79"/>
              <w:jc w:val="left"/>
              <w:rPr>
                <w:sz w:val="23"/>
              </w:rPr>
            </w:pPr>
            <w:r>
              <w:rPr>
                <w:sz w:val="23"/>
              </w:rPr>
              <w:t xml:space="preserve">destinations </w:t>
            </w:r>
            <w:proofErr w:type="spellStart"/>
            <w:r>
              <w:rPr>
                <w:sz w:val="23"/>
              </w:rPr>
              <w:t>etc</w:t>
            </w:r>
            <w:proofErr w:type="spellEnd"/>
            <w:r>
              <w:rPr>
                <w:sz w:val="23"/>
              </w:rPr>
              <w:t>)</w:t>
            </w:r>
          </w:p>
        </w:tc>
        <w:tc>
          <w:tcPr>
            <w:tcW w:w="1665" w:type="dxa"/>
          </w:tcPr>
          <w:p w:rsidR="00161F95" w:rsidRDefault="00161F95">
            <w:pPr>
              <w:pStyle w:val="TableParagraph"/>
              <w:spacing w:before="2"/>
              <w:jc w:val="left"/>
              <w:rPr>
                <w:rFonts w:ascii="Arial Narrow"/>
                <w:b/>
                <w:sz w:val="36"/>
              </w:rPr>
            </w:pPr>
          </w:p>
          <w:p w:rsidR="00161F95" w:rsidRDefault="00A676CE">
            <w:pPr>
              <w:pStyle w:val="TableParagraph"/>
              <w:spacing w:before="0"/>
              <w:ind w:left="17"/>
              <w:rPr>
                <w:rFonts w:ascii="Webdings" w:hAnsi="Webdings"/>
                <w:sz w:val="38"/>
              </w:rPr>
            </w:pPr>
            <w:r>
              <w:rPr>
                <w:rFonts w:ascii="Webdings" w:hAnsi="Webdings"/>
                <w:sz w:val="38"/>
              </w:rPr>
              <w:t></w:t>
            </w:r>
          </w:p>
        </w:tc>
        <w:tc>
          <w:tcPr>
            <w:tcW w:w="1655" w:type="dxa"/>
          </w:tcPr>
          <w:p w:rsidR="00161F95" w:rsidRDefault="00161F95">
            <w:pPr>
              <w:pStyle w:val="TableParagraph"/>
              <w:spacing w:before="2"/>
              <w:jc w:val="left"/>
              <w:rPr>
                <w:rFonts w:ascii="Arial Narrow"/>
                <w:b/>
                <w:sz w:val="36"/>
              </w:rPr>
            </w:pPr>
          </w:p>
          <w:p w:rsidR="00161F95" w:rsidRDefault="00A676CE">
            <w:pPr>
              <w:pStyle w:val="TableParagraph"/>
              <w:spacing w:before="0"/>
              <w:ind w:left="15"/>
              <w:rPr>
                <w:rFonts w:ascii="Webdings" w:hAnsi="Webdings"/>
                <w:sz w:val="38"/>
              </w:rPr>
            </w:pPr>
            <w:r>
              <w:rPr>
                <w:rFonts w:ascii="Webdings" w:hAnsi="Webdings"/>
                <w:sz w:val="38"/>
              </w:rPr>
              <w:t></w:t>
            </w:r>
          </w:p>
        </w:tc>
      </w:tr>
      <w:tr w:rsidR="00161F95">
        <w:trPr>
          <w:trHeight w:val="583"/>
        </w:trPr>
        <w:tc>
          <w:tcPr>
            <w:tcW w:w="1720" w:type="dxa"/>
            <w:vMerge/>
            <w:tcBorders>
              <w:top w:val="nil"/>
            </w:tcBorders>
          </w:tcPr>
          <w:p w:rsidR="00161F95" w:rsidRDefault="00161F95">
            <w:pPr>
              <w:rPr>
                <w:sz w:val="2"/>
                <w:szCs w:val="2"/>
              </w:rPr>
            </w:pPr>
          </w:p>
        </w:tc>
        <w:tc>
          <w:tcPr>
            <w:tcW w:w="5408" w:type="dxa"/>
          </w:tcPr>
          <w:p w:rsidR="00161F95" w:rsidRDefault="00A676CE">
            <w:pPr>
              <w:pStyle w:val="TableParagraph"/>
              <w:spacing w:before="16" w:line="270" w:lineRule="atLeast"/>
              <w:ind w:left="79" w:right="162"/>
              <w:jc w:val="left"/>
              <w:rPr>
                <w:sz w:val="23"/>
              </w:rPr>
            </w:pPr>
            <w:r>
              <w:rPr>
                <w:sz w:val="23"/>
              </w:rPr>
              <w:t>Developments in the area with planning approval but not yet implemented</w:t>
            </w:r>
          </w:p>
        </w:tc>
        <w:tc>
          <w:tcPr>
            <w:tcW w:w="1665" w:type="dxa"/>
          </w:tcPr>
          <w:p w:rsidR="00161F95" w:rsidRDefault="00A676CE">
            <w:pPr>
              <w:pStyle w:val="TableParagraph"/>
              <w:spacing w:before="139"/>
              <w:ind w:left="17"/>
              <w:rPr>
                <w:rFonts w:ascii="Webdings" w:hAnsi="Webdings"/>
                <w:sz w:val="38"/>
              </w:rPr>
            </w:pPr>
            <w:r>
              <w:rPr>
                <w:rFonts w:ascii="Webdings" w:hAnsi="Webdings"/>
                <w:sz w:val="38"/>
              </w:rPr>
              <w:t></w:t>
            </w:r>
          </w:p>
        </w:tc>
        <w:tc>
          <w:tcPr>
            <w:tcW w:w="1655" w:type="dxa"/>
          </w:tcPr>
          <w:p w:rsidR="00161F95" w:rsidRDefault="00161F95">
            <w:pPr>
              <w:pStyle w:val="TableParagraph"/>
              <w:spacing w:before="0"/>
              <w:jc w:val="left"/>
              <w:rPr>
                <w:rFonts w:ascii="Times New Roman"/>
                <w:sz w:val="24"/>
              </w:rPr>
            </w:pPr>
          </w:p>
        </w:tc>
      </w:tr>
      <w:tr w:rsidR="00161F95">
        <w:trPr>
          <w:trHeight w:val="583"/>
        </w:trPr>
        <w:tc>
          <w:tcPr>
            <w:tcW w:w="1720" w:type="dxa"/>
            <w:vMerge/>
            <w:tcBorders>
              <w:top w:val="nil"/>
            </w:tcBorders>
          </w:tcPr>
          <w:p w:rsidR="00161F95" w:rsidRDefault="00161F95">
            <w:pPr>
              <w:rPr>
                <w:sz w:val="2"/>
                <w:szCs w:val="2"/>
              </w:rPr>
            </w:pPr>
          </w:p>
        </w:tc>
        <w:tc>
          <w:tcPr>
            <w:tcW w:w="5408" w:type="dxa"/>
          </w:tcPr>
          <w:p w:rsidR="00161F95" w:rsidRDefault="00A676CE">
            <w:pPr>
              <w:pStyle w:val="TableParagraph"/>
              <w:spacing w:before="16" w:line="270" w:lineRule="atLeast"/>
              <w:ind w:left="79"/>
              <w:jc w:val="left"/>
              <w:rPr>
                <w:sz w:val="23"/>
              </w:rPr>
            </w:pPr>
            <w:r>
              <w:rPr>
                <w:sz w:val="23"/>
              </w:rPr>
              <w:t>Proposed highway improvement schemes in the area. (Refer to the Borough’s LIP3 (2018))</w:t>
            </w:r>
          </w:p>
        </w:tc>
        <w:tc>
          <w:tcPr>
            <w:tcW w:w="1665" w:type="dxa"/>
          </w:tcPr>
          <w:p w:rsidR="00161F95" w:rsidRDefault="00A676CE">
            <w:pPr>
              <w:pStyle w:val="TableParagraph"/>
              <w:spacing w:before="139"/>
              <w:ind w:left="17"/>
              <w:rPr>
                <w:rFonts w:ascii="Webdings" w:hAnsi="Webdings"/>
                <w:sz w:val="38"/>
              </w:rPr>
            </w:pPr>
            <w:r>
              <w:rPr>
                <w:rFonts w:ascii="Webdings" w:hAnsi="Webdings"/>
                <w:sz w:val="38"/>
              </w:rPr>
              <w:t></w:t>
            </w:r>
          </w:p>
        </w:tc>
        <w:tc>
          <w:tcPr>
            <w:tcW w:w="1655" w:type="dxa"/>
          </w:tcPr>
          <w:p w:rsidR="00161F95" w:rsidRDefault="00161F95">
            <w:pPr>
              <w:pStyle w:val="TableParagraph"/>
              <w:spacing w:before="0"/>
              <w:jc w:val="left"/>
              <w:rPr>
                <w:rFonts w:ascii="Times New Roman"/>
                <w:sz w:val="24"/>
              </w:rPr>
            </w:pPr>
          </w:p>
        </w:tc>
      </w:tr>
      <w:tr w:rsidR="00161F95">
        <w:trPr>
          <w:trHeight w:val="443"/>
        </w:trPr>
        <w:tc>
          <w:tcPr>
            <w:tcW w:w="1720" w:type="dxa"/>
            <w:vMerge w:val="restart"/>
          </w:tcPr>
          <w:p w:rsidR="00161F95" w:rsidRDefault="00161F95">
            <w:pPr>
              <w:pStyle w:val="TableParagraph"/>
              <w:spacing w:before="0"/>
              <w:jc w:val="left"/>
              <w:rPr>
                <w:rFonts w:ascii="Arial Narrow"/>
                <w:b/>
                <w:sz w:val="28"/>
              </w:rPr>
            </w:pPr>
          </w:p>
          <w:p w:rsidR="00161F95" w:rsidRDefault="00161F95">
            <w:pPr>
              <w:pStyle w:val="TableParagraph"/>
              <w:spacing w:before="2"/>
              <w:jc w:val="left"/>
              <w:rPr>
                <w:rFonts w:ascii="Arial Narrow"/>
                <w:b/>
                <w:sz w:val="41"/>
              </w:rPr>
            </w:pPr>
          </w:p>
          <w:p w:rsidR="00161F95" w:rsidRDefault="00A676CE">
            <w:pPr>
              <w:pStyle w:val="TableParagraph"/>
              <w:spacing w:before="0" w:line="249" w:lineRule="auto"/>
              <w:ind w:left="80"/>
              <w:jc w:val="left"/>
              <w:rPr>
                <w:b/>
                <w:sz w:val="24"/>
              </w:rPr>
            </w:pPr>
            <w:r>
              <w:rPr>
                <w:b/>
                <w:sz w:val="24"/>
              </w:rPr>
              <w:t>Development proposals</w:t>
            </w:r>
          </w:p>
        </w:tc>
        <w:tc>
          <w:tcPr>
            <w:tcW w:w="5408" w:type="dxa"/>
          </w:tcPr>
          <w:p w:rsidR="00161F95" w:rsidRDefault="00A676CE">
            <w:pPr>
              <w:pStyle w:val="TableParagraph"/>
              <w:spacing w:before="90"/>
              <w:ind w:left="79"/>
              <w:jc w:val="left"/>
              <w:rPr>
                <w:sz w:val="23"/>
              </w:rPr>
            </w:pPr>
            <w:r>
              <w:rPr>
                <w:sz w:val="23"/>
              </w:rPr>
              <w:t>Provide detailed plans showing site layout</w:t>
            </w:r>
          </w:p>
        </w:tc>
        <w:tc>
          <w:tcPr>
            <w:tcW w:w="1665" w:type="dxa"/>
          </w:tcPr>
          <w:p w:rsidR="00161F95" w:rsidRDefault="00A676CE">
            <w:pPr>
              <w:pStyle w:val="TableParagraph"/>
              <w:spacing w:before="70" w:line="354" w:lineRule="exact"/>
              <w:ind w:left="17"/>
              <w:rPr>
                <w:rFonts w:ascii="Webdings" w:hAnsi="Webdings"/>
                <w:sz w:val="38"/>
              </w:rPr>
            </w:pPr>
            <w:r>
              <w:rPr>
                <w:rFonts w:ascii="Webdings" w:hAnsi="Webdings"/>
                <w:sz w:val="38"/>
              </w:rPr>
              <w:t></w:t>
            </w:r>
          </w:p>
        </w:tc>
        <w:tc>
          <w:tcPr>
            <w:tcW w:w="1655" w:type="dxa"/>
          </w:tcPr>
          <w:p w:rsidR="00161F95" w:rsidRDefault="00A676CE">
            <w:pPr>
              <w:pStyle w:val="TableParagraph"/>
              <w:spacing w:before="70" w:line="354" w:lineRule="exact"/>
              <w:ind w:left="15"/>
              <w:rPr>
                <w:rFonts w:ascii="Webdings" w:hAnsi="Webdings"/>
                <w:sz w:val="38"/>
              </w:rPr>
            </w:pPr>
            <w:r>
              <w:rPr>
                <w:rFonts w:ascii="Webdings" w:hAnsi="Webdings"/>
                <w:sz w:val="38"/>
              </w:rPr>
              <w:t></w:t>
            </w:r>
          </w:p>
        </w:tc>
      </w:tr>
      <w:tr w:rsidR="00161F95">
        <w:trPr>
          <w:trHeight w:val="1687"/>
        </w:trPr>
        <w:tc>
          <w:tcPr>
            <w:tcW w:w="1720" w:type="dxa"/>
            <w:vMerge/>
            <w:tcBorders>
              <w:top w:val="nil"/>
            </w:tcBorders>
          </w:tcPr>
          <w:p w:rsidR="00161F95" w:rsidRDefault="00161F95">
            <w:pPr>
              <w:rPr>
                <w:sz w:val="2"/>
                <w:szCs w:val="2"/>
              </w:rPr>
            </w:pPr>
          </w:p>
        </w:tc>
        <w:tc>
          <w:tcPr>
            <w:tcW w:w="5408" w:type="dxa"/>
          </w:tcPr>
          <w:p w:rsidR="00161F95" w:rsidRDefault="00A676CE">
            <w:pPr>
              <w:pStyle w:val="TableParagraph"/>
              <w:spacing w:before="21" w:line="249" w:lineRule="auto"/>
              <w:ind w:left="79" w:right="560"/>
              <w:jc w:val="left"/>
              <w:rPr>
                <w:sz w:val="23"/>
              </w:rPr>
            </w:pPr>
            <w:r>
              <w:rPr>
                <w:sz w:val="23"/>
              </w:rPr>
              <w:t>Outline proposals e.g. type of activity, number of residential units, sqm of floorspace, nature of operation, hours of operation, number of employees, number of customers, number of</w:t>
            </w:r>
          </w:p>
          <w:p w:rsidR="00161F95" w:rsidRDefault="00A676CE">
            <w:pPr>
              <w:pStyle w:val="TableParagraph"/>
              <w:spacing w:before="4"/>
              <w:ind w:left="79"/>
              <w:jc w:val="left"/>
              <w:rPr>
                <w:sz w:val="23"/>
              </w:rPr>
            </w:pPr>
            <w:r>
              <w:rPr>
                <w:sz w:val="23"/>
              </w:rPr>
              <w:t>parking spaces (vehicle, cycle, disabled, vehicle</w:t>
            </w:r>
          </w:p>
          <w:p w:rsidR="00161F95" w:rsidRDefault="00A676CE">
            <w:pPr>
              <w:pStyle w:val="TableParagraph"/>
              <w:spacing w:before="12"/>
              <w:ind w:left="79"/>
              <w:jc w:val="left"/>
              <w:rPr>
                <w:sz w:val="23"/>
              </w:rPr>
            </w:pPr>
            <w:r>
              <w:rPr>
                <w:sz w:val="23"/>
              </w:rPr>
              <w:t>charging points) etc.</w:t>
            </w:r>
          </w:p>
        </w:tc>
        <w:tc>
          <w:tcPr>
            <w:tcW w:w="1665" w:type="dxa"/>
          </w:tcPr>
          <w:p w:rsidR="00161F95" w:rsidRDefault="00161F95">
            <w:pPr>
              <w:pStyle w:val="TableParagraph"/>
              <w:spacing w:before="0"/>
              <w:jc w:val="left"/>
              <w:rPr>
                <w:rFonts w:ascii="Arial Narrow"/>
                <w:b/>
                <w:sz w:val="38"/>
              </w:rPr>
            </w:pPr>
          </w:p>
          <w:p w:rsidR="00161F95" w:rsidRDefault="00A676CE">
            <w:pPr>
              <w:pStyle w:val="TableParagraph"/>
              <w:spacing w:before="255"/>
              <w:ind w:left="17"/>
              <w:rPr>
                <w:rFonts w:ascii="Webdings" w:hAnsi="Webdings"/>
                <w:sz w:val="38"/>
              </w:rPr>
            </w:pPr>
            <w:r>
              <w:rPr>
                <w:rFonts w:ascii="Webdings" w:hAnsi="Webdings"/>
                <w:sz w:val="38"/>
              </w:rPr>
              <w:t></w:t>
            </w:r>
          </w:p>
        </w:tc>
        <w:tc>
          <w:tcPr>
            <w:tcW w:w="1655" w:type="dxa"/>
          </w:tcPr>
          <w:p w:rsidR="00161F95" w:rsidRDefault="00161F95">
            <w:pPr>
              <w:pStyle w:val="TableParagraph"/>
              <w:spacing w:before="0"/>
              <w:jc w:val="left"/>
              <w:rPr>
                <w:rFonts w:ascii="Arial Narrow"/>
                <w:b/>
                <w:sz w:val="38"/>
              </w:rPr>
            </w:pPr>
          </w:p>
          <w:p w:rsidR="00161F95" w:rsidRDefault="00A676CE">
            <w:pPr>
              <w:pStyle w:val="TableParagraph"/>
              <w:spacing w:before="255"/>
              <w:ind w:left="15"/>
              <w:rPr>
                <w:rFonts w:ascii="Webdings" w:hAnsi="Webdings"/>
                <w:sz w:val="38"/>
              </w:rPr>
            </w:pPr>
            <w:r>
              <w:rPr>
                <w:rFonts w:ascii="Webdings" w:hAnsi="Webdings"/>
                <w:sz w:val="38"/>
              </w:rPr>
              <w:t></w:t>
            </w:r>
          </w:p>
        </w:tc>
      </w:tr>
    </w:tbl>
    <w:p w:rsidR="00161F95" w:rsidRDefault="00161F95">
      <w:pPr>
        <w:rPr>
          <w:rFonts w:ascii="Webdings" w:hAnsi="Webdings"/>
          <w:sz w:val="38"/>
        </w:rPr>
        <w:sectPr w:rsidR="00161F95">
          <w:pgSz w:w="11910" w:h="16840"/>
          <w:pgMar w:top="520" w:right="580" w:bottom="420" w:left="600" w:header="0" w:footer="222"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20"/>
        <w:gridCol w:w="5408"/>
        <w:gridCol w:w="1665"/>
        <w:gridCol w:w="1655"/>
      </w:tblGrid>
      <w:tr w:rsidR="00161F95">
        <w:trPr>
          <w:trHeight w:val="1963"/>
        </w:trPr>
        <w:tc>
          <w:tcPr>
            <w:tcW w:w="1720" w:type="dxa"/>
            <w:vMerge w:val="restart"/>
          </w:tcPr>
          <w:p w:rsidR="00161F95" w:rsidRDefault="00161F95">
            <w:pPr>
              <w:pStyle w:val="TableParagraph"/>
              <w:spacing w:before="0"/>
              <w:jc w:val="left"/>
              <w:rPr>
                <w:rFonts w:ascii="Arial Narrow"/>
                <w:b/>
                <w:sz w:val="28"/>
              </w:rPr>
            </w:pPr>
          </w:p>
          <w:p w:rsidR="00161F95" w:rsidRDefault="00161F95">
            <w:pPr>
              <w:pStyle w:val="TableParagraph"/>
              <w:spacing w:before="0"/>
              <w:jc w:val="left"/>
              <w:rPr>
                <w:rFonts w:ascii="Arial Narrow"/>
                <w:b/>
                <w:sz w:val="28"/>
              </w:rPr>
            </w:pPr>
          </w:p>
          <w:p w:rsidR="00161F95" w:rsidRDefault="00161F95">
            <w:pPr>
              <w:pStyle w:val="TableParagraph"/>
              <w:spacing w:before="0"/>
              <w:jc w:val="left"/>
              <w:rPr>
                <w:rFonts w:ascii="Arial Narrow"/>
                <w:b/>
                <w:sz w:val="28"/>
              </w:rPr>
            </w:pPr>
          </w:p>
          <w:p w:rsidR="00161F95" w:rsidRDefault="00161F95">
            <w:pPr>
              <w:pStyle w:val="TableParagraph"/>
              <w:spacing w:before="0"/>
              <w:jc w:val="left"/>
              <w:rPr>
                <w:rFonts w:ascii="Arial Narrow"/>
                <w:b/>
                <w:sz w:val="28"/>
              </w:rPr>
            </w:pPr>
          </w:p>
          <w:p w:rsidR="00161F95" w:rsidRDefault="00A676CE">
            <w:pPr>
              <w:pStyle w:val="TableParagraph"/>
              <w:spacing w:before="172" w:line="249" w:lineRule="auto"/>
              <w:ind w:left="80" w:right="266"/>
              <w:jc w:val="left"/>
              <w:rPr>
                <w:b/>
                <w:sz w:val="24"/>
              </w:rPr>
            </w:pPr>
            <w:r>
              <w:rPr>
                <w:b/>
                <w:sz w:val="24"/>
              </w:rPr>
              <w:t xml:space="preserve">Trip Generation, </w:t>
            </w:r>
            <w:r>
              <w:rPr>
                <w:b/>
                <w:w w:val="95"/>
                <w:sz w:val="24"/>
              </w:rPr>
              <w:t xml:space="preserve">Distribution </w:t>
            </w:r>
            <w:r>
              <w:rPr>
                <w:b/>
                <w:sz w:val="24"/>
              </w:rPr>
              <w:t>&amp;</w:t>
            </w:r>
          </w:p>
          <w:p w:rsidR="00161F95" w:rsidRDefault="00A676CE">
            <w:pPr>
              <w:pStyle w:val="TableParagraph"/>
              <w:spacing w:before="4"/>
              <w:ind w:left="80"/>
              <w:jc w:val="left"/>
              <w:rPr>
                <w:b/>
                <w:sz w:val="24"/>
              </w:rPr>
            </w:pPr>
            <w:r>
              <w:rPr>
                <w:b/>
                <w:sz w:val="24"/>
              </w:rPr>
              <w:t>Modal Share</w:t>
            </w:r>
          </w:p>
        </w:tc>
        <w:tc>
          <w:tcPr>
            <w:tcW w:w="5408" w:type="dxa"/>
          </w:tcPr>
          <w:p w:rsidR="00161F95" w:rsidRDefault="00A676CE">
            <w:pPr>
              <w:pStyle w:val="TableParagraph"/>
              <w:spacing w:before="16" w:line="270" w:lineRule="atLeast"/>
              <w:ind w:left="79" w:right="15"/>
              <w:jc w:val="left"/>
              <w:rPr>
                <w:sz w:val="23"/>
              </w:rPr>
            </w:pPr>
            <w:r>
              <w:rPr>
                <w:sz w:val="23"/>
              </w:rPr>
              <w:t>Existing and proposed trip generation from the site. Trip generation calculations should be based on similar sites in the TRAVL database. Additional data may be obtained from the TRICS database where there are insufficient sites on TRAVL, as long as the choice of site is appropriate and the survey data is multi-modal</w:t>
            </w:r>
          </w:p>
        </w:tc>
        <w:tc>
          <w:tcPr>
            <w:tcW w:w="1665" w:type="dxa"/>
          </w:tcPr>
          <w:p w:rsidR="00161F95" w:rsidRDefault="00161F95">
            <w:pPr>
              <w:pStyle w:val="TableParagraph"/>
              <w:spacing w:before="0"/>
              <w:jc w:val="left"/>
              <w:rPr>
                <w:rFonts w:ascii="Arial Narrow"/>
                <w:b/>
                <w:sz w:val="38"/>
              </w:rPr>
            </w:pPr>
          </w:p>
          <w:p w:rsidR="00161F95" w:rsidRDefault="00161F95">
            <w:pPr>
              <w:pStyle w:val="TableParagraph"/>
              <w:spacing w:before="3"/>
              <w:jc w:val="left"/>
              <w:rPr>
                <w:rFonts w:ascii="Arial Narrow"/>
                <w:b/>
                <w:sz w:val="34"/>
              </w:rPr>
            </w:pPr>
          </w:p>
          <w:p w:rsidR="00161F95" w:rsidRDefault="00A676CE">
            <w:pPr>
              <w:pStyle w:val="TableParagraph"/>
              <w:spacing w:before="0"/>
              <w:ind w:left="17"/>
              <w:rPr>
                <w:rFonts w:ascii="Webdings" w:hAnsi="Webdings"/>
                <w:sz w:val="38"/>
              </w:rPr>
            </w:pPr>
            <w:r>
              <w:rPr>
                <w:rFonts w:ascii="Webdings" w:hAnsi="Webdings"/>
                <w:sz w:val="38"/>
              </w:rPr>
              <w:t></w:t>
            </w:r>
          </w:p>
        </w:tc>
        <w:tc>
          <w:tcPr>
            <w:tcW w:w="1655" w:type="dxa"/>
          </w:tcPr>
          <w:p w:rsidR="00161F95" w:rsidRDefault="00161F95">
            <w:pPr>
              <w:pStyle w:val="TableParagraph"/>
              <w:spacing w:before="0"/>
              <w:jc w:val="left"/>
              <w:rPr>
                <w:rFonts w:ascii="Arial Narrow"/>
                <w:b/>
                <w:sz w:val="38"/>
              </w:rPr>
            </w:pPr>
          </w:p>
          <w:p w:rsidR="00161F95" w:rsidRDefault="00161F95">
            <w:pPr>
              <w:pStyle w:val="TableParagraph"/>
              <w:spacing w:before="3"/>
              <w:jc w:val="left"/>
              <w:rPr>
                <w:rFonts w:ascii="Arial Narrow"/>
                <w:b/>
                <w:sz w:val="34"/>
              </w:rPr>
            </w:pPr>
          </w:p>
          <w:p w:rsidR="00161F95" w:rsidRDefault="00A676CE">
            <w:pPr>
              <w:pStyle w:val="TableParagraph"/>
              <w:spacing w:before="0"/>
              <w:ind w:left="15"/>
              <w:rPr>
                <w:rFonts w:ascii="Webdings" w:hAnsi="Webdings"/>
                <w:sz w:val="38"/>
              </w:rPr>
            </w:pPr>
            <w:r>
              <w:rPr>
                <w:rFonts w:ascii="Webdings" w:hAnsi="Webdings"/>
                <w:sz w:val="38"/>
              </w:rPr>
              <w:t></w:t>
            </w:r>
          </w:p>
        </w:tc>
      </w:tr>
      <w:tr w:rsidR="00161F95">
        <w:trPr>
          <w:trHeight w:val="2359"/>
        </w:trPr>
        <w:tc>
          <w:tcPr>
            <w:tcW w:w="1720" w:type="dxa"/>
            <w:vMerge/>
            <w:tcBorders>
              <w:top w:val="nil"/>
            </w:tcBorders>
          </w:tcPr>
          <w:p w:rsidR="00161F95" w:rsidRDefault="00161F95">
            <w:pPr>
              <w:rPr>
                <w:sz w:val="2"/>
                <w:szCs w:val="2"/>
              </w:rPr>
            </w:pPr>
          </w:p>
        </w:tc>
        <w:tc>
          <w:tcPr>
            <w:tcW w:w="5408" w:type="dxa"/>
          </w:tcPr>
          <w:p w:rsidR="00161F95" w:rsidRDefault="00A676CE">
            <w:pPr>
              <w:pStyle w:val="TableParagraph"/>
              <w:spacing w:before="21"/>
              <w:ind w:left="79"/>
              <w:jc w:val="left"/>
              <w:rPr>
                <w:sz w:val="23"/>
              </w:rPr>
            </w:pPr>
            <w:r>
              <w:rPr>
                <w:sz w:val="23"/>
              </w:rPr>
              <w:t>Peak period trip generation from the site. Includes:</w:t>
            </w:r>
          </w:p>
          <w:p w:rsidR="00161F95" w:rsidRDefault="00A676CE">
            <w:pPr>
              <w:pStyle w:val="TableParagraph"/>
              <w:numPr>
                <w:ilvl w:val="0"/>
                <w:numId w:val="5"/>
              </w:numPr>
              <w:tabs>
                <w:tab w:val="left" w:pos="599"/>
                <w:tab w:val="left" w:pos="600"/>
              </w:tabs>
              <w:spacing w:before="72" w:line="249" w:lineRule="auto"/>
              <w:ind w:right="662"/>
              <w:jc w:val="left"/>
              <w:rPr>
                <w:sz w:val="23"/>
              </w:rPr>
            </w:pPr>
            <w:r>
              <w:rPr>
                <w:spacing w:val="-6"/>
                <w:sz w:val="23"/>
              </w:rPr>
              <w:t xml:space="preserve">Trip </w:t>
            </w:r>
            <w:r>
              <w:rPr>
                <w:sz w:val="23"/>
              </w:rPr>
              <w:t>generation from the site during peak traffic periods on the surrounding road network,</w:t>
            </w:r>
            <w:r>
              <w:rPr>
                <w:spacing w:val="-2"/>
                <w:sz w:val="23"/>
              </w:rPr>
              <w:t xml:space="preserve"> </w:t>
            </w:r>
            <w:r>
              <w:rPr>
                <w:sz w:val="23"/>
              </w:rPr>
              <w:t>or</w:t>
            </w:r>
          </w:p>
          <w:p w:rsidR="00161F95" w:rsidRDefault="00A676CE">
            <w:pPr>
              <w:pStyle w:val="TableParagraph"/>
              <w:numPr>
                <w:ilvl w:val="0"/>
                <w:numId w:val="5"/>
              </w:numPr>
              <w:tabs>
                <w:tab w:val="left" w:pos="599"/>
                <w:tab w:val="left" w:pos="600"/>
              </w:tabs>
              <w:spacing w:before="57" w:line="270" w:lineRule="atLeast"/>
              <w:ind w:right="300"/>
              <w:jc w:val="left"/>
              <w:rPr>
                <w:sz w:val="23"/>
              </w:rPr>
            </w:pPr>
            <w:r>
              <w:rPr>
                <w:sz w:val="23"/>
              </w:rPr>
              <w:t>Peak trip generation from the site if it</w:t>
            </w:r>
            <w:r>
              <w:rPr>
                <w:spacing w:val="-16"/>
                <w:sz w:val="23"/>
              </w:rPr>
              <w:t xml:space="preserve"> </w:t>
            </w:r>
            <w:r>
              <w:rPr>
                <w:sz w:val="23"/>
              </w:rPr>
              <w:t>occurs during a different period of the day than peak traffic periods on the surrounding road network.</w:t>
            </w:r>
          </w:p>
        </w:tc>
        <w:tc>
          <w:tcPr>
            <w:tcW w:w="1665" w:type="dxa"/>
          </w:tcPr>
          <w:p w:rsidR="00161F95" w:rsidRDefault="00161F95">
            <w:pPr>
              <w:pStyle w:val="TableParagraph"/>
              <w:spacing w:before="0"/>
              <w:jc w:val="left"/>
              <w:rPr>
                <w:rFonts w:ascii="Arial Narrow"/>
                <w:b/>
                <w:sz w:val="38"/>
              </w:rPr>
            </w:pPr>
          </w:p>
          <w:p w:rsidR="00161F95" w:rsidRDefault="00161F95">
            <w:pPr>
              <w:pStyle w:val="TableParagraph"/>
              <w:spacing w:before="6"/>
              <w:jc w:val="left"/>
              <w:rPr>
                <w:rFonts w:ascii="Arial Narrow"/>
                <w:b/>
                <w:sz w:val="51"/>
              </w:rPr>
            </w:pPr>
          </w:p>
          <w:p w:rsidR="00161F95" w:rsidRDefault="00A676CE">
            <w:pPr>
              <w:pStyle w:val="TableParagraph"/>
              <w:spacing w:before="0"/>
              <w:ind w:left="17"/>
              <w:rPr>
                <w:rFonts w:ascii="Webdings" w:hAnsi="Webdings"/>
                <w:sz w:val="38"/>
              </w:rPr>
            </w:pPr>
            <w:r>
              <w:rPr>
                <w:rFonts w:ascii="Webdings" w:hAnsi="Webdings"/>
                <w:sz w:val="38"/>
              </w:rPr>
              <w:t></w:t>
            </w:r>
          </w:p>
        </w:tc>
        <w:tc>
          <w:tcPr>
            <w:tcW w:w="1655" w:type="dxa"/>
          </w:tcPr>
          <w:p w:rsidR="00161F95" w:rsidRDefault="00161F95">
            <w:pPr>
              <w:pStyle w:val="TableParagraph"/>
              <w:spacing w:before="0"/>
              <w:jc w:val="left"/>
              <w:rPr>
                <w:rFonts w:ascii="Arial Narrow"/>
                <w:b/>
                <w:sz w:val="38"/>
              </w:rPr>
            </w:pPr>
          </w:p>
          <w:p w:rsidR="00161F95" w:rsidRDefault="00161F95">
            <w:pPr>
              <w:pStyle w:val="TableParagraph"/>
              <w:spacing w:before="6"/>
              <w:jc w:val="left"/>
              <w:rPr>
                <w:rFonts w:ascii="Arial Narrow"/>
                <w:b/>
                <w:sz w:val="51"/>
              </w:rPr>
            </w:pPr>
          </w:p>
          <w:p w:rsidR="00161F95" w:rsidRDefault="00A676CE">
            <w:pPr>
              <w:pStyle w:val="TableParagraph"/>
              <w:spacing w:before="0"/>
              <w:ind w:left="15"/>
              <w:rPr>
                <w:rFonts w:ascii="Webdings" w:hAnsi="Webdings"/>
                <w:sz w:val="38"/>
              </w:rPr>
            </w:pPr>
            <w:r>
              <w:rPr>
                <w:rFonts w:ascii="Webdings" w:hAnsi="Webdings"/>
                <w:sz w:val="38"/>
              </w:rPr>
              <w:t></w:t>
            </w:r>
          </w:p>
        </w:tc>
      </w:tr>
      <w:tr w:rsidR="00161F95">
        <w:trPr>
          <w:trHeight w:val="583"/>
        </w:trPr>
        <w:tc>
          <w:tcPr>
            <w:tcW w:w="1720" w:type="dxa"/>
            <w:vMerge w:val="restart"/>
          </w:tcPr>
          <w:p w:rsidR="00161F95" w:rsidRDefault="00161F95">
            <w:pPr>
              <w:pStyle w:val="TableParagraph"/>
              <w:spacing w:before="0"/>
              <w:jc w:val="left"/>
              <w:rPr>
                <w:rFonts w:ascii="Arial Narrow"/>
                <w:b/>
                <w:sz w:val="28"/>
              </w:rPr>
            </w:pPr>
          </w:p>
          <w:p w:rsidR="00161F95" w:rsidRDefault="00161F95">
            <w:pPr>
              <w:pStyle w:val="TableParagraph"/>
              <w:spacing w:before="0"/>
              <w:jc w:val="left"/>
              <w:rPr>
                <w:rFonts w:ascii="Arial Narrow"/>
                <w:b/>
                <w:sz w:val="28"/>
              </w:rPr>
            </w:pPr>
          </w:p>
          <w:p w:rsidR="00161F95" w:rsidRDefault="00161F95">
            <w:pPr>
              <w:pStyle w:val="TableParagraph"/>
              <w:spacing w:before="0"/>
              <w:jc w:val="left"/>
              <w:rPr>
                <w:rFonts w:ascii="Arial Narrow"/>
                <w:b/>
                <w:sz w:val="28"/>
              </w:rPr>
            </w:pPr>
          </w:p>
          <w:p w:rsidR="00161F95" w:rsidRDefault="00161F95">
            <w:pPr>
              <w:pStyle w:val="TableParagraph"/>
              <w:spacing w:before="0"/>
              <w:jc w:val="left"/>
              <w:rPr>
                <w:rFonts w:ascii="Arial Narrow"/>
                <w:b/>
                <w:sz w:val="28"/>
              </w:rPr>
            </w:pPr>
          </w:p>
          <w:p w:rsidR="00161F95" w:rsidRDefault="00161F95">
            <w:pPr>
              <w:pStyle w:val="TableParagraph"/>
              <w:spacing w:before="0"/>
              <w:jc w:val="left"/>
              <w:rPr>
                <w:rFonts w:ascii="Arial Narrow"/>
                <w:b/>
                <w:sz w:val="28"/>
              </w:rPr>
            </w:pPr>
          </w:p>
          <w:p w:rsidR="00161F95" w:rsidRDefault="00161F95">
            <w:pPr>
              <w:pStyle w:val="TableParagraph"/>
              <w:spacing w:before="0"/>
              <w:jc w:val="left"/>
              <w:rPr>
                <w:rFonts w:ascii="Arial Narrow"/>
                <w:b/>
                <w:sz w:val="28"/>
              </w:rPr>
            </w:pPr>
          </w:p>
          <w:p w:rsidR="00161F95" w:rsidRDefault="00161F95">
            <w:pPr>
              <w:pStyle w:val="TableParagraph"/>
              <w:spacing w:before="0"/>
              <w:jc w:val="left"/>
              <w:rPr>
                <w:rFonts w:ascii="Arial Narrow"/>
                <w:b/>
                <w:sz w:val="28"/>
              </w:rPr>
            </w:pPr>
          </w:p>
          <w:p w:rsidR="00161F95" w:rsidRDefault="00161F95">
            <w:pPr>
              <w:pStyle w:val="TableParagraph"/>
              <w:spacing w:before="0"/>
              <w:jc w:val="left"/>
              <w:rPr>
                <w:rFonts w:ascii="Arial Narrow"/>
                <w:b/>
                <w:sz w:val="28"/>
              </w:rPr>
            </w:pPr>
          </w:p>
          <w:p w:rsidR="00161F95" w:rsidRDefault="00161F95">
            <w:pPr>
              <w:pStyle w:val="TableParagraph"/>
              <w:spacing w:before="10"/>
              <w:jc w:val="left"/>
              <w:rPr>
                <w:rFonts w:ascii="Arial Narrow"/>
                <w:b/>
                <w:sz w:val="32"/>
              </w:rPr>
            </w:pPr>
          </w:p>
          <w:p w:rsidR="00161F95" w:rsidRDefault="00A676CE">
            <w:pPr>
              <w:pStyle w:val="TableParagraph"/>
              <w:spacing w:before="0"/>
              <w:ind w:left="80"/>
              <w:jc w:val="left"/>
              <w:rPr>
                <w:b/>
                <w:sz w:val="24"/>
              </w:rPr>
            </w:pPr>
            <w:r>
              <w:rPr>
                <w:b/>
                <w:sz w:val="24"/>
              </w:rPr>
              <w:t>Impact</w:t>
            </w:r>
          </w:p>
        </w:tc>
        <w:tc>
          <w:tcPr>
            <w:tcW w:w="5408" w:type="dxa"/>
          </w:tcPr>
          <w:p w:rsidR="00161F95" w:rsidRDefault="00A676CE">
            <w:pPr>
              <w:pStyle w:val="TableParagraph"/>
              <w:spacing w:before="16" w:line="270" w:lineRule="atLeast"/>
              <w:ind w:left="79"/>
              <w:jc w:val="left"/>
              <w:rPr>
                <w:sz w:val="23"/>
              </w:rPr>
            </w:pPr>
            <w:r>
              <w:rPr>
                <w:sz w:val="23"/>
              </w:rPr>
              <w:t>Trip generated from the site will impact on surrounding transport infrastructure and services</w:t>
            </w:r>
          </w:p>
        </w:tc>
        <w:tc>
          <w:tcPr>
            <w:tcW w:w="1665" w:type="dxa"/>
          </w:tcPr>
          <w:p w:rsidR="00161F95" w:rsidRDefault="00A676CE">
            <w:pPr>
              <w:pStyle w:val="TableParagraph"/>
              <w:spacing w:before="139"/>
              <w:ind w:left="17"/>
              <w:rPr>
                <w:rFonts w:ascii="Webdings" w:hAnsi="Webdings"/>
                <w:sz w:val="38"/>
              </w:rPr>
            </w:pPr>
            <w:r>
              <w:rPr>
                <w:rFonts w:ascii="Webdings" w:hAnsi="Webdings"/>
                <w:sz w:val="38"/>
              </w:rPr>
              <w:t></w:t>
            </w:r>
          </w:p>
        </w:tc>
        <w:tc>
          <w:tcPr>
            <w:tcW w:w="1655" w:type="dxa"/>
          </w:tcPr>
          <w:p w:rsidR="00161F95" w:rsidRDefault="00A676CE">
            <w:pPr>
              <w:pStyle w:val="TableParagraph"/>
              <w:spacing w:before="139"/>
              <w:ind w:left="15"/>
              <w:rPr>
                <w:rFonts w:ascii="Webdings" w:hAnsi="Webdings"/>
                <w:sz w:val="38"/>
              </w:rPr>
            </w:pPr>
            <w:r>
              <w:rPr>
                <w:rFonts w:ascii="Webdings" w:hAnsi="Webdings"/>
                <w:sz w:val="38"/>
              </w:rPr>
              <w:t></w:t>
            </w:r>
          </w:p>
        </w:tc>
      </w:tr>
      <w:tr w:rsidR="00161F95">
        <w:trPr>
          <w:trHeight w:val="583"/>
        </w:trPr>
        <w:tc>
          <w:tcPr>
            <w:tcW w:w="1720" w:type="dxa"/>
            <w:vMerge/>
            <w:tcBorders>
              <w:top w:val="nil"/>
            </w:tcBorders>
          </w:tcPr>
          <w:p w:rsidR="00161F95" w:rsidRDefault="00161F95">
            <w:pPr>
              <w:rPr>
                <w:sz w:val="2"/>
                <w:szCs w:val="2"/>
              </w:rPr>
            </w:pPr>
          </w:p>
        </w:tc>
        <w:tc>
          <w:tcPr>
            <w:tcW w:w="5408" w:type="dxa"/>
          </w:tcPr>
          <w:p w:rsidR="00161F95" w:rsidRDefault="00A676CE">
            <w:pPr>
              <w:pStyle w:val="TableParagraph"/>
              <w:spacing w:before="16" w:line="270" w:lineRule="atLeast"/>
              <w:ind w:left="79"/>
              <w:jc w:val="left"/>
              <w:rPr>
                <w:sz w:val="23"/>
              </w:rPr>
            </w:pPr>
            <w:r>
              <w:rPr>
                <w:sz w:val="23"/>
              </w:rPr>
              <w:t>Capacity of transport infrastructure and services in the surrounding areas</w:t>
            </w:r>
          </w:p>
        </w:tc>
        <w:tc>
          <w:tcPr>
            <w:tcW w:w="1665" w:type="dxa"/>
          </w:tcPr>
          <w:p w:rsidR="00161F95" w:rsidRDefault="00A676CE">
            <w:pPr>
              <w:pStyle w:val="TableParagraph"/>
              <w:spacing w:before="139"/>
              <w:ind w:left="17"/>
              <w:rPr>
                <w:rFonts w:ascii="Webdings" w:hAnsi="Webdings"/>
                <w:sz w:val="38"/>
              </w:rPr>
            </w:pPr>
            <w:r>
              <w:rPr>
                <w:rFonts w:ascii="Webdings" w:hAnsi="Webdings"/>
                <w:sz w:val="38"/>
              </w:rPr>
              <w:t></w:t>
            </w:r>
          </w:p>
        </w:tc>
        <w:tc>
          <w:tcPr>
            <w:tcW w:w="1655" w:type="dxa"/>
          </w:tcPr>
          <w:p w:rsidR="00161F95" w:rsidRDefault="00A676CE">
            <w:pPr>
              <w:pStyle w:val="TableParagraph"/>
              <w:spacing w:before="139"/>
              <w:ind w:left="15"/>
              <w:rPr>
                <w:rFonts w:ascii="Webdings" w:hAnsi="Webdings"/>
                <w:sz w:val="38"/>
              </w:rPr>
            </w:pPr>
            <w:r>
              <w:rPr>
                <w:rFonts w:ascii="Webdings" w:hAnsi="Webdings"/>
                <w:sz w:val="38"/>
              </w:rPr>
              <w:t></w:t>
            </w:r>
          </w:p>
        </w:tc>
      </w:tr>
      <w:tr w:rsidR="00161F95">
        <w:trPr>
          <w:trHeight w:val="443"/>
        </w:trPr>
        <w:tc>
          <w:tcPr>
            <w:tcW w:w="1720" w:type="dxa"/>
            <w:vMerge/>
            <w:tcBorders>
              <w:top w:val="nil"/>
            </w:tcBorders>
          </w:tcPr>
          <w:p w:rsidR="00161F95" w:rsidRDefault="00161F95">
            <w:pPr>
              <w:rPr>
                <w:sz w:val="2"/>
                <w:szCs w:val="2"/>
              </w:rPr>
            </w:pPr>
          </w:p>
        </w:tc>
        <w:tc>
          <w:tcPr>
            <w:tcW w:w="5408" w:type="dxa"/>
          </w:tcPr>
          <w:p w:rsidR="00161F95" w:rsidRDefault="00A676CE">
            <w:pPr>
              <w:pStyle w:val="TableParagraph"/>
              <w:spacing w:before="90"/>
              <w:ind w:left="79"/>
              <w:jc w:val="left"/>
              <w:rPr>
                <w:sz w:val="23"/>
              </w:rPr>
            </w:pPr>
            <w:r>
              <w:rPr>
                <w:sz w:val="23"/>
              </w:rPr>
              <w:t>Junction assessment modelling</w:t>
            </w:r>
          </w:p>
        </w:tc>
        <w:tc>
          <w:tcPr>
            <w:tcW w:w="1665" w:type="dxa"/>
          </w:tcPr>
          <w:p w:rsidR="00161F95" w:rsidRDefault="00A676CE">
            <w:pPr>
              <w:pStyle w:val="TableParagraph"/>
              <w:spacing w:before="70" w:line="354" w:lineRule="exact"/>
              <w:ind w:left="17"/>
              <w:rPr>
                <w:rFonts w:ascii="Webdings" w:hAnsi="Webdings"/>
                <w:sz w:val="38"/>
              </w:rPr>
            </w:pPr>
            <w:r>
              <w:rPr>
                <w:rFonts w:ascii="Webdings" w:hAnsi="Webdings"/>
                <w:sz w:val="38"/>
              </w:rPr>
              <w:t></w:t>
            </w:r>
          </w:p>
        </w:tc>
        <w:tc>
          <w:tcPr>
            <w:tcW w:w="1655" w:type="dxa"/>
          </w:tcPr>
          <w:p w:rsidR="00161F95" w:rsidRDefault="00161F95">
            <w:pPr>
              <w:pStyle w:val="TableParagraph"/>
              <w:spacing w:before="0"/>
              <w:jc w:val="left"/>
              <w:rPr>
                <w:rFonts w:ascii="Times New Roman"/>
              </w:rPr>
            </w:pPr>
          </w:p>
        </w:tc>
      </w:tr>
      <w:tr w:rsidR="00161F95">
        <w:trPr>
          <w:trHeight w:val="1411"/>
        </w:trPr>
        <w:tc>
          <w:tcPr>
            <w:tcW w:w="1720" w:type="dxa"/>
            <w:vMerge/>
            <w:tcBorders>
              <w:top w:val="nil"/>
            </w:tcBorders>
          </w:tcPr>
          <w:p w:rsidR="00161F95" w:rsidRDefault="00161F95">
            <w:pPr>
              <w:rPr>
                <w:sz w:val="2"/>
                <w:szCs w:val="2"/>
              </w:rPr>
            </w:pPr>
          </w:p>
        </w:tc>
        <w:tc>
          <w:tcPr>
            <w:tcW w:w="5408" w:type="dxa"/>
          </w:tcPr>
          <w:p w:rsidR="00161F95" w:rsidRDefault="00A676CE">
            <w:pPr>
              <w:pStyle w:val="TableParagraph"/>
              <w:spacing w:before="16" w:line="270" w:lineRule="atLeast"/>
              <w:ind w:left="79" w:right="15"/>
              <w:jc w:val="left"/>
              <w:rPr>
                <w:sz w:val="23"/>
              </w:rPr>
            </w:pPr>
            <w:r>
              <w:rPr>
                <w:sz w:val="23"/>
              </w:rPr>
              <w:t xml:space="preserve">Considerations should include; accessibility, road and junction capacities, suitability of roads for </w:t>
            </w:r>
            <w:r>
              <w:rPr>
                <w:spacing w:val="-3"/>
                <w:sz w:val="23"/>
              </w:rPr>
              <w:t xml:space="preserve">HGV </w:t>
            </w:r>
            <w:r>
              <w:rPr>
                <w:sz w:val="23"/>
              </w:rPr>
              <w:t xml:space="preserve">use, footway and </w:t>
            </w:r>
            <w:proofErr w:type="spellStart"/>
            <w:r>
              <w:rPr>
                <w:spacing w:val="-3"/>
                <w:sz w:val="23"/>
              </w:rPr>
              <w:t>cycleway</w:t>
            </w:r>
            <w:proofErr w:type="spellEnd"/>
            <w:r>
              <w:rPr>
                <w:spacing w:val="-3"/>
                <w:sz w:val="23"/>
              </w:rPr>
              <w:t xml:space="preserve"> </w:t>
            </w:r>
            <w:r>
              <w:rPr>
                <w:sz w:val="23"/>
              </w:rPr>
              <w:t>capacity and quality, bus service capacity and quality, quality of bus stops and stations, train station and service capacity</w:t>
            </w:r>
          </w:p>
        </w:tc>
        <w:tc>
          <w:tcPr>
            <w:tcW w:w="1665" w:type="dxa"/>
          </w:tcPr>
          <w:p w:rsidR="00161F95" w:rsidRDefault="00161F95">
            <w:pPr>
              <w:pStyle w:val="TableParagraph"/>
              <w:spacing w:before="2"/>
              <w:jc w:val="left"/>
              <w:rPr>
                <w:rFonts w:ascii="Arial Narrow"/>
                <w:b/>
                <w:sz w:val="48"/>
              </w:rPr>
            </w:pPr>
          </w:p>
          <w:p w:rsidR="00161F95" w:rsidRDefault="00A676CE">
            <w:pPr>
              <w:pStyle w:val="TableParagraph"/>
              <w:spacing w:before="1"/>
              <w:ind w:left="17"/>
              <w:rPr>
                <w:rFonts w:ascii="Webdings" w:hAnsi="Webdings"/>
                <w:sz w:val="38"/>
              </w:rPr>
            </w:pPr>
            <w:r>
              <w:rPr>
                <w:rFonts w:ascii="Webdings" w:hAnsi="Webdings"/>
                <w:sz w:val="38"/>
              </w:rPr>
              <w:t></w:t>
            </w:r>
          </w:p>
        </w:tc>
        <w:tc>
          <w:tcPr>
            <w:tcW w:w="1655" w:type="dxa"/>
          </w:tcPr>
          <w:p w:rsidR="00161F95" w:rsidRDefault="00161F95">
            <w:pPr>
              <w:pStyle w:val="TableParagraph"/>
              <w:spacing w:before="0"/>
              <w:jc w:val="left"/>
              <w:rPr>
                <w:rFonts w:ascii="Times New Roman"/>
              </w:rPr>
            </w:pPr>
          </w:p>
        </w:tc>
      </w:tr>
      <w:tr w:rsidR="00161F95">
        <w:trPr>
          <w:trHeight w:val="583"/>
        </w:trPr>
        <w:tc>
          <w:tcPr>
            <w:tcW w:w="1720" w:type="dxa"/>
            <w:vMerge/>
            <w:tcBorders>
              <w:top w:val="nil"/>
            </w:tcBorders>
          </w:tcPr>
          <w:p w:rsidR="00161F95" w:rsidRDefault="00161F95">
            <w:pPr>
              <w:rPr>
                <w:sz w:val="2"/>
                <w:szCs w:val="2"/>
              </w:rPr>
            </w:pPr>
          </w:p>
        </w:tc>
        <w:tc>
          <w:tcPr>
            <w:tcW w:w="5408" w:type="dxa"/>
          </w:tcPr>
          <w:p w:rsidR="00161F95" w:rsidRDefault="00A676CE">
            <w:pPr>
              <w:pStyle w:val="TableParagraph"/>
              <w:spacing w:before="16" w:line="270" w:lineRule="atLeast"/>
              <w:ind w:left="79" w:right="162"/>
              <w:jc w:val="left"/>
              <w:rPr>
                <w:sz w:val="23"/>
              </w:rPr>
            </w:pPr>
            <w:r>
              <w:rPr>
                <w:sz w:val="23"/>
              </w:rPr>
              <w:t>Assessment of the impact of trip generation during peak hours on the surrounding transport network</w:t>
            </w:r>
          </w:p>
        </w:tc>
        <w:tc>
          <w:tcPr>
            <w:tcW w:w="1665" w:type="dxa"/>
          </w:tcPr>
          <w:p w:rsidR="00161F95" w:rsidRDefault="00A676CE">
            <w:pPr>
              <w:pStyle w:val="TableParagraph"/>
              <w:spacing w:before="139"/>
              <w:ind w:left="17"/>
              <w:rPr>
                <w:rFonts w:ascii="Webdings" w:hAnsi="Webdings"/>
                <w:sz w:val="38"/>
              </w:rPr>
            </w:pPr>
            <w:r>
              <w:rPr>
                <w:rFonts w:ascii="Webdings" w:hAnsi="Webdings"/>
                <w:sz w:val="38"/>
              </w:rPr>
              <w:t></w:t>
            </w:r>
          </w:p>
        </w:tc>
        <w:tc>
          <w:tcPr>
            <w:tcW w:w="1655" w:type="dxa"/>
          </w:tcPr>
          <w:p w:rsidR="00161F95" w:rsidRDefault="00A676CE">
            <w:pPr>
              <w:pStyle w:val="TableParagraph"/>
              <w:spacing w:before="139"/>
              <w:ind w:left="15"/>
              <w:rPr>
                <w:rFonts w:ascii="Webdings" w:hAnsi="Webdings"/>
                <w:sz w:val="38"/>
              </w:rPr>
            </w:pPr>
            <w:r>
              <w:rPr>
                <w:rFonts w:ascii="Webdings" w:hAnsi="Webdings"/>
                <w:sz w:val="38"/>
              </w:rPr>
              <w:t></w:t>
            </w:r>
          </w:p>
        </w:tc>
      </w:tr>
      <w:tr w:rsidR="00161F95">
        <w:trPr>
          <w:trHeight w:val="859"/>
        </w:trPr>
        <w:tc>
          <w:tcPr>
            <w:tcW w:w="1720" w:type="dxa"/>
            <w:vMerge/>
            <w:tcBorders>
              <w:top w:val="nil"/>
            </w:tcBorders>
          </w:tcPr>
          <w:p w:rsidR="00161F95" w:rsidRDefault="00161F95">
            <w:pPr>
              <w:rPr>
                <w:sz w:val="2"/>
                <w:szCs w:val="2"/>
              </w:rPr>
            </w:pPr>
          </w:p>
        </w:tc>
        <w:tc>
          <w:tcPr>
            <w:tcW w:w="5408" w:type="dxa"/>
          </w:tcPr>
          <w:p w:rsidR="00161F95" w:rsidRDefault="00A676CE">
            <w:pPr>
              <w:pStyle w:val="TableParagraph"/>
              <w:spacing w:before="16" w:line="270" w:lineRule="atLeast"/>
              <w:ind w:left="79"/>
              <w:jc w:val="left"/>
              <w:rPr>
                <w:sz w:val="23"/>
              </w:rPr>
            </w:pPr>
            <w:r>
              <w:rPr>
                <w:sz w:val="23"/>
              </w:rPr>
              <w:t>Existing or potential new safety concerns in the vicinity of the site e.g. accident history, vulnerable road users, proximity to school or nursery</w:t>
            </w:r>
          </w:p>
        </w:tc>
        <w:tc>
          <w:tcPr>
            <w:tcW w:w="1665" w:type="dxa"/>
          </w:tcPr>
          <w:p w:rsidR="00161F95" w:rsidRDefault="00A676CE">
            <w:pPr>
              <w:pStyle w:val="TableParagraph"/>
              <w:spacing w:before="277"/>
              <w:ind w:left="17"/>
              <w:rPr>
                <w:rFonts w:ascii="Webdings" w:hAnsi="Webdings"/>
                <w:sz w:val="38"/>
              </w:rPr>
            </w:pPr>
            <w:r>
              <w:rPr>
                <w:rFonts w:ascii="Webdings" w:hAnsi="Webdings"/>
                <w:sz w:val="38"/>
              </w:rPr>
              <w:t></w:t>
            </w:r>
          </w:p>
        </w:tc>
        <w:tc>
          <w:tcPr>
            <w:tcW w:w="1655" w:type="dxa"/>
          </w:tcPr>
          <w:p w:rsidR="00161F95" w:rsidRDefault="00A676CE">
            <w:pPr>
              <w:pStyle w:val="TableParagraph"/>
              <w:spacing w:before="277"/>
              <w:ind w:left="15"/>
              <w:rPr>
                <w:rFonts w:ascii="Webdings" w:hAnsi="Webdings"/>
                <w:sz w:val="38"/>
              </w:rPr>
            </w:pPr>
            <w:r>
              <w:rPr>
                <w:rFonts w:ascii="Webdings" w:hAnsi="Webdings"/>
                <w:sz w:val="38"/>
              </w:rPr>
              <w:t></w:t>
            </w:r>
          </w:p>
        </w:tc>
      </w:tr>
      <w:tr w:rsidR="00161F95">
        <w:trPr>
          <w:trHeight w:val="859"/>
        </w:trPr>
        <w:tc>
          <w:tcPr>
            <w:tcW w:w="1720" w:type="dxa"/>
            <w:vMerge/>
            <w:tcBorders>
              <w:top w:val="nil"/>
            </w:tcBorders>
          </w:tcPr>
          <w:p w:rsidR="00161F95" w:rsidRDefault="00161F95">
            <w:pPr>
              <w:rPr>
                <w:sz w:val="2"/>
                <w:szCs w:val="2"/>
              </w:rPr>
            </w:pPr>
          </w:p>
        </w:tc>
        <w:tc>
          <w:tcPr>
            <w:tcW w:w="5408" w:type="dxa"/>
          </w:tcPr>
          <w:p w:rsidR="00161F95" w:rsidRDefault="00A676CE">
            <w:pPr>
              <w:pStyle w:val="TableParagraph"/>
              <w:spacing w:before="16" w:line="270" w:lineRule="atLeast"/>
              <w:ind w:left="79" w:right="367"/>
              <w:jc w:val="left"/>
              <w:rPr>
                <w:sz w:val="23"/>
              </w:rPr>
            </w:pPr>
            <w:r>
              <w:rPr>
                <w:sz w:val="23"/>
              </w:rPr>
              <w:t>Location of proposed development within an area of parking controls; and potential impact of occupied development on street parking levels.</w:t>
            </w:r>
          </w:p>
        </w:tc>
        <w:tc>
          <w:tcPr>
            <w:tcW w:w="1665" w:type="dxa"/>
          </w:tcPr>
          <w:p w:rsidR="00161F95" w:rsidRDefault="00A676CE">
            <w:pPr>
              <w:pStyle w:val="TableParagraph"/>
              <w:spacing w:before="277"/>
              <w:ind w:left="17"/>
              <w:rPr>
                <w:rFonts w:ascii="Webdings" w:hAnsi="Webdings"/>
                <w:sz w:val="38"/>
              </w:rPr>
            </w:pPr>
            <w:r>
              <w:rPr>
                <w:rFonts w:ascii="Webdings" w:hAnsi="Webdings"/>
                <w:sz w:val="38"/>
              </w:rPr>
              <w:t></w:t>
            </w:r>
          </w:p>
        </w:tc>
        <w:tc>
          <w:tcPr>
            <w:tcW w:w="1655" w:type="dxa"/>
          </w:tcPr>
          <w:p w:rsidR="00161F95" w:rsidRDefault="00161F95">
            <w:pPr>
              <w:pStyle w:val="TableParagraph"/>
              <w:spacing w:before="0"/>
              <w:jc w:val="left"/>
              <w:rPr>
                <w:rFonts w:ascii="Times New Roman"/>
              </w:rPr>
            </w:pPr>
          </w:p>
        </w:tc>
      </w:tr>
      <w:tr w:rsidR="00161F95">
        <w:trPr>
          <w:trHeight w:val="706"/>
        </w:trPr>
        <w:tc>
          <w:tcPr>
            <w:tcW w:w="1720" w:type="dxa"/>
            <w:vMerge/>
            <w:tcBorders>
              <w:top w:val="nil"/>
            </w:tcBorders>
          </w:tcPr>
          <w:p w:rsidR="00161F95" w:rsidRDefault="00161F95">
            <w:pPr>
              <w:rPr>
                <w:sz w:val="2"/>
                <w:szCs w:val="2"/>
              </w:rPr>
            </w:pPr>
          </w:p>
        </w:tc>
        <w:tc>
          <w:tcPr>
            <w:tcW w:w="5408" w:type="dxa"/>
          </w:tcPr>
          <w:p w:rsidR="00161F95" w:rsidRDefault="00A676CE">
            <w:pPr>
              <w:pStyle w:val="TableParagraph"/>
              <w:spacing w:before="83" w:line="249" w:lineRule="auto"/>
              <w:ind w:left="79"/>
              <w:jc w:val="left"/>
              <w:rPr>
                <w:sz w:val="23"/>
              </w:rPr>
            </w:pPr>
            <w:r>
              <w:rPr>
                <w:sz w:val="23"/>
              </w:rPr>
              <w:t>Impact of the development on the surrounding highway network during the construction stage.</w:t>
            </w:r>
          </w:p>
        </w:tc>
        <w:tc>
          <w:tcPr>
            <w:tcW w:w="1665" w:type="dxa"/>
          </w:tcPr>
          <w:p w:rsidR="00161F95" w:rsidRDefault="00A676CE">
            <w:pPr>
              <w:pStyle w:val="TableParagraph"/>
              <w:spacing w:before="201"/>
              <w:ind w:left="17"/>
              <w:rPr>
                <w:rFonts w:ascii="Webdings" w:hAnsi="Webdings"/>
                <w:sz w:val="38"/>
              </w:rPr>
            </w:pPr>
            <w:r>
              <w:rPr>
                <w:rFonts w:ascii="Webdings" w:hAnsi="Webdings"/>
                <w:sz w:val="38"/>
              </w:rPr>
              <w:t></w:t>
            </w:r>
          </w:p>
        </w:tc>
        <w:tc>
          <w:tcPr>
            <w:tcW w:w="1655" w:type="dxa"/>
          </w:tcPr>
          <w:p w:rsidR="00161F95" w:rsidRDefault="00A676CE">
            <w:pPr>
              <w:pStyle w:val="TableParagraph"/>
              <w:spacing w:before="201"/>
              <w:ind w:left="15"/>
              <w:rPr>
                <w:rFonts w:ascii="Webdings" w:hAnsi="Webdings"/>
                <w:sz w:val="38"/>
              </w:rPr>
            </w:pPr>
            <w:r>
              <w:rPr>
                <w:rFonts w:ascii="Webdings" w:hAnsi="Webdings"/>
                <w:sz w:val="38"/>
              </w:rPr>
              <w:t></w:t>
            </w:r>
          </w:p>
        </w:tc>
      </w:tr>
    </w:tbl>
    <w:p w:rsidR="00161F95" w:rsidRDefault="00161F95">
      <w:pPr>
        <w:rPr>
          <w:rFonts w:ascii="Webdings" w:hAnsi="Webdings"/>
          <w:sz w:val="38"/>
        </w:rPr>
        <w:sectPr w:rsidR="00161F95">
          <w:pgSz w:w="11910" w:h="16840"/>
          <w:pgMar w:top="700" w:right="580" w:bottom="420" w:left="600" w:header="0" w:footer="222"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20"/>
        <w:gridCol w:w="5408"/>
        <w:gridCol w:w="1665"/>
        <w:gridCol w:w="1655"/>
      </w:tblGrid>
      <w:tr w:rsidR="00161F95">
        <w:trPr>
          <w:trHeight w:val="4867"/>
        </w:trPr>
        <w:tc>
          <w:tcPr>
            <w:tcW w:w="1720" w:type="dxa"/>
          </w:tcPr>
          <w:p w:rsidR="00161F95" w:rsidRDefault="00161F95">
            <w:pPr>
              <w:pStyle w:val="TableParagraph"/>
              <w:spacing w:before="0"/>
              <w:jc w:val="left"/>
              <w:rPr>
                <w:rFonts w:ascii="Arial Narrow"/>
                <w:b/>
                <w:sz w:val="28"/>
              </w:rPr>
            </w:pPr>
          </w:p>
          <w:p w:rsidR="00161F95" w:rsidRDefault="00161F95">
            <w:pPr>
              <w:pStyle w:val="TableParagraph"/>
              <w:spacing w:before="0"/>
              <w:jc w:val="left"/>
              <w:rPr>
                <w:rFonts w:ascii="Arial Narrow"/>
                <w:b/>
                <w:sz w:val="28"/>
              </w:rPr>
            </w:pPr>
          </w:p>
          <w:p w:rsidR="00161F95" w:rsidRDefault="00161F95">
            <w:pPr>
              <w:pStyle w:val="TableParagraph"/>
              <w:spacing w:before="0"/>
              <w:jc w:val="left"/>
              <w:rPr>
                <w:rFonts w:ascii="Arial Narrow"/>
                <w:b/>
                <w:sz w:val="28"/>
              </w:rPr>
            </w:pPr>
          </w:p>
          <w:p w:rsidR="00161F95" w:rsidRDefault="00161F95">
            <w:pPr>
              <w:pStyle w:val="TableParagraph"/>
              <w:spacing w:before="0"/>
              <w:jc w:val="left"/>
              <w:rPr>
                <w:rFonts w:ascii="Arial Narrow"/>
                <w:b/>
                <w:sz w:val="28"/>
              </w:rPr>
            </w:pPr>
          </w:p>
          <w:p w:rsidR="00161F95" w:rsidRDefault="00161F95">
            <w:pPr>
              <w:pStyle w:val="TableParagraph"/>
              <w:spacing w:before="0"/>
              <w:jc w:val="left"/>
              <w:rPr>
                <w:rFonts w:ascii="Arial Narrow"/>
                <w:b/>
                <w:sz w:val="28"/>
              </w:rPr>
            </w:pPr>
          </w:p>
          <w:p w:rsidR="00161F95" w:rsidRDefault="00161F95">
            <w:pPr>
              <w:pStyle w:val="TableParagraph"/>
              <w:spacing w:before="0"/>
              <w:jc w:val="left"/>
              <w:rPr>
                <w:rFonts w:ascii="Arial Narrow"/>
                <w:b/>
                <w:sz w:val="28"/>
              </w:rPr>
            </w:pPr>
          </w:p>
          <w:p w:rsidR="00161F95" w:rsidRDefault="00A676CE">
            <w:pPr>
              <w:pStyle w:val="TableParagraph"/>
              <w:spacing w:before="224" w:line="249" w:lineRule="auto"/>
              <w:ind w:left="80" w:right="466"/>
              <w:jc w:val="left"/>
              <w:rPr>
                <w:b/>
                <w:sz w:val="24"/>
              </w:rPr>
            </w:pPr>
            <w:r>
              <w:rPr>
                <w:b/>
                <w:sz w:val="24"/>
              </w:rPr>
              <w:t>Mitigation Measures</w:t>
            </w:r>
          </w:p>
        </w:tc>
        <w:tc>
          <w:tcPr>
            <w:tcW w:w="5408" w:type="dxa"/>
          </w:tcPr>
          <w:p w:rsidR="00161F95" w:rsidRDefault="00A676CE">
            <w:pPr>
              <w:pStyle w:val="TableParagraph"/>
              <w:spacing w:before="21" w:line="249" w:lineRule="auto"/>
              <w:ind w:left="79" w:right="251"/>
              <w:jc w:val="left"/>
              <w:rPr>
                <w:sz w:val="23"/>
              </w:rPr>
            </w:pPr>
            <w:r>
              <w:rPr>
                <w:sz w:val="23"/>
              </w:rPr>
              <w:t>Where the capacity of surrounding transport infrastructure/services is not sufficient to accommodate the development (i.e. capacity already exceeded, or will be exceeded as a result of the proposed development), improvements required to accommodate the development sustainably. Information to be submitted may include:</w:t>
            </w:r>
          </w:p>
          <w:p w:rsidR="00161F95" w:rsidRDefault="00A676CE">
            <w:pPr>
              <w:pStyle w:val="TableParagraph"/>
              <w:numPr>
                <w:ilvl w:val="0"/>
                <w:numId w:val="4"/>
              </w:numPr>
              <w:tabs>
                <w:tab w:val="left" w:pos="599"/>
                <w:tab w:val="left" w:pos="600"/>
              </w:tabs>
              <w:spacing w:before="68"/>
              <w:ind w:hanging="361"/>
              <w:jc w:val="left"/>
              <w:rPr>
                <w:sz w:val="23"/>
              </w:rPr>
            </w:pPr>
            <w:r>
              <w:rPr>
                <w:sz w:val="23"/>
              </w:rPr>
              <w:t>Modelling</w:t>
            </w:r>
            <w:r>
              <w:rPr>
                <w:spacing w:val="-2"/>
                <w:sz w:val="23"/>
              </w:rPr>
              <w:t xml:space="preserve"> </w:t>
            </w:r>
            <w:r>
              <w:rPr>
                <w:sz w:val="23"/>
              </w:rPr>
              <w:t>evidence</w:t>
            </w:r>
          </w:p>
          <w:p w:rsidR="00161F95" w:rsidRDefault="00A676CE">
            <w:pPr>
              <w:pStyle w:val="TableParagraph"/>
              <w:numPr>
                <w:ilvl w:val="0"/>
                <w:numId w:val="4"/>
              </w:numPr>
              <w:tabs>
                <w:tab w:val="left" w:pos="599"/>
                <w:tab w:val="left" w:pos="600"/>
              </w:tabs>
              <w:spacing w:before="72"/>
              <w:ind w:hanging="361"/>
              <w:jc w:val="left"/>
              <w:rPr>
                <w:sz w:val="23"/>
              </w:rPr>
            </w:pPr>
            <w:r>
              <w:rPr>
                <w:sz w:val="23"/>
              </w:rPr>
              <w:t>Infrastructure</w:t>
            </w:r>
            <w:r>
              <w:rPr>
                <w:spacing w:val="-2"/>
                <w:sz w:val="23"/>
              </w:rPr>
              <w:t xml:space="preserve"> </w:t>
            </w:r>
            <w:r>
              <w:rPr>
                <w:sz w:val="23"/>
              </w:rPr>
              <w:t>improvements</w:t>
            </w:r>
          </w:p>
          <w:p w:rsidR="00161F95" w:rsidRDefault="00A676CE">
            <w:pPr>
              <w:pStyle w:val="TableParagraph"/>
              <w:numPr>
                <w:ilvl w:val="0"/>
                <w:numId w:val="4"/>
              </w:numPr>
              <w:tabs>
                <w:tab w:val="left" w:pos="599"/>
                <w:tab w:val="left" w:pos="600"/>
              </w:tabs>
              <w:spacing w:before="71" w:line="249" w:lineRule="auto"/>
              <w:ind w:right="88"/>
              <w:jc w:val="left"/>
              <w:rPr>
                <w:sz w:val="23"/>
              </w:rPr>
            </w:pPr>
            <w:r>
              <w:rPr>
                <w:sz w:val="23"/>
              </w:rPr>
              <w:t>Financial contribution towards new bus</w:t>
            </w:r>
            <w:r>
              <w:rPr>
                <w:spacing w:val="-42"/>
                <w:sz w:val="23"/>
              </w:rPr>
              <w:t xml:space="preserve"> </w:t>
            </w:r>
            <w:r>
              <w:rPr>
                <w:sz w:val="23"/>
              </w:rPr>
              <w:t>routes, bus stops, car club bays</w:t>
            </w:r>
            <w:r>
              <w:rPr>
                <w:spacing w:val="-9"/>
                <w:sz w:val="23"/>
              </w:rPr>
              <w:t xml:space="preserve"> </w:t>
            </w:r>
            <w:proofErr w:type="spellStart"/>
            <w:r>
              <w:rPr>
                <w:sz w:val="23"/>
              </w:rPr>
              <w:t>etc</w:t>
            </w:r>
            <w:proofErr w:type="spellEnd"/>
          </w:p>
          <w:p w:rsidR="00161F95" w:rsidRDefault="00A676CE">
            <w:pPr>
              <w:pStyle w:val="TableParagraph"/>
              <w:numPr>
                <w:ilvl w:val="0"/>
                <w:numId w:val="4"/>
              </w:numPr>
              <w:tabs>
                <w:tab w:val="left" w:pos="599"/>
                <w:tab w:val="left" w:pos="600"/>
              </w:tabs>
              <w:spacing w:before="62"/>
              <w:ind w:hanging="361"/>
              <w:jc w:val="left"/>
              <w:rPr>
                <w:sz w:val="23"/>
              </w:rPr>
            </w:pPr>
            <w:r>
              <w:rPr>
                <w:spacing w:val="-6"/>
                <w:sz w:val="23"/>
              </w:rPr>
              <w:t>Travel</w:t>
            </w:r>
            <w:r>
              <w:rPr>
                <w:spacing w:val="-2"/>
                <w:sz w:val="23"/>
              </w:rPr>
              <w:t xml:space="preserve"> </w:t>
            </w:r>
            <w:r>
              <w:rPr>
                <w:sz w:val="23"/>
              </w:rPr>
              <w:t>Plan</w:t>
            </w:r>
          </w:p>
          <w:p w:rsidR="00161F95" w:rsidRDefault="00A676CE">
            <w:pPr>
              <w:pStyle w:val="TableParagraph"/>
              <w:numPr>
                <w:ilvl w:val="0"/>
                <w:numId w:val="4"/>
              </w:numPr>
              <w:tabs>
                <w:tab w:val="left" w:pos="599"/>
                <w:tab w:val="left" w:pos="600"/>
              </w:tabs>
              <w:spacing w:before="72"/>
              <w:ind w:hanging="361"/>
              <w:jc w:val="left"/>
              <w:rPr>
                <w:sz w:val="23"/>
              </w:rPr>
            </w:pPr>
            <w:r>
              <w:rPr>
                <w:sz w:val="23"/>
              </w:rPr>
              <w:t>Delivery Servicing</w:t>
            </w:r>
            <w:r>
              <w:rPr>
                <w:spacing w:val="-3"/>
                <w:sz w:val="23"/>
              </w:rPr>
              <w:t xml:space="preserve"> </w:t>
            </w:r>
            <w:r>
              <w:rPr>
                <w:sz w:val="23"/>
              </w:rPr>
              <w:t>Plan</w:t>
            </w:r>
          </w:p>
          <w:p w:rsidR="00161F95" w:rsidRDefault="00A676CE">
            <w:pPr>
              <w:pStyle w:val="TableParagraph"/>
              <w:numPr>
                <w:ilvl w:val="0"/>
                <w:numId w:val="4"/>
              </w:numPr>
              <w:tabs>
                <w:tab w:val="left" w:pos="599"/>
                <w:tab w:val="left" w:pos="600"/>
              </w:tabs>
              <w:spacing w:before="71"/>
              <w:ind w:hanging="361"/>
              <w:jc w:val="left"/>
              <w:rPr>
                <w:sz w:val="23"/>
              </w:rPr>
            </w:pPr>
            <w:r>
              <w:rPr>
                <w:sz w:val="23"/>
              </w:rPr>
              <w:t>Construction Logistic</w:t>
            </w:r>
            <w:r>
              <w:rPr>
                <w:spacing w:val="-15"/>
                <w:sz w:val="23"/>
              </w:rPr>
              <w:t xml:space="preserve"> </w:t>
            </w:r>
            <w:r>
              <w:rPr>
                <w:sz w:val="23"/>
              </w:rPr>
              <w:t>Plan</w:t>
            </w:r>
          </w:p>
          <w:p w:rsidR="00161F95" w:rsidRDefault="00A676CE">
            <w:pPr>
              <w:pStyle w:val="TableParagraph"/>
              <w:numPr>
                <w:ilvl w:val="0"/>
                <w:numId w:val="4"/>
              </w:numPr>
              <w:tabs>
                <w:tab w:val="left" w:pos="599"/>
                <w:tab w:val="left" w:pos="600"/>
              </w:tabs>
              <w:spacing w:before="72"/>
              <w:ind w:hanging="361"/>
              <w:jc w:val="left"/>
              <w:rPr>
                <w:sz w:val="23"/>
              </w:rPr>
            </w:pPr>
            <w:r>
              <w:rPr>
                <w:sz w:val="23"/>
              </w:rPr>
              <w:t>Parking Management</w:t>
            </w:r>
            <w:r>
              <w:rPr>
                <w:spacing w:val="-50"/>
                <w:sz w:val="23"/>
              </w:rPr>
              <w:t xml:space="preserve"> </w:t>
            </w:r>
            <w:r>
              <w:rPr>
                <w:sz w:val="23"/>
              </w:rPr>
              <w:t>Plan</w:t>
            </w:r>
          </w:p>
        </w:tc>
        <w:tc>
          <w:tcPr>
            <w:tcW w:w="1665" w:type="dxa"/>
          </w:tcPr>
          <w:p w:rsidR="00161F95" w:rsidRDefault="00161F95">
            <w:pPr>
              <w:pStyle w:val="TableParagraph"/>
              <w:spacing w:before="0"/>
              <w:jc w:val="left"/>
              <w:rPr>
                <w:rFonts w:ascii="Arial Narrow"/>
                <w:b/>
                <w:sz w:val="38"/>
              </w:rPr>
            </w:pPr>
          </w:p>
          <w:p w:rsidR="00161F95" w:rsidRDefault="00161F95">
            <w:pPr>
              <w:pStyle w:val="TableParagraph"/>
              <w:spacing w:before="0"/>
              <w:jc w:val="left"/>
              <w:rPr>
                <w:rFonts w:ascii="Arial Narrow"/>
                <w:b/>
                <w:sz w:val="38"/>
              </w:rPr>
            </w:pPr>
          </w:p>
          <w:p w:rsidR="00161F95" w:rsidRDefault="00161F95">
            <w:pPr>
              <w:pStyle w:val="TableParagraph"/>
              <w:spacing w:before="0"/>
              <w:jc w:val="left"/>
              <w:rPr>
                <w:rFonts w:ascii="Arial Narrow"/>
                <w:b/>
                <w:sz w:val="38"/>
              </w:rPr>
            </w:pPr>
          </w:p>
          <w:p w:rsidR="00161F95" w:rsidRDefault="00161F95">
            <w:pPr>
              <w:pStyle w:val="TableParagraph"/>
              <w:spacing w:before="0"/>
              <w:jc w:val="left"/>
              <w:rPr>
                <w:rFonts w:ascii="Arial Narrow"/>
                <w:b/>
                <w:sz w:val="38"/>
              </w:rPr>
            </w:pPr>
          </w:p>
          <w:p w:rsidR="00161F95" w:rsidRDefault="00161F95">
            <w:pPr>
              <w:pStyle w:val="TableParagraph"/>
              <w:spacing w:before="9"/>
              <w:jc w:val="left"/>
              <w:rPr>
                <w:rFonts w:ascii="Arial Narrow"/>
                <w:b/>
                <w:sz w:val="46"/>
              </w:rPr>
            </w:pPr>
          </w:p>
          <w:p w:rsidR="00161F95" w:rsidRDefault="00A676CE">
            <w:pPr>
              <w:pStyle w:val="TableParagraph"/>
              <w:spacing w:before="0"/>
              <w:ind w:left="17"/>
              <w:rPr>
                <w:rFonts w:ascii="Webdings" w:hAnsi="Webdings"/>
                <w:sz w:val="38"/>
              </w:rPr>
            </w:pPr>
            <w:r>
              <w:rPr>
                <w:rFonts w:ascii="Webdings" w:hAnsi="Webdings"/>
                <w:sz w:val="38"/>
              </w:rPr>
              <w:t></w:t>
            </w:r>
          </w:p>
        </w:tc>
        <w:tc>
          <w:tcPr>
            <w:tcW w:w="1655" w:type="dxa"/>
          </w:tcPr>
          <w:p w:rsidR="00161F95" w:rsidRDefault="00161F95">
            <w:pPr>
              <w:pStyle w:val="TableParagraph"/>
              <w:spacing w:before="0"/>
              <w:jc w:val="left"/>
              <w:rPr>
                <w:rFonts w:ascii="Arial Narrow"/>
                <w:b/>
                <w:sz w:val="38"/>
              </w:rPr>
            </w:pPr>
          </w:p>
          <w:p w:rsidR="00161F95" w:rsidRDefault="00161F95">
            <w:pPr>
              <w:pStyle w:val="TableParagraph"/>
              <w:spacing w:before="0"/>
              <w:jc w:val="left"/>
              <w:rPr>
                <w:rFonts w:ascii="Arial Narrow"/>
                <w:b/>
                <w:sz w:val="38"/>
              </w:rPr>
            </w:pPr>
          </w:p>
          <w:p w:rsidR="00161F95" w:rsidRDefault="00161F95">
            <w:pPr>
              <w:pStyle w:val="TableParagraph"/>
              <w:spacing w:before="0"/>
              <w:jc w:val="left"/>
              <w:rPr>
                <w:rFonts w:ascii="Arial Narrow"/>
                <w:b/>
                <w:sz w:val="38"/>
              </w:rPr>
            </w:pPr>
          </w:p>
          <w:p w:rsidR="00161F95" w:rsidRDefault="00161F95">
            <w:pPr>
              <w:pStyle w:val="TableParagraph"/>
              <w:spacing w:before="0"/>
              <w:jc w:val="left"/>
              <w:rPr>
                <w:rFonts w:ascii="Arial Narrow"/>
                <w:b/>
                <w:sz w:val="38"/>
              </w:rPr>
            </w:pPr>
          </w:p>
          <w:p w:rsidR="00161F95" w:rsidRDefault="00161F95">
            <w:pPr>
              <w:pStyle w:val="TableParagraph"/>
              <w:spacing w:before="9"/>
              <w:jc w:val="left"/>
              <w:rPr>
                <w:rFonts w:ascii="Arial Narrow"/>
                <w:b/>
                <w:sz w:val="46"/>
              </w:rPr>
            </w:pPr>
          </w:p>
          <w:p w:rsidR="00161F95" w:rsidRDefault="00A676CE">
            <w:pPr>
              <w:pStyle w:val="TableParagraph"/>
              <w:spacing w:before="0"/>
              <w:ind w:left="15"/>
              <w:rPr>
                <w:rFonts w:ascii="Webdings" w:hAnsi="Webdings"/>
                <w:sz w:val="38"/>
              </w:rPr>
            </w:pPr>
            <w:r>
              <w:rPr>
                <w:rFonts w:ascii="Webdings" w:hAnsi="Webdings"/>
                <w:sz w:val="38"/>
              </w:rPr>
              <w:t></w:t>
            </w:r>
          </w:p>
        </w:tc>
      </w:tr>
      <w:tr w:rsidR="00161F95">
        <w:trPr>
          <w:trHeight w:val="2575"/>
        </w:trPr>
        <w:tc>
          <w:tcPr>
            <w:tcW w:w="1720" w:type="dxa"/>
          </w:tcPr>
          <w:p w:rsidR="00161F95" w:rsidRDefault="00A676CE">
            <w:pPr>
              <w:pStyle w:val="TableParagraph"/>
              <w:spacing w:before="19" w:line="249" w:lineRule="auto"/>
              <w:ind w:left="80"/>
              <w:jc w:val="left"/>
              <w:rPr>
                <w:b/>
                <w:sz w:val="24"/>
              </w:rPr>
            </w:pPr>
            <w:r>
              <w:rPr>
                <w:b/>
                <w:sz w:val="24"/>
              </w:rPr>
              <w:t xml:space="preserve">Other </w:t>
            </w:r>
            <w:r>
              <w:rPr>
                <w:b/>
                <w:w w:val="95"/>
                <w:sz w:val="24"/>
              </w:rPr>
              <w:t>Stakeholders</w:t>
            </w:r>
          </w:p>
        </w:tc>
        <w:tc>
          <w:tcPr>
            <w:tcW w:w="5408" w:type="dxa"/>
          </w:tcPr>
          <w:p w:rsidR="00161F95" w:rsidRDefault="00A676CE">
            <w:pPr>
              <w:pStyle w:val="TableParagraph"/>
              <w:numPr>
                <w:ilvl w:val="0"/>
                <w:numId w:val="3"/>
              </w:numPr>
              <w:tabs>
                <w:tab w:val="left" w:pos="439"/>
                <w:tab w:val="left" w:pos="440"/>
              </w:tabs>
              <w:spacing w:before="21" w:line="249" w:lineRule="auto"/>
              <w:ind w:right="165"/>
              <w:jc w:val="left"/>
              <w:rPr>
                <w:sz w:val="23"/>
              </w:rPr>
            </w:pPr>
            <w:r>
              <w:rPr>
                <w:sz w:val="23"/>
              </w:rPr>
              <w:t xml:space="preserve">Where trips generated from the development are likely to </w:t>
            </w:r>
            <w:r>
              <w:rPr>
                <w:spacing w:val="-3"/>
                <w:sz w:val="23"/>
              </w:rPr>
              <w:t xml:space="preserve">have </w:t>
            </w:r>
            <w:r>
              <w:rPr>
                <w:sz w:val="23"/>
              </w:rPr>
              <w:t>a significant effect on the TfL road network or public transport services, seek comments from the organisations responsible for operating this asset or</w:t>
            </w:r>
            <w:r>
              <w:rPr>
                <w:spacing w:val="-10"/>
                <w:sz w:val="23"/>
              </w:rPr>
              <w:t xml:space="preserve"> </w:t>
            </w:r>
            <w:r>
              <w:rPr>
                <w:sz w:val="23"/>
              </w:rPr>
              <w:t>service.</w:t>
            </w:r>
          </w:p>
          <w:p w:rsidR="00161F95" w:rsidRDefault="00A676CE">
            <w:pPr>
              <w:pStyle w:val="TableParagraph"/>
              <w:numPr>
                <w:ilvl w:val="0"/>
                <w:numId w:val="3"/>
              </w:numPr>
              <w:tabs>
                <w:tab w:val="left" w:pos="439"/>
                <w:tab w:val="left" w:pos="440"/>
              </w:tabs>
              <w:spacing w:before="60" w:line="270" w:lineRule="atLeast"/>
              <w:ind w:right="79"/>
              <w:jc w:val="left"/>
              <w:rPr>
                <w:sz w:val="23"/>
              </w:rPr>
            </w:pPr>
            <w:r>
              <w:rPr>
                <w:sz w:val="23"/>
              </w:rPr>
              <w:t xml:space="preserve">Where sites are close to the TLRN (Transport for London Road Network) or SRN (Strategic Road Network) the applicant should be </w:t>
            </w:r>
            <w:r>
              <w:rPr>
                <w:spacing w:val="-3"/>
                <w:sz w:val="23"/>
              </w:rPr>
              <w:t>aware</w:t>
            </w:r>
            <w:r>
              <w:rPr>
                <w:spacing w:val="-46"/>
                <w:sz w:val="23"/>
              </w:rPr>
              <w:t xml:space="preserve"> </w:t>
            </w:r>
            <w:r>
              <w:rPr>
                <w:sz w:val="23"/>
              </w:rPr>
              <w:t>of the requirements for TfL Network</w:t>
            </w:r>
            <w:r>
              <w:rPr>
                <w:spacing w:val="-12"/>
                <w:sz w:val="23"/>
              </w:rPr>
              <w:t xml:space="preserve"> </w:t>
            </w:r>
            <w:r>
              <w:rPr>
                <w:sz w:val="23"/>
              </w:rPr>
              <w:t>approval</w:t>
            </w:r>
          </w:p>
        </w:tc>
        <w:tc>
          <w:tcPr>
            <w:tcW w:w="1665" w:type="dxa"/>
          </w:tcPr>
          <w:p w:rsidR="00161F95" w:rsidRDefault="00161F95">
            <w:pPr>
              <w:pStyle w:val="TableParagraph"/>
              <w:spacing w:before="0"/>
              <w:jc w:val="left"/>
              <w:rPr>
                <w:rFonts w:ascii="Arial Narrow"/>
                <w:b/>
                <w:sz w:val="38"/>
              </w:rPr>
            </w:pPr>
          </w:p>
          <w:p w:rsidR="00161F95" w:rsidRDefault="00161F95">
            <w:pPr>
              <w:pStyle w:val="TableParagraph"/>
              <w:spacing w:before="0"/>
              <w:jc w:val="left"/>
              <w:rPr>
                <w:rFonts w:ascii="Arial Narrow"/>
                <w:b/>
                <w:sz w:val="38"/>
              </w:rPr>
            </w:pPr>
          </w:p>
          <w:p w:rsidR="00161F95" w:rsidRDefault="00A676CE">
            <w:pPr>
              <w:pStyle w:val="TableParagraph"/>
              <w:spacing w:before="263"/>
              <w:ind w:left="17"/>
              <w:rPr>
                <w:rFonts w:ascii="Webdings" w:hAnsi="Webdings"/>
                <w:sz w:val="38"/>
              </w:rPr>
            </w:pPr>
            <w:r>
              <w:rPr>
                <w:rFonts w:ascii="Webdings" w:hAnsi="Webdings"/>
                <w:sz w:val="38"/>
              </w:rPr>
              <w:t></w:t>
            </w:r>
          </w:p>
        </w:tc>
        <w:tc>
          <w:tcPr>
            <w:tcW w:w="1655" w:type="dxa"/>
          </w:tcPr>
          <w:p w:rsidR="00161F95" w:rsidRDefault="00161F95">
            <w:pPr>
              <w:pStyle w:val="TableParagraph"/>
              <w:spacing w:before="0"/>
              <w:jc w:val="left"/>
              <w:rPr>
                <w:rFonts w:ascii="Times New Roman"/>
              </w:rPr>
            </w:pPr>
          </w:p>
        </w:tc>
      </w:tr>
      <w:tr w:rsidR="00161F95">
        <w:trPr>
          <w:trHeight w:val="1135"/>
        </w:trPr>
        <w:tc>
          <w:tcPr>
            <w:tcW w:w="1720" w:type="dxa"/>
          </w:tcPr>
          <w:p w:rsidR="00161F95" w:rsidRDefault="00A676CE">
            <w:pPr>
              <w:pStyle w:val="TableParagraph"/>
              <w:spacing w:before="19" w:line="249" w:lineRule="auto"/>
              <w:ind w:left="80" w:right="12"/>
              <w:jc w:val="left"/>
              <w:rPr>
                <w:b/>
                <w:sz w:val="24"/>
              </w:rPr>
            </w:pPr>
            <w:r>
              <w:rPr>
                <w:b/>
                <w:sz w:val="24"/>
              </w:rPr>
              <w:t>Summary and Conclusions</w:t>
            </w:r>
          </w:p>
        </w:tc>
        <w:tc>
          <w:tcPr>
            <w:tcW w:w="5408" w:type="dxa"/>
          </w:tcPr>
          <w:p w:rsidR="00161F95" w:rsidRDefault="00A676CE">
            <w:pPr>
              <w:pStyle w:val="TableParagraph"/>
              <w:spacing w:before="16" w:line="270" w:lineRule="atLeast"/>
              <w:ind w:left="79"/>
              <w:jc w:val="left"/>
              <w:rPr>
                <w:sz w:val="23"/>
              </w:rPr>
            </w:pPr>
            <w:r>
              <w:rPr>
                <w:sz w:val="23"/>
              </w:rPr>
              <w:t>Summary of main transport impacts of the development and the main remedial measures proposed to alleviate them, or evidence that mitigating measures are not necessary</w:t>
            </w:r>
          </w:p>
        </w:tc>
        <w:tc>
          <w:tcPr>
            <w:tcW w:w="1665" w:type="dxa"/>
          </w:tcPr>
          <w:p w:rsidR="00161F95" w:rsidRDefault="00161F95">
            <w:pPr>
              <w:pStyle w:val="TableParagraph"/>
              <w:spacing w:before="2"/>
              <w:jc w:val="left"/>
              <w:rPr>
                <w:rFonts w:ascii="Arial Narrow"/>
                <w:b/>
                <w:sz w:val="36"/>
              </w:rPr>
            </w:pPr>
          </w:p>
          <w:p w:rsidR="00161F95" w:rsidRDefault="00A676CE">
            <w:pPr>
              <w:pStyle w:val="TableParagraph"/>
              <w:spacing w:before="0"/>
              <w:ind w:left="17"/>
              <w:rPr>
                <w:rFonts w:ascii="Webdings" w:hAnsi="Webdings"/>
                <w:sz w:val="38"/>
              </w:rPr>
            </w:pPr>
            <w:r>
              <w:rPr>
                <w:rFonts w:ascii="Webdings" w:hAnsi="Webdings"/>
                <w:sz w:val="38"/>
              </w:rPr>
              <w:t></w:t>
            </w:r>
          </w:p>
        </w:tc>
        <w:tc>
          <w:tcPr>
            <w:tcW w:w="1655" w:type="dxa"/>
          </w:tcPr>
          <w:p w:rsidR="00161F95" w:rsidRDefault="00161F95">
            <w:pPr>
              <w:pStyle w:val="TableParagraph"/>
              <w:spacing w:before="2"/>
              <w:jc w:val="left"/>
              <w:rPr>
                <w:rFonts w:ascii="Arial Narrow"/>
                <w:b/>
                <w:sz w:val="36"/>
              </w:rPr>
            </w:pPr>
          </w:p>
          <w:p w:rsidR="00161F95" w:rsidRDefault="00A676CE">
            <w:pPr>
              <w:pStyle w:val="TableParagraph"/>
              <w:spacing w:before="0"/>
              <w:ind w:left="15"/>
              <w:rPr>
                <w:rFonts w:ascii="Webdings" w:hAnsi="Webdings"/>
                <w:sz w:val="38"/>
              </w:rPr>
            </w:pPr>
            <w:r>
              <w:rPr>
                <w:rFonts w:ascii="Webdings" w:hAnsi="Webdings"/>
                <w:sz w:val="38"/>
              </w:rPr>
              <w:t></w:t>
            </w:r>
          </w:p>
        </w:tc>
      </w:tr>
    </w:tbl>
    <w:p w:rsidR="00161F95" w:rsidRDefault="00161F95">
      <w:pPr>
        <w:rPr>
          <w:rFonts w:ascii="Webdings" w:hAnsi="Webdings"/>
          <w:sz w:val="38"/>
        </w:rPr>
        <w:sectPr w:rsidR="00161F95">
          <w:pgSz w:w="11910" w:h="16840"/>
          <w:pgMar w:top="700" w:right="580" w:bottom="420" w:left="600" w:header="0" w:footer="222" w:gutter="0"/>
          <w:cols w:space="720"/>
        </w:sectPr>
      </w:pPr>
    </w:p>
    <w:p w:rsidR="00161F95" w:rsidRDefault="00A676CE">
      <w:pPr>
        <w:pStyle w:val="Heading3"/>
        <w:ind w:left="120" w:firstLine="0"/>
      </w:pPr>
      <w:r>
        <w:rPr>
          <w:color w:val="437979"/>
          <w:w w:val="105"/>
        </w:rPr>
        <w:lastRenderedPageBreak/>
        <w:t>Appendix E: Preferred Travel Plan Structure and Methods</w:t>
      </w:r>
    </w:p>
    <w:p w:rsidR="00161F95" w:rsidRDefault="00161F95">
      <w:pPr>
        <w:pStyle w:val="BodyText"/>
        <w:spacing w:before="3"/>
        <w:rPr>
          <w:rFonts w:ascii="Arial Narrow"/>
          <w:b/>
          <w:sz w:val="6"/>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42"/>
        <w:gridCol w:w="8294"/>
      </w:tblGrid>
      <w:tr w:rsidR="00161F95">
        <w:trPr>
          <w:trHeight w:val="314"/>
        </w:trPr>
        <w:tc>
          <w:tcPr>
            <w:tcW w:w="1742" w:type="dxa"/>
            <w:shd w:val="clear" w:color="auto" w:fill="3EA9E0"/>
          </w:tcPr>
          <w:p w:rsidR="00161F95" w:rsidRDefault="00A676CE">
            <w:pPr>
              <w:pStyle w:val="TableParagraph"/>
              <w:spacing w:before="19" w:line="275" w:lineRule="exact"/>
              <w:ind w:left="80"/>
              <w:jc w:val="left"/>
              <w:rPr>
                <w:b/>
                <w:sz w:val="24"/>
              </w:rPr>
            </w:pPr>
            <w:r>
              <w:rPr>
                <w:b/>
                <w:color w:val="FFFFFF"/>
                <w:sz w:val="24"/>
              </w:rPr>
              <w:t>Section</w:t>
            </w:r>
          </w:p>
        </w:tc>
        <w:tc>
          <w:tcPr>
            <w:tcW w:w="8294" w:type="dxa"/>
            <w:shd w:val="clear" w:color="auto" w:fill="3EA9E0"/>
          </w:tcPr>
          <w:p w:rsidR="00161F95" w:rsidRDefault="00A676CE">
            <w:pPr>
              <w:pStyle w:val="TableParagraph"/>
              <w:spacing w:before="19" w:line="275" w:lineRule="exact"/>
              <w:ind w:left="79"/>
              <w:jc w:val="left"/>
              <w:rPr>
                <w:b/>
                <w:sz w:val="24"/>
              </w:rPr>
            </w:pPr>
            <w:r>
              <w:rPr>
                <w:b/>
                <w:color w:val="FFFFFF"/>
                <w:sz w:val="24"/>
              </w:rPr>
              <w:t>Content</w:t>
            </w:r>
          </w:p>
        </w:tc>
      </w:tr>
      <w:tr w:rsidR="00161F95">
        <w:trPr>
          <w:trHeight w:val="1867"/>
        </w:trPr>
        <w:tc>
          <w:tcPr>
            <w:tcW w:w="1742" w:type="dxa"/>
          </w:tcPr>
          <w:p w:rsidR="00161F95" w:rsidRDefault="00A676CE">
            <w:pPr>
              <w:pStyle w:val="TableParagraph"/>
              <w:spacing w:before="19"/>
              <w:ind w:left="80"/>
              <w:jc w:val="left"/>
              <w:rPr>
                <w:b/>
                <w:sz w:val="24"/>
              </w:rPr>
            </w:pPr>
            <w:r>
              <w:rPr>
                <w:b/>
                <w:sz w:val="24"/>
              </w:rPr>
              <w:t>Introduction</w:t>
            </w:r>
          </w:p>
        </w:tc>
        <w:tc>
          <w:tcPr>
            <w:tcW w:w="8294" w:type="dxa"/>
          </w:tcPr>
          <w:p w:rsidR="00161F95" w:rsidRDefault="00A676CE">
            <w:pPr>
              <w:pStyle w:val="TableParagraph"/>
              <w:spacing w:before="21" w:line="249" w:lineRule="auto"/>
              <w:ind w:left="80" w:right="477"/>
              <w:jc w:val="left"/>
              <w:rPr>
                <w:sz w:val="23"/>
              </w:rPr>
            </w:pPr>
            <w:r>
              <w:rPr>
                <w:sz w:val="23"/>
              </w:rPr>
              <w:t>This section should provide a background to the Travel Plan and provide an overview of the site development:</w:t>
            </w:r>
          </w:p>
          <w:p w:rsidR="00161F95" w:rsidRDefault="00A676CE">
            <w:pPr>
              <w:pStyle w:val="TableParagraph"/>
              <w:numPr>
                <w:ilvl w:val="0"/>
                <w:numId w:val="2"/>
              </w:numPr>
              <w:tabs>
                <w:tab w:val="left" w:pos="599"/>
                <w:tab w:val="left" w:pos="601"/>
              </w:tabs>
              <w:spacing w:before="62"/>
              <w:ind w:hanging="361"/>
              <w:jc w:val="left"/>
              <w:rPr>
                <w:sz w:val="23"/>
              </w:rPr>
            </w:pPr>
            <w:r>
              <w:rPr>
                <w:sz w:val="23"/>
              </w:rPr>
              <w:t>setting out reasons for travel</w:t>
            </w:r>
            <w:r>
              <w:rPr>
                <w:spacing w:val="-8"/>
                <w:sz w:val="23"/>
              </w:rPr>
              <w:t xml:space="preserve"> </w:t>
            </w:r>
            <w:r>
              <w:rPr>
                <w:sz w:val="23"/>
              </w:rPr>
              <w:t>plan</w:t>
            </w:r>
          </w:p>
          <w:p w:rsidR="00161F95" w:rsidRDefault="00A676CE">
            <w:pPr>
              <w:pStyle w:val="TableParagraph"/>
              <w:numPr>
                <w:ilvl w:val="0"/>
                <w:numId w:val="2"/>
              </w:numPr>
              <w:tabs>
                <w:tab w:val="left" w:pos="599"/>
                <w:tab w:val="left" w:pos="601"/>
              </w:tabs>
              <w:spacing w:before="72"/>
              <w:ind w:hanging="362"/>
              <w:jc w:val="left"/>
              <w:rPr>
                <w:sz w:val="23"/>
              </w:rPr>
            </w:pPr>
            <w:r>
              <w:rPr>
                <w:sz w:val="23"/>
              </w:rPr>
              <w:t>setting out the scope and objectives of travel</w:t>
            </w:r>
            <w:r>
              <w:rPr>
                <w:spacing w:val="-13"/>
                <w:sz w:val="23"/>
              </w:rPr>
              <w:t xml:space="preserve"> </w:t>
            </w:r>
            <w:r>
              <w:rPr>
                <w:sz w:val="23"/>
              </w:rPr>
              <w:t>plan</w:t>
            </w:r>
          </w:p>
          <w:p w:rsidR="00161F95" w:rsidRDefault="00A676CE">
            <w:pPr>
              <w:pStyle w:val="TableParagraph"/>
              <w:numPr>
                <w:ilvl w:val="0"/>
                <w:numId w:val="2"/>
              </w:numPr>
              <w:tabs>
                <w:tab w:val="left" w:pos="599"/>
                <w:tab w:val="left" w:pos="601"/>
              </w:tabs>
              <w:spacing w:before="66" w:line="270" w:lineRule="atLeast"/>
              <w:ind w:right="62" w:hanging="361"/>
              <w:jc w:val="left"/>
              <w:rPr>
                <w:sz w:val="23"/>
              </w:rPr>
            </w:pPr>
            <w:r>
              <w:rPr>
                <w:sz w:val="23"/>
              </w:rPr>
              <w:t>Briefly setting out the relevant national and local policy background</w:t>
            </w:r>
            <w:r>
              <w:rPr>
                <w:spacing w:val="-29"/>
                <w:sz w:val="23"/>
              </w:rPr>
              <w:t xml:space="preserve"> </w:t>
            </w:r>
            <w:r>
              <w:rPr>
                <w:sz w:val="23"/>
              </w:rPr>
              <w:t>relating to travel</w:t>
            </w:r>
            <w:r>
              <w:rPr>
                <w:spacing w:val="-3"/>
                <w:sz w:val="23"/>
              </w:rPr>
              <w:t xml:space="preserve"> </w:t>
            </w:r>
            <w:r>
              <w:rPr>
                <w:sz w:val="23"/>
              </w:rPr>
              <w:t>planning</w:t>
            </w:r>
          </w:p>
        </w:tc>
      </w:tr>
      <w:tr w:rsidR="00161F95">
        <w:trPr>
          <w:trHeight w:val="1135"/>
        </w:trPr>
        <w:tc>
          <w:tcPr>
            <w:tcW w:w="1742" w:type="dxa"/>
          </w:tcPr>
          <w:p w:rsidR="00161F95" w:rsidRDefault="00A676CE">
            <w:pPr>
              <w:pStyle w:val="TableParagraph"/>
              <w:spacing w:before="19" w:line="249" w:lineRule="auto"/>
              <w:ind w:left="80"/>
              <w:jc w:val="left"/>
              <w:rPr>
                <w:b/>
                <w:sz w:val="24"/>
              </w:rPr>
            </w:pPr>
            <w:r>
              <w:rPr>
                <w:b/>
                <w:sz w:val="24"/>
              </w:rPr>
              <w:t>Existing Site Use</w:t>
            </w:r>
          </w:p>
        </w:tc>
        <w:tc>
          <w:tcPr>
            <w:tcW w:w="8294" w:type="dxa"/>
          </w:tcPr>
          <w:p w:rsidR="00161F95" w:rsidRDefault="00A676CE">
            <w:pPr>
              <w:pStyle w:val="TableParagraph"/>
              <w:spacing w:before="16" w:line="270" w:lineRule="atLeast"/>
              <w:ind w:left="80" w:right="97"/>
              <w:jc w:val="left"/>
              <w:rPr>
                <w:sz w:val="23"/>
              </w:rPr>
            </w:pPr>
            <w:r>
              <w:rPr>
                <w:sz w:val="23"/>
              </w:rPr>
              <w:t>Providing details of the existing use of the site and outline the proposed development including: type of activity, number of residential units, dimensions of floor space, nature of operations, hours of operation, number of employees and visitors.</w:t>
            </w:r>
          </w:p>
        </w:tc>
      </w:tr>
      <w:tr w:rsidR="00161F95">
        <w:trPr>
          <w:trHeight w:val="11375"/>
        </w:trPr>
        <w:tc>
          <w:tcPr>
            <w:tcW w:w="1742" w:type="dxa"/>
          </w:tcPr>
          <w:p w:rsidR="00161F95" w:rsidRDefault="00A676CE">
            <w:pPr>
              <w:pStyle w:val="TableParagraph"/>
              <w:spacing w:before="19" w:line="249" w:lineRule="auto"/>
              <w:ind w:left="80"/>
              <w:jc w:val="left"/>
              <w:rPr>
                <w:b/>
                <w:sz w:val="24"/>
              </w:rPr>
            </w:pPr>
            <w:r>
              <w:rPr>
                <w:b/>
                <w:sz w:val="24"/>
              </w:rPr>
              <w:t xml:space="preserve">Site </w:t>
            </w:r>
            <w:r>
              <w:rPr>
                <w:b/>
                <w:w w:val="95"/>
                <w:sz w:val="24"/>
              </w:rPr>
              <w:t>Assessment</w:t>
            </w:r>
          </w:p>
        </w:tc>
        <w:tc>
          <w:tcPr>
            <w:tcW w:w="8294" w:type="dxa"/>
          </w:tcPr>
          <w:p w:rsidR="00161F95" w:rsidRDefault="00A676CE">
            <w:pPr>
              <w:pStyle w:val="TableParagraph"/>
              <w:spacing w:before="21" w:line="249" w:lineRule="auto"/>
              <w:ind w:left="80"/>
              <w:jc w:val="left"/>
              <w:rPr>
                <w:sz w:val="23"/>
              </w:rPr>
            </w:pPr>
            <w:r>
              <w:rPr>
                <w:sz w:val="23"/>
              </w:rPr>
              <w:t>This section should provide details of the accessibility of the site by different transport modes:</w:t>
            </w:r>
          </w:p>
          <w:p w:rsidR="00161F95" w:rsidRDefault="00A676CE">
            <w:pPr>
              <w:pStyle w:val="TableParagraph"/>
              <w:numPr>
                <w:ilvl w:val="0"/>
                <w:numId w:val="1"/>
              </w:numPr>
              <w:tabs>
                <w:tab w:val="left" w:pos="599"/>
                <w:tab w:val="left" w:pos="601"/>
              </w:tabs>
              <w:spacing w:before="62" w:line="249" w:lineRule="auto"/>
              <w:ind w:right="821"/>
              <w:jc w:val="left"/>
              <w:rPr>
                <w:sz w:val="23"/>
              </w:rPr>
            </w:pPr>
            <w:r>
              <w:rPr>
                <w:sz w:val="23"/>
              </w:rPr>
              <w:t xml:space="preserve">Walking: A description of local walking conditions, and a map with isochrones showing walking times from the site to </w:t>
            </w:r>
            <w:r>
              <w:rPr>
                <w:spacing w:val="-5"/>
                <w:sz w:val="23"/>
              </w:rPr>
              <w:t xml:space="preserve">key </w:t>
            </w:r>
            <w:r>
              <w:rPr>
                <w:sz w:val="23"/>
              </w:rPr>
              <w:t>local</w:t>
            </w:r>
            <w:r>
              <w:rPr>
                <w:spacing w:val="-40"/>
                <w:sz w:val="23"/>
              </w:rPr>
              <w:t xml:space="preserve"> </w:t>
            </w:r>
            <w:r>
              <w:rPr>
                <w:sz w:val="23"/>
              </w:rPr>
              <w:t>facilities including shops, schools and</w:t>
            </w:r>
            <w:r>
              <w:rPr>
                <w:spacing w:val="-8"/>
                <w:sz w:val="23"/>
              </w:rPr>
              <w:t xml:space="preserve"> </w:t>
            </w:r>
            <w:r>
              <w:rPr>
                <w:sz w:val="23"/>
              </w:rPr>
              <w:t>stations.</w:t>
            </w:r>
          </w:p>
          <w:p w:rsidR="00161F95" w:rsidRDefault="00A676CE">
            <w:pPr>
              <w:pStyle w:val="TableParagraph"/>
              <w:numPr>
                <w:ilvl w:val="0"/>
                <w:numId w:val="1"/>
              </w:numPr>
              <w:tabs>
                <w:tab w:val="left" w:pos="601"/>
              </w:tabs>
              <w:spacing w:before="63" w:line="249" w:lineRule="auto"/>
              <w:ind w:right="202"/>
              <w:jc w:val="both"/>
              <w:rPr>
                <w:sz w:val="23"/>
              </w:rPr>
            </w:pPr>
            <w:r>
              <w:rPr>
                <w:sz w:val="23"/>
              </w:rPr>
              <w:t xml:space="preserve">Cycling: A description of local cycling conditions including a map showing local cycle routes and connections to wider cycle network and isochrones showing cycling times to </w:t>
            </w:r>
            <w:r>
              <w:rPr>
                <w:spacing w:val="-5"/>
                <w:sz w:val="23"/>
              </w:rPr>
              <w:t xml:space="preserve">key </w:t>
            </w:r>
            <w:r>
              <w:rPr>
                <w:sz w:val="23"/>
              </w:rPr>
              <w:t>local</w:t>
            </w:r>
            <w:r>
              <w:rPr>
                <w:spacing w:val="-3"/>
                <w:sz w:val="23"/>
              </w:rPr>
              <w:t xml:space="preserve"> </w:t>
            </w:r>
            <w:r>
              <w:rPr>
                <w:sz w:val="23"/>
              </w:rPr>
              <w:t>facilities.</w:t>
            </w:r>
          </w:p>
          <w:p w:rsidR="00161F95" w:rsidRDefault="00A676CE">
            <w:pPr>
              <w:pStyle w:val="TableParagraph"/>
              <w:numPr>
                <w:ilvl w:val="0"/>
                <w:numId w:val="1"/>
              </w:numPr>
              <w:tabs>
                <w:tab w:val="left" w:pos="601"/>
              </w:tabs>
              <w:spacing w:before="63" w:line="249" w:lineRule="auto"/>
              <w:ind w:right="264"/>
              <w:jc w:val="both"/>
              <w:rPr>
                <w:sz w:val="23"/>
              </w:rPr>
            </w:pPr>
            <w:r>
              <w:rPr>
                <w:sz w:val="23"/>
              </w:rPr>
              <w:t>Public Transport: Provide details of local train and bus routes including route</w:t>
            </w:r>
            <w:r>
              <w:rPr>
                <w:spacing w:val="-8"/>
                <w:sz w:val="23"/>
              </w:rPr>
              <w:t xml:space="preserve"> </w:t>
            </w:r>
            <w:r>
              <w:rPr>
                <w:sz w:val="23"/>
              </w:rPr>
              <w:t>destinations,</w:t>
            </w:r>
            <w:r>
              <w:rPr>
                <w:spacing w:val="-7"/>
                <w:sz w:val="23"/>
              </w:rPr>
              <w:t xml:space="preserve"> </w:t>
            </w:r>
            <w:r>
              <w:rPr>
                <w:sz w:val="23"/>
              </w:rPr>
              <w:t>locations</w:t>
            </w:r>
            <w:r>
              <w:rPr>
                <w:spacing w:val="-7"/>
                <w:sz w:val="23"/>
              </w:rPr>
              <w:t xml:space="preserve"> </w:t>
            </w:r>
            <w:r>
              <w:rPr>
                <w:sz w:val="23"/>
              </w:rPr>
              <w:t>of</w:t>
            </w:r>
            <w:r>
              <w:rPr>
                <w:spacing w:val="-7"/>
                <w:sz w:val="23"/>
              </w:rPr>
              <w:t xml:space="preserve"> </w:t>
            </w:r>
            <w:r>
              <w:rPr>
                <w:sz w:val="23"/>
              </w:rPr>
              <w:t>stations/</w:t>
            </w:r>
            <w:r>
              <w:rPr>
                <w:spacing w:val="-7"/>
                <w:sz w:val="23"/>
              </w:rPr>
              <w:t xml:space="preserve"> </w:t>
            </w:r>
            <w:r>
              <w:rPr>
                <w:sz w:val="23"/>
              </w:rPr>
              <w:t>stops</w:t>
            </w:r>
            <w:r>
              <w:rPr>
                <w:spacing w:val="-7"/>
                <w:sz w:val="23"/>
              </w:rPr>
              <w:t xml:space="preserve"> </w:t>
            </w:r>
            <w:r>
              <w:rPr>
                <w:sz w:val="23"/>
              </w:rPr>
              <w:t>and</w:t>
            </w:r>
            <w:r>
              <w:rPr>
                <w:spacing w:val="-8"/>
                <w:sz w:val="23"/>
              </w:rPr>
              <w:t xml:space="preserve"> </w:t>
            </w:r>
            <w:r>
              <w:rPr>
                <w:sz w:val="23"/>
              </w:rPr>
              <w:t>frequencies</w:t>
            </w:r>
            <w:r>
              <w:rPr>
                <w:spacing w:val="-7"/>
                <w:sz w:val="23"/>
              </w:rPr>
              <w:t xml:space="preserve"> </w:t>
            </w:r>
            <w:r>
              <w:rPr>
                <w:sz w:val="23"/>
              </w:rPr>
              <w:t>of</w:t>
            </w:r>
            <w:r>
              <w:rPr>
                <w:spacing w:val="-7"/>
                <w:sz w:val="23"/>
              </w:rPr>
              <w:t xml:space="preserve"> </w:t>
            </w:r>
            <w:r>
              <w:rPr>
                <w:sz w:val="23"/>
              </w:rPr>
              <w:t>service.</w:t>
            </w:r>
          </w:p>
          <w:p w:rsidR="00161F95" w:rsidRDefault="00A676CE">
            <w:pPr>
              <w:pStyle w:val="TableParagraph"/>
              <w:numPr>
                <w:ilvl w:val="0"/>
                <w:numId w:val="1"/>
              </w:numPr>
              <w:tabs>
                <w:tab w:val="left" w:pos="599"/>
                <w:tab w:val="left" w:pos="601"/>
              </w:tabs>
              <w:spacing w:before="62" w:line="249" w:lineRule="auto"/>
              <w:ind w:right="275"/>
              <w:jc w:val="left"/>
              <w:rPr>
                <w:sz w:val="23"/>
              </w:rPr>
            </w:pPr>
            <w:r>
              <w:rPr>
                <w:sz w:val="23"/>
              </w:rPr>
              <w:t xml:space="preserve">Car Use: A description of the characteristic local road network identifying any issues such as road safety problems or congestion, and assess the parking situation in the surrounding roads </w:t>
            </w:r>
            <w:r>
              <w:rPr>
                <w:spacing w:val="-3"/>
                <w:sz w:val="23"/>
              </w:rPr>
              <w:t xml:space="preserve">(e.g. </w:t>
            </w:r>
            <w:r>
              <w:rPr>
                <w:sz w:val="23"/>
              </w:rPr>
              <w:t>whether the site is in a controlled parking zone or near a public car</w:t>
            </w:r>
            <w:r>
              <w:rPr>
                <w:spacing w:val="-6"/>
                <w:sz w:val="23"/>
              </w:rPr>
              <w:t xml:space="preserve"> </w:t>
            </w:r>
            <w:r>
              <w:rPr>
                <w:sz w:val="23"/>
              </w:rPr>
              <w:t>park).</w:t>
            </w:r>
          </w:p>
          <w:p w:rsidR="00161F95" w:rsidRDefault="00161F95">
            <w:pPr>
              <w:pStyle w:val="TableParagraph"/>
              <w:spacing w:before="7"/>
              <w:jc w:val="left"/>
              <w:rPr>
                <w:rFonts w:ascii="Arial Narrow"/>
                <w:b/>
                <w:sz w:val="29"/>
              </w:rPr>
            </w:pPr>
          </w:p>
          <w:p w:rsidR="00161F95" w:rsidRDefault="00A676CE">
            <w:pPr>
              <w:pStyle w:val="TableParagraph"/>
              <w:spacing w:before="0" w:line="249" w:lineRule="auto"/>
              <w:ind w:left="80" w:right="432"/>
              <w:jc w:val="both"/>
              <w:rPr>
                <w:sz w:val="23"/>
              </w:rPr>
            </w:pPr>
            <w:r>
              <w:rPr>
                <w:sz w:val="23"/>
              </w:rPr>
              <w:t>This section should also set out the transport characteristics of the proposed development site:</w:t>
            </w:r>
          </w:p>
          <w:p w:rsidR="00161F95" w:rsidRDefault="00A676CE">
            <w:pPr>
              <w:pStyle w:val="TableParagraph"/>
              <w:numPr>
                <w:ilvl w:val="0"/>
                <w:numId w:val="1"/>
              </w:numPr>
              <w:tabs>
                <w:tab w:val="left" w:pos="601"/>
              </w:tabs>
              <w:spacing w:before="42" w:line="249" w:lineRule="auto"/>
              <w:ind w:right="387"/>
              <w:jc w:val="both"/>
              <w:rPr>
                <w:sz w:val="23"/>
              </w:rPr>
            </w:pPr>
            <w:r>
              <w:rPr>
                <w:sz w:val="23"/>
              </w:rPr>
              <w:t>Access points and routes: identify the location of all access points to</w:t>
            </w:r>
            <w:r>
              <w:rPr>
                <w:spacing w:val="-43"/>
                <w:sz w:val="23"/>
              </w:rPr>
              <w:t xml:space="preserve"> </w:t>
            </w:r>
            <w:r>
              <w:rPr>
                <w:sz w:val="23"/>
              </w:rPr>
              <w:t>the site and details of access routes within the site for vehicles, cyclists and pedestrians.</w:t>
            </w:r>
          </w:p>
          <w:p w:rsidR="00161F95" w:rsidRDefault="00A676CE">
            <w:pPr>
              <w:pStyle w:val="TableParagraph"/>
              <w:numPr>
                <w:ilvl w:val="0"/>
                <w:numId w:val="1"/>
              </w:numPr>
              <w:tabs>
                <w:tab w:val="left" w:pos="599"/>
                <w:tab w:val="left" w:pos="601"/>
              </w:tabs>
              <w:spacing w:before="43" w:line="249" w:lineRule="auto"/>
              <w:ind w:right="385"/>
              <w:jc w:val="left"/>
              <w:rPr>
                <w:sz w:val="23"/>
              </w:rPr>
            </w:pPr>
            <w:r>
              <w:rPr>
                <w:sz w:val="23"/>
              </w:rPr>
              <w:t>Car Parking: proposed number of parking spaces (including disabled parking, car club bays and electric vehicle charging points) and provide details</w:t>
            </w:r>
            <w:r>
              <w:rPr>
                <w:spacing w:val="-6"/>
                <w:sz w:val="23"/>
              </w:rPr>
              <w:t xml:space="preserve"> </w:t>
            </w:r>
            <w:r>
              <w:rPr>
                <w:sz w:val="23"/>
              </w:rPr>
              <w:t>of</w:t>
            </w:r>
            <w:r>
              <w:rPr>
                <w:spacing w:val="-5"/>
                <w:sz w:val="23"/>
              </w:rPr>
              <w:t xml:space="preserve"> </w:t>
            </w:r>
            <w:r>
              <w:rPr>
                <w:sz w:val="23"/>
              </w:rPr>
              <w:t>how</w:t>
            </w:r>
            <w:r>
              <w:rPr>
                <w:spacing w:val="-5"/>
                <w:sz w:val="23"/>
              </w:rPr>
              <w:t xml:space="preserve"> </w:t>
            </w:r>
            <w:r>
              <w:rPr>
                <w:sz w:val="23"/>
              </w:rPr>
              <w:t>the</w:t>
            </w:r>
            <w:r>
              <w:rPr>
                <w:spacing w:val="-5"/>
                <w:sz w:val="23"/>
              </w:rPr>
              <w:t xml:space="preserve"> </w:t>
            </w:r>
            <w:r>
              <w:rPr>
                <w:sz w:val="23"/>
              </w:rPr>
              <w:t>parking</w:t>
            </w:r>
            <w:r>
              <w:rPr>
                <w:spacing w:val="-6"/>
                <w:sz w:val="23"/>
              </w:rPr>
              <w:t xml:space="preserve"> </w:t>
            </w:r>
            <w:r>
              <w:rPr>
                <w:sz w:val="23"/>
              </w:rPr>
              <w:t>will</w:t>
            </w:r>
            <w:r>
              <w:rPr>
                <w:spacing w:val="-5"/>
                <w:sz w:val="23"/>
              </w:rPr>
              <w:t xml:space="preserve"> </w:t>
            </w:r>
            <w:r>
              <w:rPr>
                <w:sz w:val="23"/>
              </w:rPr>
              <w:t>be</w:t>
            </w:r>
            <w:r>
              <w:rPr>
                <w:spacing w:val="-5"/>
                <w:sz w:val="23"/>
              </w:rPr>
              <w:t xml:space="preserve"> </w:t>
            </w:r>
            <w:r>
              <w:rPr>
                <w:sz w:val="23"/>
              </w:rPr>
              <w:t>managed.</w:t>
            </w:r>
            <w:r>
              <w:rPr>
                <w:spacing w:val="-5"/>
                <w:sz w:val="23"/>
              </w:rPr>
              <w:t xml:space="preserve"> </w:t>
            </w:r>
            <w:r>
              <w:rPr>
                <w:sz w:val="23"/>
              </w:rPr>
              <w:t>Note</w:t>
            </w:r>
            <w:r>
              <w:rPr>
                <w:spacing w:val="-6"/>
                <w:sz w:val="23"/>
              </w:rPr>
              <w:t xml:space="preserve"> </w:t>
            </w:r>
            <w:r>
              <w:rPr>
                <w:sz w:val="23"/>
              </w:rPr>
              <w:t>that</w:t>
            </w:r>
            <w:r>
              <w:rPr>
                <w:spacing w:val="-5"/>
                <w:sz w:val="23"/>
              </w:rPr>
              <w:t xml:space="preserve"> </w:t>
            </w:r>
            <w:r>
              <w:rPr>
                <w:sz w:val="23"/>
              </w:rPr>
              <w:t>applications</w:t>
            </w:r>
            <w:r>
              <w:rPr>
                <w:spacing w:val="-5"/>
                <w:sz w:val="23"/>
              </w:rPr>
              <w:t xml:space="preserve"> </w:t>
            </w:r>
            <w:r>
              <w:rPr>
                <w:sz w:val="23"/>
              </w:rPr>
              <w:t xml:space="preserve">which propose car parking facilities </w:t>
            </w:r>
            <w:r>
              <w:rPr>
                <w:spacing w:val="-3"/>
                <w:sz w:val="23"/>
              </w:rPr>
              <w:t xml:space="preserve">may </w:t>
            </w:r>
            <w:r>
              <w:rPr>
                <w:sz w:val="23"/>
              </w:rPr>
              <w:t>also be required to develop a Parking Management</w:t>
            </w:r>
            <w:r>
              <w:rPr>
                <w:spacing w:val="-8"/>
                <w:sz w:val="23"/>
              </w:rPr>
              <w:t xml:space="preserve"> </w:t>
            </w:r>
            <w:r>
              <w:rPr>
                <w:sz w:val="23"/>
              </w:rPr>
              <w:t>Plan</w:t>
            </w:r>
            <w:r>
              <w:rPr>
                <w:spacing w:val="-8"/>
                <w:sz w:val="23"/>
              </w:rPr>
              <w:t xml:space="preserve"> </w:t>
            </w:r>
            <w:r>
              <w:rPr>
                <w:spacing w:val="-3"/>
                <w:sz w:val="23"/>
              </w:rPr>
              <w:t>(see</w:t>
            </w:r>
            <w:r>
              <w:rPr>
                <w:spacing w:val="-7"/>
                <w:sz w:val="23"/>
              </w:rPr>
              <w:t xml:space="preserve"> </w:t>
            </w:r>
            <w:r>
              <w:rPr>
                <w:sz w:val="23"/>
              </w:rPr>
              <w:t>Chapter</w:t>
            </w:r>
            <w:r>
              <w:rPr>
                <w:spacing w:val="-8"/>
                <w:sz w:val="23"/>
              </w:rPr>
              <w:t xml:space="preserve"> </w:t>
            </w:r>
            <w:r>
              <w:rPr>
                <w:sz w:val="23"/>
              </w:rPr>
              <w:t>20</w:t>
            </w:r>
            <w:r>
              <w:rPr>
                <w:spacing w:val="-7"/>
                <w:sz w:val="23"/>
              </w:rPr>
              <w:t xml:space="preserve"> </w:t>
            </w:r>
            <w:r>
              <w:rPr>
                <w:sz w:val="23"/>
              </w:rPr>
              <w:t>of</w:t>
            </w:r>
            <w:r>
              <w:rPr>
                <w:spacing w:val="-8"/>
                <w:sz w:val="23"/>
              </w:rPr>
              <w:t xml:space="preserve"> </w:t>
            </w:r>
            <w:r>
              <w:rPr>
                <w:sz w:val="23"/>
              </w:rPr>
              <w:t>this</w:t>
            </w:r>
            <w:r>
              <w:rPr>
                <w:spacing w:val="-8"/>
                <w:sz w:val="23"/>
              </w:rPr>
              <w:t xml:space="preserve"> </w:t>
            </w:r>
            <w:r>
              <w:rPr>
                <w:spacing w:val="-3"/>
                <w:sz w:val="23"/>
              </w:rPr>
              <w:t>SPD)</w:t>
            </w:r>
            <w:r>
              <w:rPr>
                <w:spacing w:val="-7"/>
                <w:sz w:val="23"/>
              </w:rPr>
              <w:t xml:space="preserve"> </w:t>
            </w:r>
            <w:r>
              <w:rPr>
                <w:sz w:val="23"/>
              </w:rPr>
              <w:t>which</w:t>
            </w:r>
            <w:r>
              <w:rPr>
                <w:spacing w:val="-8"/>
                <w:sz w:val="23"/>
              </w:rPr>
              <w:t xml:space="preserve"> </w:t>
            </w:r>
            <w:r>
              <w:rPr>
                <w:sz w:val="23"/>
              </w:rPr>
              <w:t>should</w:t>
            </w:r>
            <w:r>
              <w:rPr>
                <w:spacing w:val="-7"/>
                <w:sz w:val="23"/>
              </w:rPr>
              <w:t xml:space="preserve"> </w:t>
            </w:r>
            <w:r>
              <w:rPr>
                <w:sz w:val="23"/>
              </w:rPr>
              <w:t>be</w:t>
            </w:r>
            <w:r>
              <w:rPr>
                <w:spacing w:val="-8"/>
                <w:sz w:val="23"/>
              </w:rPr>
              <w:t xml:space="preserve"> </w:t>
            </w:r>
            <w:r>
              <w:rPr>
                <w:sz w:val="23"/>
              </w:rPr>
              <w:t xml:space="preserve">closely linked to and integrated with the </w:t>
            </w:r>
            <w:r>
              <w:rPr>
                <w:spacing w:val="-6"/>
                <w:sz w:val="23"/>
              </w:rPr>
              <w:t>Travel</w:t>
            </w:r>
            <w:r>
              <w:rPr>
                <w:spacing w:val="-13"/>
                <w:sz w:val="23"/>
              </w:rPr>
              <w:t xml:space="preserve"> </w:t>
            </w:r>
            <w:r>
              <w:rPr>
                <w:sz w:val="23"/>
              </w:rPr>
              <w:t>Plan.</w:t>
            </w:r>
          </w:p>
          <w:p w:rsidR="00161F95" w:rsidRDefault="00A676CE">
            <w:pPr>
              <w:pStyle w:val="TableParagraph"/>
              <w:numPr>
                <w:ilvl w:val="0"/>
                <w:numId w:val="1"/>
              </w:numPr>
              <w:tabs>
                <w:tab w:val="left" w:pos="599"/>
                <w:tab w:val="left" w:pos="601"/>
              </w:tabs>
              <w:spacing w:before="45" w:line="249" w:lineRule="auto"/>
              <w:ind w:left="599" w:right="199"/>
              <w:jc w:val="left"/>
              <w:rPr>
                <w:sz w:val="23"/>
              </w:rPr>
            </w:pPr>
            <w:r>
              <w:rPr>
                <w:sz w:val="23"/>
              </w:rPr>
              <w:t>Delivery and Servicing: set out details of how delivery and servicing of</w:t>
            </w:r>
            <w:r>
              <w:rPr>
                <w:spacing w:val="-44"/>
                <w:sz w:val="23"/>
              </w:rPr>
              <w:t xml:space="preserve"> </w:t>
            </w:r>
            <w:r>
              <w:rPr>
                <w:sz w:val="23"/>
              </w:rPr>
              <w:t xml:space="preserve">the site is proposed to operate </w:t>
            </w:r>
            <w:r>
              <w:rPr>
                <w:spacing w:val="-3"/>
                <w:sz w:val="23"/>
              </w:rPr>
              <w:t xml:space="preserve">(e.g. </w:t>
            </w:r>
            <w:r>
              <w:rPr>
                <w:sz w:val="23"/>
              </w:rPr>
              <w:t>number of deliveries per day and week, hours of deliveries, type of delivery/ servicing vehicles required, any fleet vehicles operating from the</w:t>
            </w:r>
            <w:r>
              <w:rPr>
                <w:spacing w:val="-5"/>
                <w:sz w:val="23"/>
              </w:rPr>
              <w:t xml:space="preserve"> </w:t>
            </w:r>
            <w:r>
              <w:rPr>
                <w:spacing w:val="-3"/>
                <w:sz w:val="23"/>
              </w:rPr>
              <w:t>site).</w:t>
            </w:r>
          </w:p>
          <w:p w:rsidR="00161F95" w:rsidRDefault="00A676CE">
            <w:pPr>
              <w:pStyle w:val="TableParagraph"/>
              <w:numPr>
                <w:ilvl w:val="0"/>
                <w:numId w:val="1"/>
              </w:numPr>
              <w:tabs>
                <w:tab w:val="left" w:pos="601"/>
              </w:tabs>
              <w:spacing w:before="44" w:line="249" w:lineRule="auto"/>
              <w:ind w:right="419" w:hanging="361"/>
              <w:jc w:val="both"/>
              <w:rPr>
                <w:sz w:val="23"/>
              </w:rPr>
            </w:pPr>
            <w:r>
              <w:rPr>
                <w:sz w:val="23"/>
              </w:rPr>
              <w:t>Note</w:t>
            </w:r>
            <w:r>
              <w:rPr>
                <w:spacing w:val="-7"/>
                <w:sz w:val="23"/>
              </w:rPr>
              <w:t xml:space="preserve"> </w:t>
            </w:r>
            <w:r>
              <w:rPr>
                <w:sz w:val="23"/>
              </w:rPr>
              <w:t>that</w:t>
            </w:r>
            <w:r>
              <w:rPr>
                <w:spacing w:val="-6"/>
                <w:sz w:val="23"/>
              </w:rPr>
              <w:t xml:space="preserve"> </w:t>
            </w:r>
            <w:r>
              <w:rPr>
                <w:sz w:val="23"/>
              </w:rPr>
              <w:t>some</w:t>
            </w:r>
            <w:r>
              <w:rPr>
                <w:spacing w:val="-6"/>
                <w:sz w:val="23"/>
              </w:rPr>
              <w:t xml:space="preserve"> </w:t>
            </w:r>
            <w:r>
              <w:rPr>
                <w:sz w:val="23"/>
              </w:rPr>
              <w:t>applications</w:t>
            </w:r>
            <w:r>
              <w:rPr>
                <w:spacing w:val="-6"/>
                <w:sz w:val="23"/>
              </w:rPr>
              <w:t xml:space="preserve"> </w:t>
            </w:r>
            <w:r>
              <w:rPr>
                <w:sz w:val="23"/>
              </w:rPr>
              <w:t>may</w:t>
            </w:r>
            <w:r>
              <w:rPr>
                <w:spacing w:val="-6"/>
                <w:sz w:val="23"/>
              </w:rPr>
              <w:t xml:space="preserve"> </w:t>
            </w:r>
            <w:r>
              <w:rPr>
                <w:sz w:val="23"/>
              </w:rPr>
              <w:t>also</w:t>
            </w:r>
            <w:r>
              <w:rPr>
                <w:spacing w:val="-6"/>
                <w:sz w:val="23"/>
              </w:rPr>
              <w:t xml:space="preserve"> </w:t>
            </w:r>
            <w:r>
              <w:rPr>
                <w:sz w:val="23"/>
              </w:rPr>
              <w:t>be</w:t>
            </w:r>
            <w:r>
              <w:rPr>
                <w:spacing w:val="-6"/>
                <w:sz w:val="23"/>
              </w:rPr>
              <w:t xml:space="preserve"> </w:t>
            </w:r>
            <w:r>
              <w:rPr>
                <w:sz w:val="23"/>
              </w:rPr>
              <w:t>required</w:t>
            </w:r>
            <w:r>
              <w:rPr>
                <w:spacing w:val="-6"/>
                <w:sz w:val="23"/>
              </w:rPr>
              <w:t xml:space="preserve"> </w:t>
            </w:r>
            <w:r>
              <w:rPr>
                <w:sz w:val="23"/>
              </w:rPr>
              <w:t>to</w:t>
            </w:r>
            <w:r>
              <w:rPr>
                <w:spacing w:val="-6"/>
                <w:sz w:val="23"/>
              </w:rPr>
              <w:t xml:space="preserve"> </w:t>
            </w:r>
            <w:r>
              <w:rPr>
                <w:sz w:val="23"/>
              </w:rPr>
              <w:t>develop</w:t>
            </w:r>
            <w:r>
              <w:rPr>
                <w:spacing w:val="-7"/>
                <w:sz w:val="23"/>
              </w:rPr>
              <w:t xml:space="preserve"> </w:t>
            </w:r>
            <w:r>
              <w:rPr>
                <w:sz w:val="23"/>
              </w:rPr>
              <w:t>a</w:t>
            </w:r>
            <w:r>
              <w:rPr>
                <w:spacing w:val="-6"/>
                <w:sz w:val="23"/>
              </w:rPr>
              <w:t xml:space="preserve"> </w:t>
            </w:r>
            <w:r>
              <w:rPr>
                <w:sz w:val="23"/>
              </w:rPr>
              <w:t>Delivery Servicing Plan which should be closely linked to and integrated with</w:t>
            </w:r>
            <w:r>
              <w:rPr>
                <w:spacing w:val="-34"/>
                <w:sz w:val="23"/>
              </w:rPr>
              <w:t xml:space="preserve"> </w:t>
            </w:r>
            <w:r>
              <w:rPr>
                <w:sz w:val="23"/>
              </w:rPr>
              <w:t xml:space="preserve">the </w:t>
            </w:r>
            <w:r>
              <w:rPr>
                <w:spacing w:val="-6"/>
                <w:sz w:val="23"/>
              </w:rPr>
              <w:t>Travel</w:t>
            </w:r>
            <w:r>
              <w:rPr>
                <w:spacing w:val="-2"/>
                <w:sz w:val="23"/>
              </w:rPr>
              <w:t xml:space="preserve"> </w:t>
            </w:r>
            <w:r>
              <w:rPr>
                <w:sz w:val="23"/>
              </w:rPr>
              <w:t>Plan.</w:t>
            </w:r>
          </w:p>
          <w:p w:rsidR="00161F95" w:rsidRDefault="00A676CE">
            <w:pPr>
              <w:pStyle w:val="TableParagraph"/>
              <w:numPr>
                <w:ilvl w:val="0"/>
                <w:numId w:val="1"/>
              </w:numPr>
              <w:tabs>
                <w:tab w:val="left" w:pos="601"/>
              </w:tabs>
              <w:spacing w:before="43"/>
              <w:ind w:hanging="361"/>
              <w:jc w:val="both"/>
              <w:rPr>
                <w:sz w:val="23"/>
              </w:rPr>
            </w:pPr>
            <w:r>
              <w:rPr>
                <w:sz w:val="23"/>
              </w:rPr>
              <w:t>Cycle Parking: amount, location and type of cycle parking to be</w:t>
            </w:r>
            <w:r>
              <w:rPr>
                <w:spacing w:val="-25"/>
                <w:sz w:val="23"/>
              </w:rPr>
              <w:t xml:space="preserve"> </w:t>
            </w:r>
            <w:r>
              <w:rPr>
                <w:sz w:val="23"/>
              </w:rPr>
              <w:t>provided.</w:t>
            </w:r>
          </w:p>
          <w:p w:rsidR="00161F95" w:rsidRDefault="00A676CE">
            <w:pPr>
              <w:pStyle w:val="TableParagraph"/>
              <w:numPr>
                <w:ilvl w:val="0"/>
                <w:numId w:val="1"/>
              </w:numPr>
              <w:tabs>
                <w:tab w:val="left" w:pos="601"/>
              </w:tabs>
              <w:spacing w:before="52" w:line="249" w:lineRule="auto"/>
              <w:ind w:right="244" w:hanging="361"/>
              <w:jc w:val="both"/>
              <w:rPr>
                <w:sz w:val="23"/>
              </w:rPr>
            </w:pPr>
            <w:r>
              <w:rPr>
                <w:sz w:val="23"/>
              </w:rPr>
              <w:t>Showers</w:t>
            </w:r>
            <w:r>
              <w:rPr>
                <w:spacing w:val="-6"/>
                <w:sz w:val="23"/>
              </w:rPr>
              <w:t xml:space="preserve"> </w:t>
            </w:r>
            <w:r>
              <w:rPr>
                <w:sz w:val="23"/>
              </w:rPr>
              <w:t>and</w:t>
            </w:r>
            <w:r>
              <w:rPr>
                <w:spacing w:val="-5"/>
                <w:sz w:val="23"/>
              </w:rPr>
              <w:t xml:space="preserve"> </w:t>
            </w:r>
            <w:r>
              <w:rPr>
                <w:sz w:val="23"/>
              </w:rPr>
              <w:t>lockers:</w:t>
            </w:r>
            <w:r>
              <w:rPr>
                <w:spacing w:val="-5"/>
                <w:sz w:val="23"/>
              </w:rPr>
              <w:t xml:space="preserve"> </w:t>
            </w:r>
            <w:r>
              <w:rPr>
                <w:sz w:val="23"/>
              </w:rPr>
              <w:t>identify</w:t>
            </w:r>
            <w:r>
              <w:rPr>
                <w:spacing w:val="-5"/>
                <w:sz w:val="23"/>
              </w:rPr>
              <w:t xml:space="preserve"> </w:t>
            </w:r>
            <w:r>
              <w:rPr>
                <w:sz w:val="23"/>
              </w:rPr>
              <w:t>the</w:t>
            </w:r>
            <w:r>
              <w:rPr>
                <w:spacing w:val="-5"/>
                <w:sz w:val="23"/>
              </w:rPr>
              <w:t xml:space="preserve"> </w:t>
            </w:r>
            <w:r>
              <w:rPr>
                <w:sz w:val="23"/>
              </w:rPr>
              <w:t>number</w:t>
            </w:r>
            <w:r>
              <w:rPr>
                <w:spacing w:val="-5"/>
                <w:sz w:val="23"/>
              </w:rPr>
              <w:t xml:space="preserve"> </w:t>
            </w:r>
            <w:r>
              <w:rPr>
                <w:sz w:val="23"/>
              </w:rPr>
              <w:t>and</w:t>
            </w:r>
            <w:r>
              <w:rPr>
                <w:spacing w:val="-5"/>
                <w:sz w:val="23"/>
              </w:rPr>
              <w:t xml:space="preserve"> </w:t>
            </w:r>
            <w:r>
              <w:rPr>
                <w:sz w:val="23"/>
              </w:rPr>
              <w:t>location</w:t>
            </w:r>
            <w:r>
              <w:rPr>
                <w:spacing w:val="-6"/>
                <w:sz w:val="23"/>
              </w:rPr>
              <w:t xml:space="preserve"> </w:t>
            </w:r>
            <w:r>
              <w:rPr>
                <w:sz w:val="23"/>
              </w:rPr>
              <w:t>of</w:t>
            </w:r>
            <w:r>
              <w:rPr>
                <w:spacing w:val="-5"/>
                <w:sz w:val="23"/>
              </w:rPr>
              <w:t xml:space="preserve"> </w:t>
            </w:r>
            <w:r>
              <w:rPr>
                <w:sz w:val="23"/>
              </w:rPr>
              <w:t>any</w:t>
            </w:r>
            <w:r>
              <w:rPr>
                <w:spacing w:val="-5"/>
                <w:sz w:val="23"/>
              </w:rPr>
              <w:t xml:space="preserve"> </w:t>
            </w:r>
            <w:r>
              <w:rPr>
                <w:sz w:val="23"/>
              </w:rPr>
              <w:t>shower</w:t>
            </w:r>
            <w:r>
              <w:rPr>
                <w:spacing w:val="-5"/>
                <w:sz w:val="23"/>
              </w:rPr>
              <w:t xml:space="preserve"> </w:t>
            </w:r>
            <w:r>
              <w:rPr>
                <w:sz w:val="23"/>
              </w:rPr>
              <w:t>and locker facilities that are to be provided on the</w:t>
            </w:r>
            <w:r>
              <w:rPr>
                <w:spacing w:val="-14"/>
                <w:sz w:val="23"/>
              </w:rPr>
              <w:t xml:space="preserve"> </w:t>
            </w:r>
            <w:r>
              <w:rPr>
                <w:sz w:val="23"/>
              </w:rPr>
              <w:t>site.</w:t>
            </w:r>
          </w:p>
          <w:p w:rsidR="00161F95" w:rsidRDefault="00161F95">
            <w:pPr>
              <w:pStyle w:val="TableParagraph"/>
              <w:spacing w:before="2"/>
              <w:jc w:val="left"/>
              <w:rPr>
                <w:rFonts w:ascii="Arial Narrow"/>
                <w:b/>
                <w:sz w:val="27"/>
              </w:rPr>
            </w:pPr>
          </w:p>
          <w:p w:rsidR="00161F95" w:rsidRDefault="00A676CE">
            <w:pPr>
              <w:pStyle w:val="TableParagraph"/>
              <w:spacing w:before="0" w:line="270" w:lineRule="atLeast"/>
              <w:ind w:left="80"/>
              <w:jc w:val="left"/>
              <w:rPr>
                <w:sz w:val="23"/>
              </w:rPr>
            </w:pPr>
            <w:r>
              <w:rPr>
                <w:sz w:val="23"/>
              </w:rPr>
              <w:t>A plan of the proposed site layout should be provided, clearly identifying all the above transport aspects.</w:t>
            </w:r>
          </w:p>
        </w:tc>
      </w:tr>
    </w:tbl>
    <w:p w:rsidR="00161F95" w:rsidRDefault="00161F95">
      <w:pPr>
        <w:spacing w:line="270" w:lineRule="atLeast"/>
        <w:rPr>
          <w:sz w:val="23"/>
        </w:rPr>
        <w:sectPr w:rsidR="00161F95">
          <w:pgSz w:w="11910" w:h="16840"/>
          <w:pgMar w:top="520" w:right="580" w:bottom="420" w:left="600" w:header="0" w:footer="222"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42"/>
        <w:gridCol w:w="8294"/>
      </w:tblGrid>
      <w:tr w:rsidR="00161F95">
        <w:trPr>
          <w:trHeight w:val="2791"/>
        </w:trPr>
        <w:tc>
          <w:tcPr>
            <w:tcW w:w="1742" w:type="dxa"/>
          </w:tcPr>
          <w:p w:rsidR="00161F95" w:rsidRDefault="00A676CE">
            <w:pPr>
              <w:pStyle w:val="TableParagraph"/>
              <w:spacing w:before="19" w:line="249" w:lineRule="auto"/>
              <w:ind w:left="80"/>
              <w:jc w:val="left"/>
              <w:rPr>
                <w:b/>
                <w:sz w:val="24"/>
              </w:rPr>
            </w:pPr>
            <w:r>
              <w:rPr>
                <w:b/>
                <w:sz w:val="24"/>
              </w:rPr>
              <w:lastRenderedPageBreak/>
              <w:t>A Package of Measures</w:t>
            </w:r>
          </w:p>
        </w:tc>
        <w:tc>
          <w:tcPr>
            <w:tcW w:w="8294" w:type="dxa"/>
          </w:tcPr>
          <w:p w:rsidR="00161F95" w:rsidRDefault="00A676CE">
            <w:pPr>
              <w:pStyle w:val="TableParagraph"/>
              <w:spacing w:before="21" w:line="249" w:lineRule="auto"/>
              <w:ind w:left="80" w:right="476"/>
              <w:jc w:val="left"/>
              <w:rPr>
                <w:sz w:val="23"/>
              </w:rPr>
            </w:pPr>
            <w:r>
              <w:rPr>
                <w:sz w:val="23"/>
              </w:rPr>
              <w:t>Identify a package of measures to encourage greater sustainable travel and manage and reduce car based travel.</w:t>
            </w:r>
          </w:p>
          <w:p w:rsidR="00161F95" w:rsidRDefault="00161F95">
            <w:pPr>
              <w:pStyle w:val="TableParagraph"/>
              <w:spacing w:before="9"/>
              <w:jc w:val="left"/>
              <w:rPr>
                <w:rFonts w:ascii="Arial Narrow"/>
                <w:b/>
                <w:sz w:val="23"/>
              </w:rPr>
            </w:pPr>
          </w:p>
          <w:p w:rsidR="00161F95" w:rsidRDefault="00A676CE">
            <w:pPr>
              <w:pStyle w:val="TableParagraph"/>
              <w:spacing w:before="0" w:line="270" w:lineRule="atLeast"/>
              <w:ind w:left="80" w:right="29"/>
              <w:jc w:val="left"/>
              <w:rPr>
                <w:sz w:val="23"/>
              </w:rPr>
            </w:pPr>
            <w:r>
              <w:rPr>
                <w:sz w:val="23"/>
              </w:rPr>
              <w:t>For a Travel Plan Statement it will normally be acceptable to implement a basic package of low cost measures that focus mainly on supporting and raising awareness of sustainable travel options (e.g. providing travel information, oyster cards and cycle training). Full Travel Plans will be required to provide a more robust package of measures to meet the needs of the site and development and include measures such as car parking management, public transport incentives, car clubs and pool cars</w:t>
            </w:r>
          </w:p>
        </w:tc>
      </w:tr>
      <w:tr w:rsidR="00161F95">
        <w:trPr>
          <w:trHeight w:val="10243"/>
        </w:trPr>
        <w:tc>
          <w:tcPr>
            <w:tcW w:w="1742" w:type="dxa"/>
          </w:tcPr>
          <w:p w:rsidR="00161F95" w:rsidRDefault="00A676CE">
            <w:pPr>
              <w:pStyle w:val="TableParagraph"/>
              <w:spacing w:before="19" w:line="249" w:lineRule="auto"/>
              <w:ind w:left="80"/>
              <w:jc w:val="left"/>
              <w:rPr>
                <w:b/>
                <w:sz w:val="24"/>
              </w:rPr>
            </w:pPr>
            <w:r>
              <w:rPr>
                <w:b/>
                <w:sz w:val="24"/>
              </w:rPr>
              <w:t>Targets, Monitoring and Surveys</w:t>
            </w:r>
          </w:p>
        </w:tc>
        <w:tc>
          <w:tcPr>
            <w:tcW w:w="8294" w:type="dxa"/>
          </w:tcPr>
          <w:p w:rsidR="00161F95" w:rsidRDefault="00A676CE">
            <w:pPr>
              <w:pStyle w:val="TableParagraph"/>
              <w:spacing w:before="21" w:line="249" w:lineRule="auto"/>
              <w:ind w:left="80" w:right="97"/>
              <w:jc w:val="left"/>
              <w:rPr>
                <w:sz w:val="23"/>
              </w:rPr>
            </w:pPr>
            <w:r>
              <w:rPr>
                <w:sz w:val="23"/>
              </w:rPr>
              <w:t xml:space="preserve">The </w:t>
            </w:r>
            <w:r>
              <w:rPr>
                <w:spacing w:val="-6"/>
                <w:sz w:val="23"/>
              </w:rPr>
              <w:t xml:space="preserve">Travel </w:t>
            </w:r>
            <w:r>
              <w:rPr>
                <w:sz w:val="23"/>
              </w:rPr>
              <w:t xml:space="preserve">Plan will be monitored and </w:t>
            </w:r>
            <w:r>
              <w:rPr>
                <w:spacing w:val="-3"/>
                <w:sz w:val="23"/>
              </w:rPr>
              <w:t xml:space="preserve">reviewed </w:t>
            </w:r>
            <w:r>
              <w:rPr>
                <w:sz w:val="23"/>
              </w:rPr>
              <w:t>on a constant basis to ensure it is meeting its stated objectives.</w:t>
            </w:r>
          </w:p>
          <w:p w:rsidR="00161F95" w:rsidRDefault="00161F95">
            <w:pPr>
              <w:pStyle w:val="TableParagraph"/>
              <w:spacing w:before="3"/>
              <w:jc w:val="left"/>
              <w:rPr>
                <w:rFonts w:ascii="Arial Narrow"/>
                <w:b/>
                <w:sz w:val="24"/>
              </w:rPr>
            </w:pPr>
          </w:p>
          <w:p w:rsidR="00161F95" w:rsidRDefault="00A676CE">
            <w:pPr>
              <w:pStyle w:val="TableParagraph"/>
              <w:spacing w:before="0" w:line="249" w:lineRule="auto"/>
              <w:ind w:left="80" w:right="97"/>
              <w:jc w:val="left"/>
              <w:rPr>
                <w:sz w:val="23"/>
              </w:rPr>
            </w:pPr>
            <w:r>
              <w:rPr>
                <w:sz w:val="23"/>
              </w:rPr>
              <w:t xml:space="preserve">Monitoring Programme: Identify how to monitor the </w:t>
            </w:r>
            <w:r>
              <w:rPr>
                <w:spacing w:val="-6"/>
                <w:sz w:val="23"/>
              </w:rPr>
              <w:t xml:space="preserve">Travel </w:t>
            </w:r>
            <w:r>
              <w:rPr>
                <w:sz w:val="23"/>
              </w:rPr>
              <w:t xml:space="preserve">Plan. This should explain how frequently the </w:t>
            </w:r>
            <w:r>
              <w:rPr>
                <w:spacing w:val="-6"/>
                <w:sz w:val="23"/>
              </w:rPr>
              <w:t xml:space="preserve">Travel </w:t>
            </w:r>
            <w:r>
              <w:rPr>
                <w:sz w:val="23"/>
              </w:rPr>
              <w:t xml:space="preserve">Plan will be </w:t>
            </w:r>
            <w:r>
              <w:rPr>
                <w:spacing w:val="-3"/>
                <w:sz w:val="23"/>
              </w:rPr>
              <w:t xml:space="preserve">reviewed, by </w:t>
            </w:r>
            <w:r>
              <w:rPr>
                <w:sz w:val="23"/>
              </w:rPr>
              <w:t xml:space="preserve">whom and how reported. Monitoring for most </w:t>
            </w:r>
            <w:r>
              <w:rPr>
                <w:spacing w:val="-6"/>
                <w:sz w:val="23"/>
              </w:rPr>
              <w:t xml:space="preserve">Travel </w:t>
            </w:r>
            <w:r>
              <w:rPr>
                <w:sz w:val="23"/>
              </w:rPr>
              <w:t xml:space="preserve">Plans is required at </w:t>
            </w:r>
            <w:r>
              <w:rPr>
                <w:spacing w:val="-4"/>
                <w:sz w:val="23"/>
              </w:rPr>
              <w:t xml:space="preserve">Years </w:t>
            </w:r>
            <w:r>
              <w:rPr>
                <w:sz w:val="23"/>
              </w:rPr>
              <w:t>one, three and five following occupation of the development.</w:t>
            </w:r>
          </w:p>
          <w:p w:rsidR="00161F95" w:rsidRDefault="00161F95">
            <w:pPr>
              <w:pStyle w:val="TableParagraph"/>
              <w:spacing w:before="4"/>
              <w:jc w:val="left"/>
              <w:rPr>
                <w:rFonts w:ascii="Arial Narrow"/>
                <w:b/>
                <w:sz w:val="24"/>
              </w:rPr>
            </w:pPr>
          </w:p>
          <w:p w:rsidR="00161F95" w:rsidRDefault="00A676CE">
            <w:pPr>
              <w:pStyle w:val="TableParagraph"/>
              <w:spacing w:before="0"/>
              <w:ind w:left="80"/>
              <w:jc w:val="left"/>
              <w:rPr>
                <w:sz w:val="23"/>
              </w:rPr>
            </w:pPr>
            <w:r>
              <w:rPr>
                <w:sz w:val="23"/>
              </w:rPr>
              <w:t>Modal Split Targets: The Travel Plan should contain targets for modal split</w:t>
            </w:r>
          </w:p>
          <w:p w:rsidR="00161F95" w:rsidRDefault="00A676CE">
            <w:pPr>
              <w:pStyle w:val="TableParagraph"/>
              <w:spacing w:before="12" w:line="249" w:lineRule="auto"/>
              <w:ind w:left="80" w:right="672"/>
              <w:jc w:val="left"/>
              <w:rPr>
                <w:sz w:val="23"/>
              </w:rPr>
            </w:pPr>
            <w:proofErr w:type="gramStart"/>
            <w:r>
              <w:rPr>
                <w:sz w:val="23"/>
              </w:rPr>
              <w:t>i.e</w:t>
            </w:r>
            <w:proofErr w:type="gramEnd"/>
            <w:r>
              <w:rPr>
                <w:sz w:val="23"/>
              </w:rPr>
              <w:t xml:space="preserve">. the proportion of trips made to the site </w:t>
            </w:r>
            <w:r>
              <w:rPr>
                <w:spacing w:val="-3"/>
                <w:sz w:val="23"/>
              </w:rPr>
              <w:t xml:space="preserve">by </w:t>
            </w:r>
            <w:r>
              <w:rPr>
                <w:sz w:val="23"/>
              </w:rPr>
              <w:t xml:space="preserve">each transport mode. </w:t>
            </w:r>
            <w:r>
              <w:rPr>
                <w:spacing w:val="-3"/>
                <w:sz w:val="23"/>
              </w:rPr>
              <w:t xml:space="preserve">For </w:t>
            </w:r>
            <w:r>
              <w:rPr>
                <w:sz w:val="23"/>
              </w:rPr>
              <w:t>an existing site proposing an expansion, the existing modal splits should be obtained</w:t>
            </w:r>
            <w:r>
              <w:rPr>
                <w:spacing w:val="-4"/>
                <w:sz w:val="23"/>
              </w:rPr>
              <w:t xml:space="preserve"> </w:t>
            </w:r>
            <w:r>
              <w:rPr>
                <w:spacing w:val="-3"/>
                <w:sz w:val="23"/>
              </w:rPr>
              <w:t>by</w:t>
            </w:r>
            <w:r>
              <w:rPr>
                <w:spacing w:val="-4"/>
                <w:sz w:val="23"/>
              </w:rPr>
              <w:t xml:space="preserve"> </w:t>
            </w:r>
            <w:r>
              <w:rPr>
                <w:sz w:val="23"/>
              </w:rPr>
              <w:t>a</w:t>
            </w:r>
            <w:r>
              <w:rPr>
                <w:spacing w:val="-4"/>
                <w:sz w:val="23"/>
              </w:rPr>
              <w:t xml:space="preserve"> </w:t>
            </w:r>
            <w:r>
              <w:rPr>
                <w:sz w:val="23"/>
              </w:rPr>
              <w:t>survey</w:t>
            </w:r>
            <w:r>
              <w:rPr>
                <w:spacing w:val="-4"/>
                <w:sz w:val="23"/>
              </w:rPr>
              <w:t xml:space="preserve"> </w:t>
            </w:r>
            <w:r>
              <w:rPr>
                <w:sz w:val="23"/>
              </w:rPr>
              <w:t>prior</w:t>
            </w:r>
            <w:r>
              <w:rPr>
                <w:spacing w:val="-4"/>
                <w:sz w:val="23"/>
              </w:rPr>
              <w:t xml:space="preserve"> </w:t>
            </w:r>
            <w:r>
              <w:rPr>
                <w:sz w:val="23"/>
              </w:rPr>
              <w:t>to</w:t>
            </w:r>
            <w:r>
              <w:rPr>
                <w:spacing w:val="-3"/>
                <w:sz w:val="23"/>
              </w:rPr>
              <w:t xml:space="preserve"> </w:t>
            </w:r>
            <w:r>
              <w:rPr>
                <w:sz w:val="23"/>
              </w:rPr>
              <w:t>application</w:t>
            </w:r>
            <w:r>
              <w:rPr>
                <w:spacing w:val="-4"/>
                <w:sz w:val="23"/>
              </w:rPr>
              <w:t xml:space="preserve"> </w:t>
            </w:r>
            <w:r>
              <w:rPr>
                <w:sz w:val="23"/>
              </w:rPr>
              <w:t>and</w:t>
            </w:r>
            <w:r>
              <w:rPr>
                <w:spacing w:val="-4"/>
                <w:sz w:val="23"/>
              </w:rPr>
              <w:t xml:space="preserve"> </w:t>
            </w:r>
            <w:r>
              <w:rPr>
                <w:sz w:val="23"/>
              </w:rPr>
              <w:t>targets</w:t>
            </w:r>
            <w:r>
              <w:rPr>
                <w:spacing w:val="-4"/>
                <w:sz w:val="23"/>
              </w:rPr>
              <w:t xml:space="preserve"> </w:t>
            </w:r>
            <w:r>
              <w:rPr>
                <w:sz w:val="23"/>
              </w:rPr>
              <w:t>set</w:t>
            </w:r>
            <w:r>
              <w:rPr>
                <w:spacing w:val="-4"/>
                <w:sz w:val="23"/>
              </w:rPr>
              <w:t xml:space="preserve"> </w:t>
            </w:r>
            <w:r>
              <w:rPr>
                <w:sz w:val="23"/>
              </w:rPr>
              <w:t>based</w:t>
            </w:r>
            <w:r>
              <w:rPr>
                <w:spacing w:val="-4"/>
                <w:sz w:val="23"/>
              </w:rPr>
              <w:t xml:space="preserve"> </w:t>
            </w:r>
            <w:r>
              <w:rPr>
                <w:sz w:val="23"/>
              </w:rPr>
              <w:t>on</w:t>
            </w:r>
            <w:r>
              <w:rPr>
                <w:spacing w:val="-3"/>
                <w:sz w:val="23"/>
              </w:rPr>
              <w:t xml:space="preserve"> </w:t>
            </w:r>
            <w:r>
              <w:rPr>
                <w:sz w:val="23"/>
              </w:rPr>
              <w:t>this.</w:t>
            </w:r>
            <w:r>
              <w:rPr>
                <w:spacing w:val="-4"/>
                <w:sz w:val="23"/>
              </w:rPr>
              <w:t xml:space="preserve"> For </w:t>
            </w:r>
            <w:r>
              <w:rPr>
                <w:sz w:val="23"/>
              </w:rPr>
              <w:t>new</w:t>
            </w:r>
            <w:r>
              <w:rPr>
                <w:spacing w:val="-7"/>
                <w:sz w:val="23"/>
              </w:rPr>
              <w:t xml:space="preserve"> </w:t>
            </w:r>
            <w:r>
              <w:rPr>
                <w:sz w:val="23"/>
              </w:rPr>
              <w:t>developments,</w:t>
            </w:r>
            <w:r>
              <w:rPr>
                <w:spacing w:val="-6"/>
                <w:sz w:val="23"/>
              </w:rPr>
              <w:t xml:space="preserve"> </w:t>
            </w:r>
            <w:r>
              <w:rPr>
                <w:sz w:val="23"/>
              </w:rPr>
              <w:t>targets</w:t>
            </w:r>
            <w:r>
              <w:rPr>
                <w:spacing w:val="-6"/>
                <w:sz w:val="23"/>
              </w:rPr>
              <w:t xml:space="preserve"> </w:t>
            </w:r>
            <w:r>
              <w:rPr>
                <w:sz w:val="23"/>
              </w:rPr>
              <w:t>should</w:t>
            </w:r>
            <w:r>
              <w:rPr>
                <w:spacing w:val="-6"/>
                <w:sz w:val="23"/>
              </w:rPr>
              <w:t xml:space="preserve"> </w:t>
            </w:r>
            <w:r>
              <w:rPr>
                <w:sz w:val="23"/>
              </w:rPr>
              <w:t>be</w:t>
            </w:r>
            <w:r>
              <w:rPr>
                <w:spacing w:val="-6"/>
                <w:sz w:val="23"/>
              </w:rPr>
              <w:t xml:space="preserve"> </w:t>
            </w:r>
            <w:r>
              <w:rPr>
                <w:sz w:val="23"/>
              </w:rPr>
              <w:t>set</w:t>
            </w:r>
            <w:r>
              <w:rPr>
                <w:spacing w:val="-6"/>
                <w:sz w:val="23"/>
              </w:rPr>
              <w:t xml:space="preserve"> </w:t>
            </w:r>
            <w:r>
              <w:rPr>
                <w:sz w:val="23"/>
              </w:rPr>
              <w:t>using</w:t>
            </w:r>
            <w:r>
              <w:rPr>
                <w:spacing w:val="-6"/>
                <w:sz w:val="23"/>
              </w:rPr>
              <w:t xml:space="preserve"> </w:t>
            </w:r>
            <w:r>
              <w:rPr>
                <w:sz w:val="23"/>
              </w:rPr>
              <w:t>a</w:t>
            </w:r>
            <w:r>
              <w:rPr>
                <w:spacing w:val="-6"/>
                <w:sz w:val="23"/>
              </w:rPr>
              <w:t xml:space="preserve"> </w:t>
            </w:r>
            <w:r>
              <w:rPr>
                <w:sz w:val="23"/>
              </w:rPr>
              <w:t>recognised</w:t>
            </w:r>
            <w:r>
              <w:rPr>
                <w:spacing w:val="-7"/>
                <w:sz w:val="23"/>
              </w:rPr>
              <w:t xml:space="preserve"> </w:t>
            </w:r>
            <w:r>
              <w:rPr>
                <w:sz w:val="23"/>
              </w:rPr>
              <w:t>methodology to estimate trip generation (N.B. this data should be obtained as part of the</w:t>
            </w:r>
            <w:r>
              <w:rPr>
                <w:spacing w:val="-8"/>
                <w:sz w:val="23"/>
              </w:rPr>
              <w:t xml:space="preserve"> </w:t>
            </w:r>
            <w:r>
              <w:rPr>
                <w:sz w:val="23"/>
              </w:rPr>
              <w:t>Transport</w:t>
            </w:r>
            <w:r>
              <w:rPr>
                <w:spacing w:val="-9"/>
                <w:sz w:val="23"/>
              </w:rPr>
              <w:t xml:space="preserve"> </w:t>
            </w:r>
            <w:r>
              <w:rPr>
                <w:sz w:val="23"/>
              </w:rPr>
              <w:t>Assessment/</w:t>
            </w:r>
            <w:r>
              <w:rPr>
                <w:spacing w:val="-8"/>
                <w:sz w:val="23"/>
              </w:rPr>
              <w:t xml:space="preserve"> </w:t>
            </w:r>
            <w:r>
              <w:rPr>
                <w:sz w:val="23"/>
              </w:rPr>
              <w:t>Statement).</w:t>
            </w:r>
            <w:r>
              <w:rPr>
                <w:spacing w:val="-8"/>
                <w:sz w:val="23"/>
              </w:rPr>
              <w:t xml:space="preserve"> </w:t>
            </w:r>
            <w:r>
              <w:rPr>
                <w:sz w:val="23"/>
              </w:rPr>
              <w:t>New</w:t>
            </w:r>
            <w:r>
              <w:rPr>
                <w:spacing w:val="-8"/>
                <w:sz w:val="23"/>
              </w:rPr>
              <w:t xml:space="preserve"> </w:t>
            </w:r>
            <w:r>
              <w:rPr>
                <w:sz w:val="23"/>
              </w:rPr>
              <w:t>developments</w:t>
            </w:r>
            <w:r>
              <w:rPr>
                <w:spacing w:val="-8"/>
                <w:sz w:val="23"/>
              </w:rPr>
              <w:t xml:space="preserve"> </w:t>
            </w:r>
            <w:r>
              <w:rPr>
                <w:sz w:val="23"/>
              </w:rPr>
              <w:t>offer</w:t>
            </w:r>
            <w:r>
              <w:rPr>
                <w:spacing w:val="-8"/>
                <w:sz w:val="23"/>
              </w:rPr>
              <w:t xml:space="preserve"> </w:t>
            </w:r>
            <w:r>
              <w:rPr>
                <w:sz w:val="23"/>
              </w:rPr>
              <w:t>the</w:t>
            </w:r>
            <w:r>
              <w:rPr>
                <w:spacing w:val="-8"/>
                <w:sz w:val="23"/>
              </w:rPr>
              <w:t xml:space="preserve"> </w:t>
            </w:r>
            <w:r>
              <w:rPr>
                <w:sz w:val="23"/>
              </w:rPr>
              <w:t>best</w:t>
            </w:r>
          </w:p>
          <w:p w:rsidR="00161F95" w:rsidRDefault="00A676CE">
            <w:pPr>
              <w:pStyle w:val="TableParagraph"/>
              <w:spacing w:before="5" w:line="249" w:lineRule="auto"/>
              <w:ind w:left="80"/>
              <w:jc w:val="left"/>
              <w:rPr>
                <w:sz w:val="23"/>
              </w:rPr>
            </w:pPr>
            <w:proofErr w:type="gramStart"/>
            <w:r>
              <w:rPr>
                <w:sz w:val="23"/>
              </w:rPr>
              <w:t>opportunity</w:t>
            </w:r>
            <w:proofErr w:type="gramEnd"/>
            <w:r>
              <w:rPr>
                <w:sz w:val="23"/>
              </w:rPr>
              <w:t xml:space="preserve"> to influence travel behaviour before travel habits have formed, so modal split targets for new development should be set to be achieved from the first occupation and then maintained over time.</w:t>
            </w:r>
          </w:p>
          <w:p w:rsidR="00161F95" w:rsidRDefault="00161F95">
            <w:pPr>
              <w:pStyle w:val="TableParagraph"/>
              <w:spacing w:before="4"/>
              <w:jc w:val="left"/>
              <w:rPr>
                <w:rFonts w:ascii="Arial Narrow"/>
                <w:b/>
                <w:sz w:val="24"/>
              </w:rPr>
            </w:pPr>
          </w:p>
          <w:p w:rsidR="00161F95" w:rsidRDefault="00A676CE">
            <w:pPr>
              <w:pStyle w:val="TableParagraph"/>
              <w:spacing w:before="0" w:line="249" w:lineRule="auto"/>
              <w:ind w:left="80" w:right="97"/>
              <w:jc w:val="left"/>
              <w:rPr>
                <w:sz w:val="23"/>
              </w:rPr>
            </w:pPr>
            <w:r>
              <w:rPr>
                <w:spacing w:val="-6"/>
                <w:sz w:val="23"/>
              </w:rPr>
              <w:t xml:space="preserve">Travel </w:t>
            </w:r>
            <w:r>
              <w:rPr>
                <w:sz w:val="23"/>
              </w:rPr>
              <w:t xml:space="preserve">Surveys: </w:t>
            </w:r>
            <w:r>
              <w:rPr>
                <w:spacing w:val="-6"/>
                <w:sz w:val="23"/>
              </w:rPr>
              <w:t xml:space="preserve">Travel </w:t>
            </w:r>
            <w:r>
              <w:rPr>
                <w:sz w:val="23"/>
              </w:rPr>
              <w:t xml:space="preserve">surveys of staff and visitors travel patterns will normally be used to monitor the </w:t>
            </w:r>
            <w:r>
              <w:rPr>
                <w:spacing w:val="-6"/>
                <w:sz w:val="23"/>
              </w:rPr>
              <w:t xml:space="preserve">Travel </w:t>
            </w:r>
            <w:r>
              <w:rPr>
                <w:sz w:val="23"/>
              </w:rPr>
              <w:t xml:space="preserve">Plan. This survey should as a minimum establish how staff and visitors normally travel to the site, which will be used to provide modal split data. </w:t>
            </w:r>
            <w:r>
              <w:rPr>
                <w:spacing w:val="-3"/>
                <w:sz w:val="23"/>
              </w:rPr>
              <w:t xml:space="preserve">For </w:t>
            </w:r>
            <w:r>
              <w:rPr>
                <w:spacing w:val="-6"/>
                <w:sz w:val="23"/>
              </w:rPr>
              <w:t xml:space="preserve">Travel </w:t>
            </w:r>
            <w:r>
              <w:rPr>
                <w:sz w:val="23"/>
              </w:rPr>
              <w:t xml:space="preserve">Plan Statements on smaller sites, brief surveys of staff and visitors orally or </w:t>
            </w:r>
            <w:r>
              <w:rPr>
                <w:spacing w:val="-3"/>
                <w:sz w:val="23"/>
              </w:rPr>
              <w:t xml:space="preserve">by </w:t>
            </w:r>
            <w:r>
              <w:rPr>
                <w:sz w:val="23"/>
              </w:rPr>
              <w:t xml:space="preserve">email can establish their main mode of travel. </w:t>
            </w:r>
            <w:r>
              <w:rPr>
                <w:spacing w:val="-4"/>
                <w:sz w:val="23"/>
              </w:rPr>
              <w:t xml:space="preserve">For </w:t>
            </w:r>
            <w:r>
              <w:rPr>
                <w:sz w:val="23"/>
              </w:rPr>
              <w:t xml:space="preserve">full </w:t>
            </w:r>
            <w:r>
              <w:rPr>
                <w:spacing w:val="-6"/>
                <w:sz w:val="23"/>
              </w:rPr>
              <w:t xml:space="preserve">Travel </w:t>
            </w:r>
            <w:r>
              <w:rPr>
                <w:sz w:val="23"/>
              </w:rPr>
              <w:t xml:space="preserve">Plans, more robust surveys should be conducted to survey travel behaviour in more detail, including travel for business trips. An example of the travel survey to be used should be appended to the </w:t>
            </w:r>
            <w:r>
              <w:rPr>
                <w:spacing w:val="-6"/>
                <w:sz w:val="23"/>
              </w:rPr>
              <w:t xml:space="preserve">Travel </w:t>
            </w:r>
            <w:r>
              <w:rPr>
                <w:sz w:val="23"/>
              </w:rPr>
              <w:t xml:space="preserve">Plan document. </w:t>
            </w:r>
            <w:r>
              <w:rPr>
                <w:spacing w:val="-4"/>
                <w:sz w:val="23"/>
              </w:rPr>
              <w:t xml:space="preserve">For </w:t>
            </w:r>
            <w:r>
              <w:rPr>
                <w:sz w:val="23"/>
              </w:rPr>
              <w:t xml:space="preserve">smaller sites, the aim should be to survey all or the majority of staff and regular visitors to the site. </w:t>
            </w:r>
            <w:r>
              <w:rPr>
                <w:spacing w:val="-3"/>
                <w:sz w:val="23"/>
              </w:rPr>
              <w:t xml:space="preserve">For </w:t>
            </w:r>
            <w:r>
              <w:rPr>
                <w:sz w:val="23"/>
              </w:rPr>
              <w:t xml:space="preserve">larger sites a representative sample of staff may be appropriate. Survey results should be included in the </w:t>
            </w:r>
            <w:r>
              <w:rPr>
                <w:spacing w:val="-6"/>
                <w:sz w:val="23"/>
              </w:rPr>
              <w:t xml:space="preserve">Travel </w:t>
            </w:r>
            <w:r>
              <w:rPr>
                <w:sz w:val="23"/>
              </w:rPr>
              <w:t>Plan, at submission stage for existing sites and as part of monitoring</w:t>
            </w:r>
          </w:p>
          <w:p w:rsidR="00161F95" w:rsidRDefault="00A676CE">
            <w:pPr>
              <w:pStyle w:val="TableParagraph"/>
              <w:spacing w:before="11"/>
              <w:ind w:left="80"/>
              <w:jc w:val="left"/>
              <w:rPr>
                <w:sz w:val="23"/>
              </w:rPr>
            </w:pPr>
            <w:proofErr w:type="gramStart"/>
            <w:r>
              <w:rPr>
                <w:sz w:val="23"/>
              </w:rPr>
              <w:t>updates</w:t>
            </w:r>
            <w:proofErr w:type="gramEnd"/>
            <w:r>
              <w:rPr>
                <w:sz w:val="23"/>
              </w:rPr>
              <w:t xml:space="preserve"> for all sites.</w:t>
            </w:r>
          </w:p>
          <w:p w:rsidR="00161F95" w:rsidRDefault="00161F95">
            <w:pPr>
              <w:pStyle w:val="TableParagraph"/>
              <w:spacing w:before="7"/>
              <w:jc w:val="left"/>
              <w:rPr>
                <w:rFonts w:ascii="Arial Narrow"/>
                <w:b/>
                <w:sz w:val="24"/>
              </w:rPr>
            </w:pPr>
          </w:p>
          <w:p w:rsidR="00161F95" w:rsidRDefault="00A676CE">
            <w:pPr>
              <w:pStyle w:val="TableParagraph"/>
              <w:spacing w:before="0" w:line="270" w:lineRule="atLeast"/>
              <w:ind w:left="80"/>
              <w:jc w:val="left"/>
              <w:rPr>
                <w:sz w:val="23"/>
              </w:rPr>
            </w:pPr>
            <w:r>
              <w:rPr>
                <w:sz w:val="23"/>
              </w:rPr>
              <w:t>Other targets: The Travel Plan may also contain other targets to measure the implementation and uptake of particular measures e.g. number of cycle parking spaces, number of car club members, numbers receiving cycle training, and number of parking permits issued.</w:t>
            </w:r>
          </w:p>
        </w:tc>
      </w:tr>
    </w:tbl>
    <w:p w:rsidR="00161F95" w:rsidRDefault="00161F95">
      <w:pPr>
        <w:spacing w:line="270" w:lineRule="atLeast"/>
        <w:rPr>
          <w:sz w:val="23"/>
        </w:rPr>
        <w:sectPr w:rsidR="00161F95">
          <w:pgSz w:w="11910" w:h="16840"/>
          <w:pgMar w:top="700" w:right="580" w:bottom="420" w:left="600" w:header="0" w:footer="222"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42"/>
        <w:gridCol w:w="8294"/>
      </w:tblGrid>
      <w:tr w:rsidR="00161F95">
        <w:trPr>
          <w:trHeight w:val="3067"/>
        </w:trPr>
        <w:tc>
          <w:tcPr>
            <w:tcW w:w="1742" w:type="dxa"/>
          </w:tcPr>
          <w:p w:rsidR="00161F95" w:rsidRDefault="00A676CE">
            <w:pPr>
              <w:pStyle w:val="TableParagraph"/>
              <w:spacing w:before="19" w:line="249" w:lineRule="auto"/>
              <w:ind w:left="80" w:right="155"/>
              <w:jc w:val="left"/>
              <w:rPr>
                <w:b/>
                <w:sz w:val="24"/>
              </w:rPr>
            </w:pPr>
            <w:r>
              <w:rPr>
                <w:b/>
                <w:sz w:val="24"/>
              </w:rPr>
              <w:lastRenderedPageBreak/>
              <w:t>Management Strategy</w:t>
            </w:r>
          </w:p>
        </w:tc>
        <w:tc>
          <w:tcPr>
            <w:tcW w:w="8294" w:type="dxa"/>
          </w:tcPr>
          <w:p w:rsidR="00161F95" w:rsidRDefault="00A676CE">
            <w:pPr>
              <w:pStyle w:val="TableParagraph"/>
              <w:spacing w:before="21" w:line="249" w:lineRule="auto"/>
              <w:ind w:left="80" w:right="15"/>
              <w:jc w:val="left"/>
              <w:rPr>
                <w:sz w:val="23"/>
              </w:rPr>
            </w:pPr>
            <w:r>
              <w:rPr>
                <w:sz w:val="23"/>
              </w:rPr>
              <w:t xml:space="preserve">The </w:t>
            </w:r>
            <w:r>
              <w:rPr>
                <w:spacing w:val="-6"/>
                <w:sz w:val="23"/>
              </w:rPr>
              <w:t xml:space="preserve">Travel </w:t>
            </w:r>
            <w:r>
              <w:rPr>
                <w:sz w:val="23"/>
              </w:rPr>
              <w:t xml:space="preserve">Plan should set out a strategy for the continuous management of the Plan. This will include identifying who will be responsible for implementing </w:t>
            </w:r>
            <w:r>
              <w:rPr>
                <w:spacing w:val="-6"/>
                <w:sz w:val="23"/>
              </w:rPr>
              <w:t xml:space="preserve">Travel </w:t>
            </w:r>
            <w:r>
              <w:rPr>
                <w:sz w:val="23"/>
              </w:rPr>
              <w:t>Plan measures and conducting monitoring.</w:t>
            </w:r>
          </w:p>
          <w:p w:rsidR="00161F95" w:rsidRDefault="00161F95">
            <w:pPr>
              <w:pStyle w:val="TableParagraph"/>
              <w:spacing w:before="4"/>
              <w:jc w:val="left"/>
              <w:rPr>
                <w:rFonts w:ascii="Arial Narrow"/>
                <w:b/>
                <w:sz w:val="24"/>
              </w:rPr>
            </w:pPr>
          </w:p>
          <w:p w:rsidR="00161F95" w:rsidRDefault="00A676CE">
            <w:pPr>
              <w:pStyle w:val="TableParagraph"/>
              <w:spacing w:before="0" w:line="249" w:lineRule="auto"/>
              <w:ind w:left="80" w:right="84"/>
              <w:jc w:val="left"/>
              <w:rPr>
                <w:sz w:val="23"/>
              </w:rPr>
            </w:pPr>
            <w:r>
              <w:rPr>
                <w:spacing w:val="-3"/>
                <w:sz w:val="23"/>
              </w:rPr>
              <w:t xml:space="preserve">For </w:t>
            </w:r>
            <w:r>
              <w:rPr>
                <w:sz w:val="23"/>
              </w:rPr>
              <w:t xml:space="preserve">schools, businesses and other organisations, the </w:t>
            </w:r>
            <w:r>
              <w:rPr>
                <w:spacing w:val="-6"/>
                <w:sz w:val="23"/>
              </w:rPr>
              <w:t xml:space="preserve">Travel </w:t>
            </w:r>
            <w:r>
              <w:rPr>
                <w:sz w:val="23"/>
              </w:rPr>
              <w:t xml:space="preserve">Plan should identify a person or post who will be responsible for the Plan. This is often the manager or staff member from Human Resources (HR) or Facilities. </w:t>
            </w:r>
            <w:r>
              <w:rPr>
                <w:spacing w:val="-4"/>
                <w:sz w:val="23"/>
              </w:rPr>
              <w:t xml:space="preserve">For </w:t>
            </w:r>
            <w:r>
              <w:rPr>
                <w:sz w:val="23"/>
              </w:rPr>
              <w:t xml:space="preserve">certain large or complex organisations </w:t>
            </w:r>
            <w:r>
              <w:rPr>
                <w:spacing w:val="-3"/>
                <w:sz w:val="23"/>
              </w:rPr>
              <w:t xml:space="preserve">(e.g. </w:t>
            </w:r>
            <w:r>
              <w:rPr>
                <w:sz w:val="23"/>
              </w:rPr>
              <w:t>hospitals, universities or mixed use sites) it may</w:t>
            </w:r>
          </w:p>
          <w:p w:rsidR="00161F95" w:rsidRDefault="00A676CE">
            <w:pPr>
              <w:pStyle w:val="TableParagraph"/>
              <w:spacing w:before="4"/>
              <w:ind w:left="80"/>
              <w:jc w:val="left"/>
              <w:rPr>
                <w:sz w:val="23"/>
              </w:rPr>
            </w:pPr>
            <w:r>
              <w:rPr>
                <w:sz w:val="23"/>
              </w:rPr>
              <w:t>be necessary to employ a dedicated person to implement the Travel Plan,</w:t>
            </w:r>
          </w:p>
          <w:p w:rsidR="00161F95" w:rsidRDefault="00A676CE">
            <w:pPr>
              <w:pStyle w:val="TableParagraph"/>
              <w:spacing w:before="11"/>
              <w:ind w:left="80"/>
              <w:jc w:val="left"/>
              <w:rPr>
                <w:sz w:val="23"/>
              </w:rPr>
            </w:pPr>
            <w:r>
              <w:rPr>
                <w:sz w:val="23"/>
              </w:rPr>
              <w:t>especially for the first few years of the development (the Council will advise at</w:t>
            </w:r>
          </w:p>
          <w:p w:rsidR="00161F95" w:rsidRDefault="00A676CE">
            <w:pPr>
              <w:pStyle w:val="TableParagraph"/>
              <w:spacing w:before="12"/>
              <w:ind w:left="80"/>
              <w:jc w:val="left"/>
              <w:rPr>
                <w:sz w:val="23"/>
              </w:rPr>
            </w:pPr>
            <w:proofErr w:type="gramStart"/>
            <w:r>
              <w:rPr>
                <w:sz w:val="23"/>
              </w:rPr>
              <w:t>pre-application</w:t>
            </w:r>
            <w:proofErr w:type="gramEnd"/>
            <w:r>
              <w:rPr>
                <w:sz w:val="23"/>
              </w:rPr>
              <w:t xml:space="preserve"> stage where this is necessary).</w:t>
            </w:r>
          </w:p>
        </w:tc>
      </w:tr>
    </w:tbl>
    <w:p w:rsidR="00161F95" w:rsidRDefault="00161F95">
      <w:pPr>
        <w:rPr>
          <w:sz w:val="23"/>
        </w:rPr>
        <w:sectPr w:rsidR="00161F95">
          <w:pgSz w:w="11910" w:h="16840"/>
          <w:pgMar w:top="700" w:right="580" w:bottom="420" w:left="600" w:header="0" w:footer="222" w:gutter="0"/>
          <w:cols w:space="720"/>
        </w:sectPr>
      </w:pPr>
    </w:p>
    <w:p w:rsidR="00161F95" w:rsidRDefault="00A676CE">
      <w:pPr>
        <w:spacing w:before="94" w:line="252" w:lineRule="auto"/>
        <w:ind w:left="120" w:right="1044"/>
        <w:rPr>
          <w:rFonts w:ascii="Arial Narrow"/>
          <w:b/>
          <w:sz w:val="42"/>
        </w:rPr>
      </w:pPr>
      <w:r>
        <w:rPr>
          <w:rFonts w:ascii="Arial Narrow"/>
          <w:b/>
          <w:color w:val="437979"/>
          <w:w w:val="105"/>
          <w:sz w:val="42"/>
        </w:rPr>
        <w:lastRenderedPageBreak/>
        <w:t>Appendix F: Travel Plan (TP) and Travel Plan Statement (TPS) Measures</w:t>
      </w:r>
    </w:p>
    <w:p w:rsidR="00161F95" w:rsidRDefault="00161F95">
      <w:pPr>
        <w:pStyle w:val="BodyText"/>
        <w:spacing w:before="5"/>
        <w:rPr>
          <w:rFonts w:ascii="Arial Narrow"/>
          <w:b/>
          <w:sz w:val="7"/>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76"/>
        <w:gridCol w:w="8293"/>
      </w:tblGrid>
      <w:tr w:rsidR="00161F95">
        <w:trPr>
          <w:trHeight w:val="314"/>
        </w:trPr>
        <w:tc>
          <w:tcPr>
            <w:tcW w:w="2176" w:type="dxa"/>
          </w:tcPr>
          <w:p w:rsidR="00161F95" w:rsidRDefault="00A676CE">
            <w:pPr>
              <w:pStyle w:val="TableParagraph"/>
              <w:spacing w:before="19" w:line="275" w:lineRule="exact"/>
              <w:ind w:right="989"/>
              <w:jc w:val="right"/>
              <w:rPr>
                <w:sz w:val="24"/>
              </w:rPr>
            </w:pPr>
            <w:r>
              <w:rPr>
                <w:w w:val="95"/>
                <w:sz w:val="24"/>
              </w:rPr>
              <w:t>Y</w:t>
            </w:r>
          </w:p>
        </w:tc>
        <w:tc>
          <w:tcPr>
            <w:tcW w:w="8293" w:type="dxa"/>
          </w:tcPr>
          <w:p w:rsidR="00161F95" w:rsidRDefault="00A676CE">
            <w:pPr>
              <w:pStyle w:val="TableParagraph"/>
              <w:spacing w:before="19" w:line="275" w:lineRule="exact"/>
              <w:ind w:left="79"/>
              <w:jc w:val="left"/>
              <w:rPr>
                <w:sz w:val="24"/>
              </w:rPr>
            </w:pPr>
            <w:r>
              <w:rPr>
                <w:sz w:val="24"/>
              </w:rPr>
              <w:t>Measure normally required</w:t>
            </w:r>
          </w:p>
        </w:tc>
      </w:tr>
      <w:tr w:rsidR="00161F95">
        <w:trPr>
          <w:trHeight w:val="314"/>
        </w:trPr>
        <w:tc>
          <w:tcPr>
            <w:tcW w:w="2176" w:type="dxa"/>
          </w:tcPr>
          <w:p w:rsidR="00161F95" w:rsidRDefault="00A676CE">
            <w:pPr>
              <w:pStyle w:val="TableParagraph"/>
              <w:spacing w:before="19" w:line="275" w:lineRule="exact"/>
              <w:ind w:right="981"/>
              <w:jc w:val="right"/>
              <w:rPr>
                <w:sz w:val="24"/>
              </w:rPr>
            </w:pPr>
            <w:r>
              <w:rPr>
                <w:w w:val="97"/>
                <w:sz w:val="24"/>
              </w:rPr>
              <w:t>N</w:t>
            </w:r>
          </w:p>
        </w:tc>
        <w:tc>
          <w:tcPr>
            <w:tcW w:w="8293" w:type="dxa"/>
          </w:tcPr>
          <w:p w:rsidR="00161F95" w:rsidRDefault="00A676CE">
            <w:pPr>
              <w:pStyle w:val="TableParagraph"/>
              <w:spacing w:before="19" w:line="275" w:lineRule="exact"/>
              <w:ind w:left="79"/>
              <w:jc w:val="left"/>
              <w:rPr>
                <w:sz w:val="24"/>
              </w:rPr>
            </w:pPr>
            <w:r>
              <w:rPr>
                <w:sz w:val="24"/>
              </w:rPr>
              <w:t>Measure not normally required</w:t>
            </w:r>
          </w:p>
        </w:tc>
      </w:tr>
    </w:tbl>
    <w:p w:rsidR="00161F95" w:rsidRDefault="00161F95">
      <w:pPr>
        <w:pStyle w:val="BodyText"/>
        <w:spacing w:before="11"/>
        <w:rPr>
          <w:rFonts w:ascii="Arial Narrow"/>
          <w:b/>
          <w:sz w:val="13"/>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79"/>
        <w:gridCol w:w="6469"/>
        <w:gridCol w:w="1103"/>
        <w:gridCol w:w="1096"/>
      </w:tblGrid>
      <w:tr w:rsidR="00161F95">
        <w:trPr>
          <w:trHeight w:val="314"/>
        </w:trPr>
        <w:tc>
          <w:tcPr>
            <w:tcW w:w="1779" w:type="dxa"/>
            <w:shd w:val="clear" w:color="auto" w:fill="3EA9E0"/>
          </w:tcPr>
          <w:p w:rsidR="00161F95" w:rsidRDefault="00A676CE">
            <w:pPr>
              <w:pStyle w:val="TableParagraph"/>
              <w:spacing w:before="19" w:line="275" w:lineRule="exact"/>
              <w:ind w:left="80"/>
              <w:jc w:val="left"/>
              <w:rPr>
                <w:b/>
                <w:sz w:val="24"/>
              </w:rPr>
            </w:pPr>
            <w:r>
              <w:rPr>
                <w:b/>
                <w:color w:val="FFFFFF"/>
                <w:sz w:val="24"/>
              </w:rPr>
              <w:t>Measure</w:t>
            </w:r>
          </w:p>
        </w:tc>
        <w:tc>
          <w:tcPr>
            <w:tcW w:w="6469" w:type="dxa"/>
            <w:shd w:val="clear" w:color="auto" w:fill="3EA9E0"/>
          </w:tcPr>
          <w:p w:rsidR="00161F95" w:rsidRDefault="00A676CE">
            <w:pPr>
              <w:pStyle w:val="TableParagraph"/>
              <w:spacing w:before="19" w:line="275" w:lineRule="exact"/>
              <w:ind w:left="2819" w:right="2801"/>
              <w:rPr>
                <w:b/>
                <w:sz w:val="24"/>
              </w:rPr>
            </w:pPr>
            <w:r>
              <w:rPr>
                <w:b/>
                <w:color w:val="FFFFFF"/>
                <w:sz w:val="24"/>
              </w:rPr>
              <w:t>Details</w:t>
            </w:r>
          </w:p>
        </w:tc>
        <w:tc>
          <w:tcPr>
            <w:tcW w:w="1103" w:type="dxa"/>
            <w:shd w:val="clear" w:color="auto" w:fill="3EA9E0"/>
          </w:tcPr>
          <w:p w:rsidR="00161F95" w:rsidRDefault="00A676CE">
            <w:pPr>
              <w:pStyle w:val="TableParagraph"/>
              <w:spacing w:before="19" w:line="275" w:lineRule="exact"/>
              <w:ind w:left="297" w:right="279"/>
              <w:rPr>
                <w:b/>
                <w:sz w:val="24"/>
              </w:rPr>
            </w:pPr>
            <w:r>
              <w:rPr>
                <w:b/>
                <w:color w:val="FFFFFF"/>
                <w:sz w:val="24"/>
              </w:rPr>
              <w:t>TPS</w:t>
            </w:r>
          </w:p>
        </w:tc>
        <w:tc>
          <w:tcPr>
            <w:tcW w:w="1096" w:type="dxa"/>
            <w:shd w:val="clear" w:color="auto" w:fill="3EA9E0"/>
          </w:tcPr>
          <w:p w:rsidR="00161F95" w:rsidRDefault="00A676CE">
            <w:pPr>
              <w:pStyle w:val="TableParagraph"/>
              <w:spacing w:before="19" w:line="275" w:lineRule="exact"/>
              <w:ind w:left="373" w:right="356"/>
              <w:rPr>
                <w:b/>
                <w:sz w:val="24"/>
              </w:rPr>
            </w:pPr>
            <w:r>
              <w:rPr>
                <w:b/>
                <w:color w:val="FFFFFF"/>
                <w:sz w:val="24"/>
              </w:rPr>
              <w:t>TP</w:t>
            </w:r>
          </w:p>
        </w:tc>
      </w:tr>
      <w:tr w:rsidR="00161F95">
        <w:trPr>
          <w:trHeight w:val="314"/>
        </w:trPr>
        <w:tc>
          <w:tcPr>
            <w:tcW w:w="10447" w:type="dxa"/>
            <w:gridSpan w:val="4"/>
            <w:shd w:val="clear" w:color="auto" w:fill="3EA9E0"/>
          </w:tcPr>
          <w:p w:rsidR="00161F95" w:rsidRDefault="00A676CE">
            <w:pPr>
              <w:pStyle w:val="TableParagraph"/>
              <w:spacing w:before="19" w:line="275" w:lineRule="exact"/>
              <w:ind w:left="79"/>
              <w:jc w:val="left"/>
              <w:rPr>
                <w:b/>
                <w:sz w:val="24"/>
              </w:rPr>
            </w:pPr>
            <w:r>
              <w:rPr>
                <w:b/>
                <w:color w:val="FFFFFF"/>
                <w:sz w:val="24"/>
              </w:rPr>
              <w:t>Cycling</w:t>
            </w:r>
          </w:p>
        </w:tc>
      </w:tr>
      <w:tr w:rsidR="00161F95">
        <w:trPr>
          <w:trHeight w:val="3343"/>
        </w:trPr>
        <w:tc>
          <w:tcPr>
            <w:tcW w:w="1779" w:type="dxa"/>
          </w:tcPr>
          <w:p w:rsidR="00161F95" w:rsidRDefault="00A676CE">
            <w:pPr>
              <w:pStyle w:val="TableParagraph"/>
              <w:spacing w:before="19"/>
              <w:ind w:left="79"/>
              <w:jc w:val="left"/>
              <w:rPr>
                <w:b/>
                <w:sz w:val="24"/>
              </w:rPr>
            </w:pPr>
            <w:r>
              <w:rPr>
                <w:b/>
                <w:sz w:val="24"/>
              </w:rPr>
              <w:t>Cycle Parking</w:t>
            </w:r>
          </w:p>
        </w:tc>
        <w:tc>
          <w:tcPr>
            <w:tcW w:w="6469" w:type="dxa"/>
          </w:tcPr>
          <w:p w:rsidR="00161F95" w:rsidRDefault="00A676CE">
            <w:pPr>
              <w:pStyle w:val="TableParagraph"/>
              <w:spacing w:before="21" w:line="249" w:lineRule="auto"/>
              <w:ind w:left="79" w:right="418"/>
              <w:jc w:val="left"/>
              <w:rPr>
                <w:sz w:val="23"/>
              </w:rPr>
            </w:pPr>
            <w:r>
              <w:rPr>
                <w:sz w:val="23"/>
              </w:rPr>
              <w:t>Provide secure, covered and convenient cycle parking facilities for employees and visitors (N.B. cycle parking should be shown on development site plans). Ensure that a management regime is put in place to ensure the cycle parking is well maintained and kept clean. The capacity of</w:t>
            </w:r>
          </w:p>
          <w:p w:rsidR="00161F95" w:rsidRDefault="00A676CE">
            <w:pPr>
              <w:pStyle w:val="TableParagraph"/>
              <w:spacing w:before="5" w:line="249" w:lineRule="auto"/>
              <w:ind w:left="79" w:right="163"/>
              <w:jc w:val="left"/>
              <w:rPr>
                <w:sz w:val="23"/>
              </w:rPr>
            </w:pPr>
            <w:proofErr w:type="gramStart"/>
            <w:r>
              <w:rPr>
                <w:sz w:val="23"/>
              </w:rPr>
              <w:t>the</w:t>
            </w:r>
            <w:proofErr w:type="gramEnd"/>
            <w:r>
              <w:rPr>
                <w:sz w:val="23"/>
              </w:rPr>
              <w:t xml:space="preserve"> cycle parking facilities should be monitored on a constant basis as part of the Travel Plan monitoring regime and if necessary, additional cycle parking should be provided. TfL provides the following more detailed guidance document: </w:t>
            </w:r>
            <w:hyperlink r:id="rId10">
              <w:r>
                <w:rPr>
                  <w:color w:val="365CAA"/>
                  <w:sz w:val="23"/>
                  <w:u w:val="single" w:color="365CAA"/>
                </w:rPr>
                <w:t>https://ec.europa.eu/energy/intelligent/projects/sites/iee-</w:t>
              </w:r>
            </w:hyperlink>
            <w:r>
              <w:rPr>
                <w:color w:val="365CAA"/>
                <w:sz w:val="23"/>
              </w:rPr>
              <w:t xml:space="preserve"> </w:t>
            </w:r>
            <w:hyperlink r:id="rId11">
              <w:r>
                <w:rPr>
                  <w:color w:val="365CAA"/>
                  <w:sz w:val="23"/>
                  <w:u w:val="single" w:color="365CAA"/>
                </w:rPr>
                <w:t>projects/files/projects/documents/</w:t>
              </w:r>
              <w:proofErr w:type="spellStart"/>
              <w:r>
                <w:rPr>
                  <w:color w:val="365CAA"/>
                  <w:sz w:val="23"/>
                  <w:u w:val="single" w:color="365CAA"/>
                </w:rPr>
                <w:t>astute_workplace_cycle</w:t>
              </w:r>
              <w:proofErr w:type="spellEnd"/>
              <w:r>
                <w:rPr>
                  <w:color w:val="365CAA"/>
                  <w:sz w:val="23"/>
                  <w:u w:val="single" w:color="365CAA"/>
                </w:rPr>
                <w:t>_</w:t>
              </w:r>
            </w:hyperlink>
          </w:p>
          <w:p w:rsidR="00161F95" w:rsidRDefault="008B13AF">
            <w:pPr>
              <w:pStyle w:val="TableParagraph"/>
              <w:spacing w:before="6"/>
              <w:ind w:left="79"/>
              <w:jc w:val="left"/>
              <w:rPr>
                <w:sz w:val="23"/>
              </w:rPr>
            </w:pPr>
            <w:hyperlink r:id="rId12">
              <w:r w:rsidR="00A676CE">
                <w:rPr>
                  <w:color w:val="365CAA"/>
                  <w:sz w:val="23"/>
                  <w:u w:val="single" w:color="365CAA"/>
                </w:rPr>
                <w:t>parking_guide_en.pdf</w:t>
              </w:r>
            </w:hyperlink>
          </w:p>
        </w:tc>
        <w:tc>
          <w:tcPr>
            <w:tcW w:w="1103" w:type="dxa"/>
          </w:tcPr>
          <w:p w:rsidR="00161F95" w:rsidRDefault="00A676CE">
            <w:pPr>
              <w:pStyle w:val="TableParagraph"/>
              <w:spacing w:before="19"/>
              <w:ind w:left="18"/>
              <w:rPr>
                <w:sz w:val="24"/>
              </w:rPr>
            </w:pPr>
            <w:r>
              <w:rPr>
                <w:w w:val="95"/>
                <w:sz w:val="24"/>
              </w:rPr>
              <w:t>Y</w:t>
            </w:r>
          </w:p>
        </w:tc>
        <w:tc>
          <w:tcPr>
            <w:tcW w:w="1096" w:type="dxa"/>
          </w:tcPr>
          <w:p w:rsidR="00161F95" w:rsidRDefault="00A676CE">
            <w:pPr>
              <w:pStyle w:val="TableParagraph"/>
              <w:spacing w:before="19"/>
              <w:ind w:left="17"/>
              <w:rPr>
                <w:sz w:val="24"/>
              </w:rPr>
            </w:pPr>
            <w:r>
              <w:rPr>
                <w:w w:val="95"/>
                <w:sz w:val="24"/>
              </w:rPr>
              <w:t>Y</w:t>
            </w:r>
          </w:p>
        </w:tc>
      </w:tr>
      <w:tr w:rsidR="00161F95">
        <w:trPr>
          <w:trHeight w:val="2239"/>
        </w:trPr>
        <w:tc>
          <w:tcPr>
            <w:tcW w:w="1779" w:type="dxa"/>
          </w:tcPr>
          <w:p w:rsidR="00161F95" w:rsidRDefault="00A676CE">
            <w:pPr>
              <w:pStyle w:val="TableParagraph"/>
              <w:spacing w:before="19" w:line="249" w:lineRule="auto"/>
              <w:ind w:left="80"/>
              <w:jc w:val="left"/>
              <w:rPr>
                <w:b/>
                <w:sz w:val="24"/>
              </w:rPr>
            </w:pPr>
            <w:r>
              <w:rPr>
                <w:b/>
                <w:sz w:val="24"/>
              </w:rPr>
              <w:t>Showers and Lockers</w:t>
            </w:r>
          </w:p>
        </w:tc>
        <w:tc>
          <w:tcPr>
            <w:tcW w:w="6469" w:type="dxa"/>
          </w:tcPr>
          <w:p w:rsidR="00161F95" w:rsidRDefault="00A676CE">
            <w:pPr>
              <w:pStyle w:val="TableParagraph"/>
              <w:spacing w:before="21" w:line="249" w:lineRule="auto"/>
              <w:ind w:left="79" w:right="86"/>
              <w:jc w:val="left"/>
              <w:rPr>
                <w:sz w:val="23"/>
              </w:rPr>
            </w:pPr>
            <w:r>
              <w:rPr>
                <w:sz w:val="23"/>
              </w:rPr>
              <w:t>Showers and changing facilities should be provided for employees where possible, particularly for larger sites. Drying areas and facilities that enable cyclists to dry wet clothing should also be considered where possible, including lockers to store equipment (e.g. helmets, cycle pannier bags). This</w:t>
            </w:r>
          </w:p>
          <w:p w:rsidR="00161F95" w:rsidRDefault="00A676CE">
            <w:pPr>
              <w:pStyle w:val="TableParagraph"/>
              <w:spacing w:before="5" w:line="249" w:lineRule="auto"/>
              <w:ind w:left="79" w:right="72"/>
              <w:jc w:val="left"/>
              <w:rPr>
                <w:sz w:val="23"/>
              </w:rPr>
            </w:pPr>
            <w:r>
              <w:rPr>
                <w:sz w:val="23"/>
              </w:rPr>
              <w:t>is particularly important for uses such as retail or education where employees and pupils will not have access to their own</w:t>
            </w:r>
          </w:p>
          <w:p w:rsidR="00161F95" w:rsidRDefault="00A676CE">
            <w:pPr>
              <w:pStyle w:val="TableParagraph"/>
              <w:spacing w:before="2"/>
              <w:ind w:left="79"/>
              <w:jc w:val="left"/>
              <w:rPr>
                <w:sz w:val="23"/>
              </w:rPr>
            </w:pPr>
            <w:proofErr w:type="gramStart"/>
            <w:r>
              <w:rPr>
                <w:sz w:val="23"/>
              </w:rPr>
              <w:t>storage</w:t>
            </w:r>
            <w:proofErr w:type="gramEnd"/>
            <w:r>
              <w:rPr>
                <w:sz w:val="23"/>
              </w:rPr>
              <w:t xml:space="preserve"> space.</w:t>
            </w:r>
          </w:p>
        </w:tc>
        <w:tc>
          <w:tcPr>
            <w:tcW w:w="1103" w:type="dxa"/>
          </w:tcPr>
          <w:p w:rsidR="00161F95" w:rsidRDefault="00A676CE">
            <w:pPr>
              <w:pStyle w:val="TableParagraph"/>
              <w:spacing w:before="19"/>
              <w:ind w:left="18"/>
              <w:rPr>
                <w:sz w:val="24"/>
              </w:rPr>
            </w:pPr>
            <w:r>
              <w:rPr>
                <w:w w:val="95"/>
                <w:sz w:val="24"/>
              </w:rPr>
              <w:t>Y</w:t>
            </w:r>
          </w:p>
        </w:tc>
        <w:tc>
          <w:tcPr>
            <w:tcW w:w="1096" w:type="dxa"/>
          </w:tcPr>
          <w:p w:rsidR="00161F95" w:rsidRDefault="00A676CE">
            <w:pPr>
              <w:pStyle w:val="TableParagraph"/>
              <w:spacing w:before="19"/>
              <w:ind w:left="17"/>
              <w:rPr>
                <w:sz w:val="24"/>
              </w:rPr>
            </w:pPr>
            <w:r>
              <w:rPr>
                <w:w w:val="95"/>
                <w:sz w:val="24"/>
              </w:rPr>
              <w:t>Y</w:t>
            </w:r>
          </w:p>
        </w:tc>
      </w:tr>
      <w:tr w:rsidR="00161F95">
        <w:trPr>
          <w:trHeight w:val="2239"/>
        </w:trPr>
        <w:tc>
          <w:tcPr>
            <w:tcW w:w="1779" w:type="dxa"/>
          </w:tcPr>
          <w:p w:rsidR="00161F95" w:rsidRDefault="00A676CE">
            <w:pPr>
              <w:pStyle w:val="TableParagraph"/>
              <w:spacing w:before="19" w:line="249" w:lineRule="auto"/>
              <w:ind w:left="80"/>
              <w:jc w:val="left"/>
              <w:rPr>
                <w:b/>
                <w:sz w:val="24"/>
              </w:rPr>
            </w:pPr>
            <w:r>
              <w:rPr>
                <w:b/>
                <w:sz w:val="24"/>
              </w:rPr>
              <w:t>Cycle to work Scheme</w:t>
            </w:r>
          </w:p>
        </w:tc>
        <w:tc>
          <w:tcPr>
            <w:tcW w:w="6469" w:type="dxa"/>
          </w:tcPr>
          <w:p w:rsidR="00161F95" w:rsidRDefault="00A676CE">
            <w:pPr>
              <w:pStyle w:val="TableParagraph"/>
              <w:spacing w:before="16" w:line="270" w:lineRule="atLeast"/>
              <w:ind w:left="79" w:right="59"/>
              <w:jc w:val="left"/>
              <w:rPr>
                <w:sz w:val="23"/>
              </w:rPr>
            </w:pPr>
            <w:r>
              <w:rPr>
                <w:sz w:val="23"/>
              </w:rPr>
              <w:t>Introduce a salary sacrifice scheme for employees to purchase bicycles, which enables employees to reduce and spread</w:t>
            </w:r>
            <w:r>
              <w:rPr>
                <w:spacing w:val="-6"/>
                <w:sz w:val="23"/>
              </w:rPr>
              <w:t xml:space="preserve"> </w:t>
            </w:r>
            <w:r>
              <w:rPr>
                <w:sz w:val="23"/>
              </w:rPr>
              <w:t>the</w:t>
            </w:r>
            <w:r>
              <w:rPr>
                <w:spacing w:val="-5"/>
                <w:sz w:val="23"/>
              </w:rPr>
              <w:t xml:space="preserve"> </w:t>
            </w:r>
            <w:r>
              <w:rPr>
                <w:sz w:val="23"/>
              </w:rPr>
              <w:t>cost</w:t>
            </w:r>
            <w:r>
              <w:rPr>
                <w:spacing w:val="-5"/>
                <w:sz w:val="23"/>
              </w:rPr>
              <w:t xml:space="preserve"> </w:t>
            </w:r>
            <w:r>
              <w:rPr>
                <w:sz w:val="23"/>
              </w:rPr>
              <w:t>of</w:t>
            </w:r>
            <w:r>
              <w:rPr>
                <w:spacing w:val="-5"/>
                <w:sz w:val="23"/>
              </w:rPr>
              <w:t xml:space="preserve"> </w:t>
            </w:r>
            <w:r>
              <w:rPr>
                <w:sz w:val="23"/>
              </w:rPr>
              <w:t>a</w:t>
            </w:r>
            <w:r>
              <w:rPr>
                <w:spacing w:val="-5"/>
                <w:sz w:val="23"/>
              </w:rPr>
              <w:t xml:space="preserve"> </w:t>
            </w:r>
            <w:r>
              <w:rPr>
                <w:sz w:val="23"/>
              </w:rPr>
              <w:t>new</w:t>
            </w:r>
            <w:r>
              <w:rPr>
                <w:spacing w:val="-6"/>
                <w:sz w:val="23"/>
              </w:rPr>
              <w:t xml:space="preserve"> </w:t>
            </w:r>
            <w:r>
              <w:rPr>
                <w:sz w:val="23"/>
              </w:rPr>
              <w:t>bicycle;</w:t>
            </w:r>
            <w:r>
              <w:rPr>
                <w:spacing w:val="-5"/>
                <w:sz w:val="23"/>
              </w:rPr>
              <w:t xml:space="preserve"> </w:t>
            </w:r>
            <w:r>
              <w:rPr>
                <w:sz w:val="23"/>
              </w:rPr>
              <w:t>a</w:t>
            </w:r>
            <w:r>
              <w:rPr>
                <w:spacing w:val="-5"/>
                <w:sz w:val="23"/>
              </w:rPr>
              <w:t xml:space="preserve"> </w:t>
            </w:r>
            <w:r>
              <w:rPr>
                <w:sz w:val="23"/>
              </w:rPr>
              <w:t>wide</w:t>
            </w:r>
            <w:r>
              <w:rPr>
                <w:spacing w:val="-5"/>
                <w:sz w:val="23"/>
              </w:rPr>
              <w:t xml:space="preserve"> </w:t>
            </w:r>
            <w:r>
              <w:rPr>
                <w:sz w:val="23"/>
              </w:rPr>
              <w:t>range</w:t>
            </w:r>
            <w:r>
              <w:rPr>
                <w:spacing w:val="-5"/>
                <w:sz w:val="23"/>
              </w:rPr>
              <w:t xml:space="preserve"> </w:t>
            </w:r>
            <w:r>
              <w:rPr>
                <w:sz w:val="23"/>
              </w:rPr>
              <w:t>of</w:t>
            </w:r>
            <w:r>
              <w:rPr>
                <w:spacing w:val="-6"/>
                <w:sz w:val="23"/>
              </w:rPr>
              <w:t xml:space="preserve"> </w:t>
            </w:r>
            <w:r>
              <w:rPr>
                <w:sz w:val="23"/>
              </w:rPr>
              <w:t>schemes</w:t>
            </w:r>
            <w:r>
              <w:rPr>
                <w:spacing w:val="-5"/>
                <w:sz w:val="23"/>
              </w:rPr>
              <w:t xml:space="preserve"> </w:t>
            </w:r>
            <w:r>
              <w:rPr>
                <w:sz w:val="23"/>
              </w:rPr>
              <w:t xml:space="preserve">are commercially available. Guidance for employers who want to put in place a cycle to work scheme is available from </w:t>
            </w:r>
            <w:r>
              <w:rPr>
                <w:spacing w:val="-6"/>
                <w:sz w:val="23"/>
              </w:rPr>
              <w:t xml:space="preserve">DfT: </w:t>
            </w:r>
            <w:hyperlink r:id="rId13">
              <w:r>
                <w:rPr>
                  <w:color w:val="365CAA"/>
                  <w:sz w:val="23"/>
                  <w:u w:val="single" w:color="365CAA"/>
                </w:rPr>
                <w:t>https://assets.publishing.service.gov.uk/government/uploads/</w:t>
              </w:r>
            </w:hyperlink>
            <w:r>
              <w:rPr>
                <w:color w:val="365CAA"/>
                <w:sz w:val="23"/>
              </w:rPr>
              <w:t xml:space="preserve"> </w:t>
            </w:r>
            <w:hyperlink r:id="rId14">
              <w:r>
                <w:rPr>
                  <w:color w:val="365CAA"/>
                  <w:sz w:val="23"/>
                  <w:u w:val="single" w:color="365CAA"/>
                </w:rPr>
                <w:t>system/uploads/</w:t>
              </w:r>
              <w:proofErr w:type="spellStart"/>
              <w:r>
                <w:rPr>
                  <w:color w:val="365CAA"/>
                  <w:sz w:val="23"/>
                  <w:u w:val="single" w:color="365CAA"/>
                </w:rPr>
                <w:t>attachment_data</w:t>
              </w:r>
              <w:proofErr w:type="spellEnd"/>
              <w:r>
                <w:rPr>
                  <w:color w:val="365CAA"/>
                  <w:sz w:val="23"/>
                  <w:u w:val="single" w:color="365CAA"/>
                </w:rPr>
                <w:t>/file/845725/cycle-to-work-</w:t>
              </w:r>
            </w:hyperlink>
            <w:r>
              <w:rPr>
                <w:color w:val="365CAA"/>
                <w:sz w:val="23"/>
              </w:rPr>
              <w:t xml:space="preserve"> </w:t>
            </w:r>
            <w:hyperlink r:id="rId15">
              <w:r>
                <w:rPr>
                  <w:color w:val="365CAA"/>
                  <w:sz w:val="23"/>
                  <w:u w:val="single" w:color="365CAA"/>
                </w:rPr>
                <w:t>guidance.pdf</w:t>
              </w:r>
            </w:hyperlink>
          </w:p>
        </w:tc>
        <w:tc>
          <w:tcPr>
            <w:tcW w:w="1103" w:type="dxa"/>
          </w:tcPr>
          <w:p w:rsidR="00161F95" w:rsidRDefault="00A676CE">
            <w:pPr>
              <w:pStyle w:val="TableParagraph"/>
              <w:spacing w:before="19"/>
              <w:ind w:left="18"/>
              <w:rPr>
                <w:sz w:val="24"/>
              </w:rPr>
            </w:pPr>
            <w:r>
              <w:rPr>
                <w:w w:val="95"/>
                <w:sz w:val="24"/>
              </w:rPr>
              <w:t>Y</w:t>
            </w:r>
          </w:p>
        </w:tc>
        <w:tc>
          <w:tcPr>
            <w:tcW w:w="1096" w:type="dxa"/>
          </w:tcPr>
          <w:p w:rsidR="00161F95" w:rsidRDefault="00A676CE">
            <w:pPr>
              <w:pStyle w:val="TableParagraph"/>
              <w:spacing w:before="19"/>
              <w:ind w:left="17"/>
              <w:rPr>
                <w:sz w:val="24"/>
              </w:rPr>
            </w:pPr>
            <w:r>
              <w:rPr>
                <w:w w:val="95"/>
                <w:sz w:val="24"/>
              </w:rPr>
              <w:t>Y</w:t>
            </w:r>
          </w:p>
        </w:tc>
      </w:tr>
      <w:tr w:rsidR="00161F95">
        <w:trPr>
          <w:trHeight w:val="2515"/>
        </w:trPr>
        <w:tc>
          <w:tcPr>
            <w:tcW w:w="1779" w:type="dxa"/>
          </w:tcPr>
          <w:p w:rsidR="00161F95" w:rsidRDefault="00A676CE">
            <w:pPr>
              <w:pStyle w:val="TableParagraph"/>
              <w:spacing w:before="19" w:line="249" w:lineRule="auto"/>
              <w:ind w:left="80"/>
              <w:jc w:val="left"/>
              <w:rPr>
                <w:b/>
                <w:sz w:val="24"/>
              </w:rPr>
            </w:pPr>
            <w:r>
              <w:rPr>
                <w:b/>
                <w:sz w:val="24"/>
              </w:rPr>
              <w:t>Cycle mileage allowance</w:t>
            </w:r>
          </w:p>
        </w:tc>
        <w:tc>
          <w:tcPr>
            <w:tcW w:w="6469" w:type="dxa"/>
          </w:tcPr>
          <w:p w:rsidR="00161F95" w:rsidRDefault="00A676CE">
            <w:pPr>
              <w:pStyle w:val="TableParagraph"/>
              <w:spacing w:before="16" w:line="270" w:lineRule="atLeast"/>
              <w:ind w:left="79" w:right="86"/>
              <w:jc w:val="left"/>
              <w:rPr>
                <w:sz w:val="23"/>
              </w:rPr>
            </w:pPr>
            <w:r>
              <w:rPr>
                <w:sz w:val="23"/>
              </w:rPr>
              <w:t xml:space="preserve">A cycle mileage allowance should be made available where employees are required to make local trips for work. The Government currently allows for a cycling allowance of 20p per mile tax free for business journeys by bike. Although higher payments will be subject to tax, they may still be offered, provided that employees choosing to cycle instead of drive are not financially disadvantaged. Official guidance on business mileage rates is available from HMRC: </w:t>
            </w:r>
            <w:hyperlink r:id="rId16">
              <w:r>
                <w:rPr>
                  <w:color w:val="365CAA"/>
                  <w:sz w:val="23"/>
                  <w:u w:val="single" w:color="365CAA"/>
                </w:rPr>
                <w:t>www.hmrc.gov.uk/rates/travel.htm</w:t>
              </w:r>
            </w:hyperlink>
          </w:p>
        </w:tc>
        <w:tc>
          <w:tcPr>
            <w:tcW w:w="1103" w:type="dxa"/>
          </w:tcPr>
          <w:p w:rsidR="00161F95" w:rsidRDefault="00A676CE">
            <w:pPr>
              <w:pStyle w:val="TableParagraph"/>
              <w:spacing w:before="19"/>
              <w:ind w:left="18"/>
              <w:rPr>
                <w:sz w:val="24"/>
              </w:rPr>
            </w:pPr>
            <w:r>
              <w:rPr>
                <w:w w:val="97"/>
                <w:sz w:val="24"/>
              </w:rPr>
              <w:t>N</w:t>
            </w:r>
          </w:p>
        </w:tc>
        <w:tc>
          <w:tcPr>
            <w:tcW w:w="1096" w:type="dxa"/>
          </w:tcPr>
          <w:p w:rsidR="00161F95" w:rsidRDefault="00A676CE">
            <w:pPr>
              <w:pStyle w:val="TableParagraph"/>
              <w:spacing w:before="19"/>
              <w:ind w:left="17"/>
              <w:rPr>
                <w:sz w:val="24"/>
              </w:rPr>
            </w:pPr>
            <w:r>
              <w:rPr>
                <w:w w:val="95"/>
                <w:sz w:val="24"/>
              </w:rPr>
              <w:t>Y</w:t>
            </w:r>
          </w:p>
        </w:tc>
      </w:tr>
      <w:tr w:rsidR="00161F95">
        <w:trPr>
          <w:trHeight w:val="1963"/>
        </w:trPr>
        <w:tc>
          <w:tcPr>
            <w:tcW w:w="1779" w:type="dxa"/>
          </w:tcPr>
          <w:p w:rsidR="00161F95" w:rsidRDefault="00A676CE">
            <w:pPr>
              <w:pStyle w:val="TableParagraph"/>
              <w:spacing w:before="19"/>
              <w:ind w:left="80"/>
              <w:jc w:val="left"/>
              <w:rPr>
                <w:b/>
                <w:sz w:val="24"/>
              </w:rPr>
            </w:pPr>
            <w:r>
              <w:rPr>
                <w:b/>
                <w:sz w:val="24"/>
              </w:rPr>
              <w:t>Cycle training</w:t>
            </w:r>
          </w:p>
        </w:tc>
        <w:tc>
          <w:tcPr>
            <w:tcW w:w="6469" w:type="dxa"/>
          </w:tcPr>
          <w:p w:rsidR="00161F95" w:rsidRDefault="00A676CE">
            <w:pPr>
              <w:pStyle w:val="TableParagraph"/>
              <w:spacing w:before="21" w:line="249" w:lineRule="auto"/>
              <w:ind w:left="79" w:right="238"/>
              <w:jc w:val="left"/>
              <w:rPr>
                <w:sz w:val="23"/>
              </w:rPr>
            </w:pPr>
            <w:r>
              <w:rPr>
                <w:sz w:val="23"/>
              </w:rPr>
              <w:t xml:space="preserve">Promote opportunities for cycle training to employees and residents, and provide free cycle training to those who request it. </w:t>
            </w:r>
            <w:proofErr w:type="spellStart"/>
            <w:r>
              <w:rPr>
                <w:sz w:val="23"/>
              </w:rPr>
              <w:t>Subsidised</w:t>
            </w:r>
            <w:proofErr w:type="spellEnd"/>
            <w:r>
              <w:rPr>
                <w:sz w:val="23"/>
              </w:rPr>
              <w:t xml:space="preserve"> cycle training, including one to one cycle training for adults can be obtained through the Council at:</w:t>
            </w:r>
          </w:p>
          <w:p w:rsidR="00161F95" w:rsidRDefault="008B13AF">
            <w:pPr>
              <w:pStyle w:val="TableParagraph"/>
              <w:spacing w:before="5"/>
              <w:ind w:left="79"/>
              <w:jc w:val="left"/>
              <w:rPr>
                <w:sz w:val="23"/>
              </w:rPr>
            </w:pPr>
            <w:hyperlink r:id="rId17">
              <w:r w:rsidR="00A676CE">
                <w:rPr>
                  <w:color w:val="365CAA"/>
                  <w:sz w:val="23"/>
                  <w:u w:val="single" w:color="365CAA"/>
                </w:rPr>
                <w:t>https://www.sutton.gov.uk/info/200583/travel_and_</w:t>
              </w:r>
            </w:hyperlink>
          </w:p>
          <w:p w:rsidR="00161F95" w:rsidRDefault="008B13AF">
            <w:pPr>
              <w:pStyle w:val="TableParagraph"/>
              <w:spacing w:before="12"/>
              <w:ind w:left="79"/>
              <w:jc w:val="left"/>
              <w:rPr>
                <w:sz w:val="23"/>
              </w:rPr>
            </w:pPr>
            <w:hyperlink r:id="rId18">
              <w:r w:rsidR="00A676CE">
                <w:rPr>
                  <w:color w:val="365CAA"/>
                  <w:sz w:val="23"/>
                  <w:u w:val="single" w:color="365CAA"/>
                </w:rPr>
                <w:t>transport/1583/</w:t>
              </w:r>
              <w:proofErr w:type="spellStart"/>
              <w:r w:rsidR="00A676CE">
                <w:rPr>
                  <w:color w:val="365CAA"/>
                  <w:sz w:val="23"/>
                  <w:u w:val="single" w:color="365CAA"/>
                </w:rPr>
                <w:t>cycle_skills_sessions</w:t>
              </w:r>
              <w:proofErr w:type="spellEnd"/>
            </w:hyperlink>
          </w:p>
        </w:tc>
        <w:tc>
          <w:tcPr>
            <w:tcW w:w="1103" w:type="dxa"/>
          </w:tcPr>
          <w:p w:rsidR="00161F95" w:rsidRDefault="00A676CE">
            <w:pPr>
              <w:pStyle w:val="TableParagraph"/>
              <w:spacing w:before="19"/>
              <w:ind w:left="18"/>
              <w:rPr>
                <w:sz w:val="24"/>
              </w:rPr>
            </w:pPr>
            <w:r>
              <w:rPr>
                <w:w w:val="95"/>
                <w:sz w:val="24"/>
              </w:rPr>
              <w:t>Y</w:t>
            </w:r>
          </w:p>
        </w:tc>
        <w:tc>
          <w:tcPr>
            <w:tcW w:w="1096" w:type="dxa"/>
          </w:tcPr>
          <w:p w:rsidR="00161F95" w:rsidRDefault="00A676CE">
            <w:pPr>
              <w:pStyle w:val="TableParagraph"/>
              <w:spacing w:before="19"/>
              <w:ind w:left="17"/>
              <w:rPr>
                <w:sz w:val="24"/>
              </w:rPr>
            </w:pPr>
            <w:r>
              <w:rPr>
                <w:w w:val="95"/>
                <w:sz w:val="24"/>
              </w:rPr>
              <w:t>Y</w:t>
            </w:r>
          </w:p>
        </w:tc>
      </w:tr>
    </w:tbl>
    <w:p w:rsidR="00161F95" w:rsidRDefault="00161F95">
      <w:pPr>
        <w:rPr>
          <w:sz w:val="24"/>
        </w:rPr>
        <w:sectPr w:rsidR="00161F95">
          <w:pgSz w:w="11910" w:h="16840"/>
          <w:pgMar w:top="520" w:right="580" w:bottom="500" w:left="600" w:header="0" w:footer="222"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79"/>
        <w:gridCol w:w="6469"/>
        <w:gridCol w:w="1103"/>
        <w:gridCol w:w="1096"/>
      </w:tblGrid>
      <w:tr w:rsidR="00161F95">
        <w:trPr>
          <w:trHeight w:val="1178"/>
        </w:trPr>
        <w:tc>
          <w:tcPr>
            <w:tcW w:w="1779" w:type="dxa"/>
          </w:tcPr>
          <w:p w:rsidR="00161F95" w:rsidRDefault="00A676CE">
            <w:pPr>
              <w:pStyle w:val="TableParagraph"/>
              <w:spacing w:before="19" w:line="249" w:lineRule="auto"/>
              <w:ind w:left="80"/>
              <w:jc w:val="left"/>
              <w:rPr>
                <w:b/>
                <w:sz w:val="24"/>
              </w:rPr>
            </w:pPr>
            <w:r>
              <w:rPr>
                <w:b/>
                <w:sz w:val="24"/>
              </w:rPr>
              <w:lastRenderedPageBreak/>
              <w:t xml:space="preserve">Bicycle </w:t>
            </w:r>
            <w:r>
              <w:rPr>
                <w:b/>
                <w:w w:val="95"/>
                <w:sz w:val="24"/>
              </w:rPr>
              <w:t xml:space="preserve">maintenance </w:t>
            </w:r>
            <w:r>
              <w:rPr>
                <w:b/>
                <w:sz w:val="24"/>
              </w:rPr>
              <w:t>sessions</w:t>
            </w:r>
          </w:p>
        </w:tc>
        <w:tc>
          <w:tcPr>
            <w:tcW w:w="6469" w:type="dxa"/>
          </w:tcPr>
          <w:p w:rsidR="00161F95" w:rsidRDefault="00A676CE">
            <w:pPr>
              <w:pStyle w:val="TableParagraph"/>
              <w:spacing w:before="21" w:line="249" w:lineRule="auto"/>
              <w:ind w:left="79"/>
              <w:jc w:val="left"/>
              <w:rPr>
                <w:sz w:val="23"/>
              </w:rPr>
            </w:pPr>
            <w:r>
              <w:rPr>
                <w:sz w:val="23"/>
              </w:rPr>
              <w:t>Maintenance sessions known as ‘</w:t>
            </w:r>
            <w:proofErr w:type="spellStart"/>
            <w:r>
              <w:rPr>
                <w:sz w:val="23"/>
              </w:rPr>
              <w:t>Dr</w:t>
            </w:r>
            <w:proofErr w:type="spellEnd"/>
            <w:r>
              <w:rPr>
                <w:sz w:val="23"/>
              </w:rPr>
              <w:t xml:space="preserve"> Bike sessions’ are provided by the council for workplaces and local events where capacity is available. To request a </w:t>
            </w:r>
            <w:proofErr w:type="spellStart"/>
            <w:r>
              <w:rPr>
                <w:sz w:val="23"/>
              </w:rPr>
              <w:t>Dr</w:t>
            </w:r>
            <w:proofErr w:type="spellEnd"/>
            <w:r>
              <w:rPr>
                <w:sz w:val="23"/>
              </w:rPr>
              <w:t xml:space="preserve"> Bike contact </w:t>
            </w:r>
            <w:r>
              <w:rPr>
                <w:color w:val="365CAA"/>
                <w:sz w:val="23"/>
                <w:u w:val="single" w:color="365CAA"/>
              </w:rPr>
              <w:t>smarter.</w:t>
            </w:r>
            <w:r>
              <w:rPr>
                <w:color w:val="365CAA"/>
                <w:sz w:val="23"/>
              </w:rPr>
              <w:t xml:space="preserve"> </w:t>
            </w:r>
            <w:hyperlink r:id="rId19">
              <w:r>
                <w:rPr>
                  <w:color w:val="365CAA"/>
                  <w:sz w:val="23"/>
                  <w:u w:val="single" w:color="365CAA"/>
                </w:rPr>
                <w:t>travel@sutton.gov.uk</w:t>
              </w:r>
            </w:hyperlink>
          </w:p>
        </w:tc>
        <w:tc>
          <w:tcPr>
            <w:tcW w:w="1103" w:type="dxa"/>
          </w:tcPr>
          <w:p w:rsidR="00161F95" w:rsidRDefault="00A676CE">
            <w:pPr>
              <w:pStyle w:val="TableParagraph"/>
              <w:spacing w:before="19"/>
              <w:ind w:left="18"/>
              <w:rPr>
                <w:sz w:val="24"/>
              </w:rPr>
            </w:pPr>
            <w:r>
              <w:rPr>
                <w:w w:val="95"/>
                <w:sz w:val="24"/>
              </w:rPr>
              <w:t>Y</w:t>
            </w:r>
          </w:p>
        </w:tc>
        <w:tc>
          <w:tcPr>
            <w:tcW w:w="1096" w:type="dxa"/>
          </w:tcPr>
          <w:p w:rsidR="00161F95" w:rsidRDefault="00A676CE">
            <w:pPr>
              <w:pStyle w:val="TableParagraph"/>
              <w:spacing w:before="19"/>
              <w:ind w:left="17"/>
              <w:rPr>
                <w:sz w:val="24"/>
              </w:rPr>
            </w:pPr>
            <w:r>
              <w:rPr>
                <w:w w:val="95"/>
                <w:sz w:val="24"/>
              </w:rPr>
              <w:t>Y</w:t>
            </w:r>
          </w:p>
        </w:tc>
      </w:tr>
      <w:tr w:rsidR="00161F95">
        <w:trPr>
          <w:trHeight w:val="1687"/>
        </w:trPr>
        <w:tc>
          <w:tcPr>
            <w:tcW w:w="1779" w:type="dxa"/>
          </w:tcPr>
          <w:p w:rsidR="00161F95" w:rsidRDefault="00A676CE">
            <w:pPr>
              <w:pStyle w:val="TableParagraph"/>
              <w:spacing w:before="19" w:line="249" w:lineRule="auto"/>
              <w:ind w:left="80" w:right="381"/>
              <w:jc w:val="both"/>
              <w:rPr>
                <w:b/>
                <w:sz w:val="24"/>
              </w:rPr>
            </w:pPr>
            <w:r>
              <w:rPr>
                <w:b/>
                <w:sz w:val="24"/>
              </w:rPr>
              <w:t xml:space="preserve">Local rides and </w:t>
            </w:r>
            <w:r>
              <w:rPr>
                <w:b/>
                <w:spacing w:val="-4"/>
                <w:sz w:val="24"/>
              </w:rPr>
              <w:t xml:space="preserve">cycling </w:t>
            </w:r>
            <w:r>
              <w:rPr>
                <w:b/>
                <w:sz w:val="24"/>
              </w:rPr>
              <w:t>groups</w:t>
            </w:r>
          </w:p>
        </w:tc>
        <w:tc>
          <w:tcPr>
            <w:tcW w:w="6469" w:type="dxa"/>
          </w:tcPr>
          <w:p w:rsidR="00161F95" w:rsidRDefault="00A676CE">
            <w:pPr>
              <w:pStyle w:val="TableParagraph"/>
              <w:spacing w:before="16" w:line="270" w:lineRule="atLeast"/>
              <w:ind w:left="79" w:right="354"/>
              <w:jc w:val="left"/>
              <w:rPr>
                <w:sz w:val="23"/>
              </w:rPr>
            </w:pPr>
            <w:r>
              <w:rPr>
                <w:sz w:val="23"/>
              </w:rPr>
              <w:t xml:space="preserve">Plenty of cycling clubs are based around the borough; not all are racing clubs and many run led rides for beginners or those coming back to cycling. More details about cycling groups are available at: </w:t>
            </w:r>
            <w:hyperlink r:id="rId20">
              <w:r>
                <w:rPr>
                  <w:color w:val="365CAA"/>
                  <w:sz w:val="23"/>
                  <w:u w:val="single" w:color="365CAA"/>
                </w:rPr>
                <w:t>https://www.sutton.gov.uk/info/200583/travel_and_</w:t>
              </w:r>
            </w:hyperlink>
            <w:r>
              <w:rPr>
                <w:color w:val="365CAA"/>
                <w:sz w:val="23"/>
              </w:rPr>
              <w:t xml:space="preserve"> </w:t>
            </w:r>
            <w:hyperlink r:id="rId21">
              <w:r>
                <w:rPr>
                  <w:color w:val="365CAA"/>
                  <w:sz w:val="23"/>
                  <w:u w:val="single" w:color="365CAA"/>
                </w:rPr>
                <w:t>transport/1539/</w:t>
              </w:r>
              <w:proofErr w:type="spellStart"/>
              <w:r>
                <w:rPr>
                  <w:color w:val="365CAA"/>
                  <w:sz w:val="23"/>
                  <w:u w:val="single" w:color="365CAA"/>
                </w:rPr>
                <w:t>local_rides_and_cycling_groups</w:t>
              </w:r>
              <w:proofErr w:type="spellEnd"/>
            </w:hyperlink>
          </w:p>
        </w:tc>
        <w:tc>
          <w:tcPr>
            <w:tcW w:w="1103" w:type="dxa"/>
          </w:tcPr>
          <w:p w:rsidR="00161F95" w:rsidRDefault="00A676CE">
            <w:pPr>
              <w:pStyle w:val="TableParagraph"/>
              <w:spacing w:before="19"/>
              <w:ind w:left="18"/>
              <w:rPr>
                <w:sz w:val="24"/>
              </w:rPr>
            </w:pPr>
            <w:r>
              <w:rPr>
                <w:w w:val="95"/>
                <w:sz w:val="24"/>
              </w:rPr>
              <w:t>Y</w:t>
            </w:r>
          </w:p>
        </w:tc>
        <w:tc>
          <w:tcPr>
            <w:tcW w:w="1096" w:type="dxa"/>
          </w:tcPr>
          <w:p w:rsidR="00161F95" w:rsidRDefault="00A676CE">
            <w:pPr>
              <w:pStyle w:val="TableParagraph"/>
              <w:spacing w:before="19"/>
              <w:ind w:left="17"/>
              <w:rPr>
                <w:sz w:val="24"/>
              </w:rPr>
            </w:pPr>
            <w:r>
              <w:rPr>
                <w:w w:val="95"/>
                <w:sz w:val="24"/>
              </w:rPr>
              <w:t>Y</w:t>
            </w:r>
          </w:p>
        </w:tc>
      </w:tr>
      <w:tr w:rsidR="00161F95">
        <w:trPr>
          <w:trHeight w:val="2239"/>
        </w:trPr>
        <w:tc>
          <w:tcPr>
            <w:tcW w:w="1779" w:type="dxa"/>
          </w:tcPr>
          <w:p w:rsidR="00161F95" w:rsidRDefault="00A676CE">
            <w:pPr>
              <w:pStyle w:val="TableParagraph"/>
              <w:spacing w:before="19" w:line="249" w:lineRule="auto"/>
              <w:ind w:left="80" w:right="192"/>
              <w:jc w:val="left"/>
              <w:rPr>
                <w:b/>
                <w:sz w:val="24"/>
              </w:rPr>
            </w:pPr>
            <w:r>
              <w:rPr>
                <w:b/>
                <w:sz w:val="24"/>
              </w:rPr>
              <w:t xml:space="preserve">Cycling events and </w:t>
            </w:r>
            <w:r>
              <w:rPr>
                <w:b/>
                <w:w w:val="95"/>
                <w:sz w:val="24"/>
              </w:rPr>
              <w:t>promotions</w:t>
            </w:r>
          </w:p>
        </w:tc>
        <w:tc>
          <w:tcPr>
            <w:tcW w:w="6469" w:type="dxa"/>
          </w:tcPr>
          <w:p w:rsidR="00161F95" w:rsidRDefault="00A676CE">
            <w:pPr>
              <w:pStyle w:val="TableParagraph"/>
              <w:spacing w:before="21" w:line="249" w:lineRule="auto"/>
              <w:ind w:left="79" w:right="47"/>
              <w:jc w:val="left"/>
              <w:rPr>
                <w:sz w:val="23"/>
              </w:rPr>
            </w:pPr>
            <w:r>
              <w:rPr>
                <w:sz w:val="23"/>
              </w:rPr>
              <w:t xml:space="preserve">For details of cycling events, campaigns and information organised by the Council and Transport for London see: </w:t>
            </w:r>
            <w:hyperlink r:id="rId22">
              <w:r>
                <w:rPr>
                  <w:color w:val="365CAA"/>
                  <w:sz w:val="23"/>
                  <w:u w:val="single" w:color="365CAA"/>
                </w:rPr>
                <w:t>https://www.sutton.gov.uk/events</w:t>
              </w:r>
              <w:r>
                <w:rPr>
                  <w:color w:val="365CAA"/>
                  <w:sz w:val="23"/>
                </w:rPr>
                <w:t xml:space="preserve"> </w:t>
              </w:r>
            </w:hyperlink>
            <w:r>
              <w:rPr>
                <w:sz w:val="23"/>
              </w:rPr>
              <w:t xml:space="preserve">and </w:t>
            </w:r>
            <w:hyperlink r:id="rId23">
              <w:r>
                <w:rPr>
                  <w:color w:val="365CAA"/>
                  <w:sz w:val="23"/>
                  <w:u w:val="single" w:color="365CAA"/>
                </w:rPr>
                <w:t>https://tfl.gov.uk/modes/</w:t>
              </w:r>
            </w:hyperlink>
            <w:r>
              <w:rPr>
                <w:color w:val="365CAA"/>
                <w:sz w:val="23"/>
              </w:rPr>
              <w:t xml:space="preserve"> </w:t>
            </w:r>
            <w:hyperlink r:id="rId24">
              <w:r>
                <w:rPr>
                  <w:color w:val="365CAA"/>
                  <w:sz w:val="23"/>
                  <w:u w:val="single" w:color="365CAA"/>
                </w:rPr>
                <w:t>cycling/?</w:t>
              </w:r>
              <w:proofErr w:type="spellStart"/>
              <w:r>
                <w:rPr>
                  <w:color w:val="365CAA"/>
                  <w:sz w:val="23"/>
                  <w:u w:val="single" w:color="365CAA"/>
                </w:rPr>
                <w:t>cid</w:t>
              </w:r>
              <w:proofErr w:type="spellEnd"/>
              <w:r>
                <w:rPr>
                  <w:color w:val="365CAA"/>
                  <w:sz w:val="23"/>
                  <w:u w:val="single" w:color="365CAA"/>
                </w:rPr>
                <w:t>=cycling</w:t>
              </w:r>
            </w:hyperlink>
          </w:p>
          <w:p w:rsidR="00161F95" w:rsidRDefault="00A676CE">
            <w:pPr>
              <w:pStyle w:val="TableParagraph"/>
              <w:spacing w:before="4" w:line="249" w:lineRule="auto"/>
              <w:ind w:left="79"/>
              <w:jc w:val="left"/>
              <w:rPr>
                <w:sz w:val="23"/>
              </w:rPr>
            </w:pPr>
            <w:r>
              <w:rPr>
                <w:sz w:val="23"/>
              </w:rPr>
              <w:t xml:space="preserve">More details about Promoting Cycling in the London Borough of Sutton are available at: </w:t>
            </w:r>
            <w:hyperlink r:id="rId25">
              <w:r>
                <w:rPr>
                  <w:color w:val="365CAA"/>
                  <w:sz w:val="23"/>
                  <w:u w:val="single" w:color="365CAA"/>
                </w:rPr>
                <w:t>https://www.sutton.gov.uk/info/200583/travel_and_</w:t>
              </w:r>
            </w:hyperlink>
          </w:p>
          <w:p w:rsidR="00161F95" w:rsidRDefault="008B13AF">
            <w:pPr>
              <w:pStyle w:val="TableParagraph"/>
              <w:spacing w:before="3"/>
              <w:ind w:left="79"/>
              <w:jc w:val="left"/>
              <w:rPr>
                <w:sz w:val="23"/>
              </w:rPr>
            </w:pPr>
            <w:hyperlink r:id="rId26">
              <w:r w:rsidR="00A676CE">
                <w:rPr>
                  <w:color w:val="365CAA"/>
                  <w:sz w:val="23"/>
                  <w:u w:val="single" w:color="365CAA"/>
                </w:rPr>
                <w:t>transport/1450/</w:t>
              </w:r>
              <w:proofErr w:type="spellStart"/>
              <w:r w:rsidR="00A676CE">
                <w:rPr>
                  <w:color w:val="365CAA"/>
                  <w:sz w:val="23"/>
                  <w:u w:val="single" w:color="365CAA"/>
                </w:rPr>
                <w:t>sustainable_travel</w:t>
              </w:r>
              <w:proofErr w:type="spellEnd"/>
              <w:r w:rsidR="00A676CE">
                <w:rPr>
                  <w:color w:val="365CAA"/>
                  <w:sz w:val="23"/>
                  <w:u w:val="single" w:color="365CAA"/>
                </w:rPr>
                <w:t>/5</w:t>
              </w:r>
            </w:hyperlink>
          </w:p>
        </w:tc>
        <w:tc>
          <w:tcPr>
            <w:tcW w:w="1103" w:type="dxa"/>
          </w:tcPr>
          <w:p w:rsidR="00161F95" w:rsidRDefault="00A676CE">
            <w:pPr>
              <w:pStyle w:val="TableParagraph"/>
              <w:spacing w:before="19"/>
              <w:ind w:left="18"/>
              <w:rPr>
                <w:sz w:val="24"/>
              </w:rPr>
            </w:pPr>
            <w:r>
              <w:rPr>
                <w:w w:val="95"/>
                <w:sz w:val="24"/>
              </w:rPr>
              <w:t>Y</w:t>
            </w:r>
          </w:p>
        </w:tc>
        <w:tc>
          <w:tcPr>
            <w:tcW w:w="1096" w:type="dxa"/>
          </w:tcPr>
          <w:p w:rsidR="00161F95" w:rsidRDefault="00A676CE">
            <w:pPr>
              <w:pStyle w:val="TableParagraph"/>
              <w:spacing w:before="19"/>
              <w:ind w:left="17"/>
              <w:rPr>
                <w:sz w:val="24"/>
              </w:rPr>
            </w:pPr>
            <w:r>
              <w:rPr>
                <w:w w:val="95"/>
                <w:sz w:val="24"/>
              </w:rPr>
              <w:t>Y</w:t>
            </w:r>
          </w:p>
        </w:tc>
      </w:tr>
      <w:tr w:rsidR="00161F95">
        <w:trPr>
          <w:trHeight w:val="1411"/>
        </w:trPr>
        <w:tc>
          <w:tcPr>
            <w:tcW w:w="1779" w:type="dxa"/>
          </w:tcPr>
          <w:p w:rsidR="00161F95" w:rsidRDefault="00A676CE">
            <w:pPr>
              <w:pStyle w:val="TableParagraph"/>
              <w:spacing w:before="19" w:line="249" w:lineRule="auto"/>
              <w:ind w:left="80"/>
              <w:jc w:val="left"/>
              <w:rPr>
                <w:b/>
                <w:sz w:val="24"/>
              </w:rPr>
            </w:pPr>
            <w:r>
              <w:rPr>
                <w:b/>
                <w:sz w:val="24"/>
              </w:rPr>
              <w:t>Cycle route planning</w:t>
            </w:r>
          </w:p>
        </w:tc>
        <w:tc>
          <w:tcPr>
            <w:tcW w:w="6469" w:type="dxa"/>
          </w:tcPr>
          <w:p w:rsidR="00161F95" w:rsidRDefault="00A676CE">
            <w:pPr>
              <w:pStyle w:val="TableParagraph"/>
              <w:spacing w:before="16" w:line="270" w:lineRule="atLeast"/>
              <w:ind w:left="79" w:right="163"/>
              <w:jc w:val="left"/>
              <w:rPr>
                <w:sz w:val="23"/>
              </w:rPr>
            </w:pPr>
            <w:r>
              <w:rPr>
                <w:sz w:val="23"/>
              </w:rPr>
              <w:t xml:space="preserve">Sutton has an extensive network of signed cycle routes following quieter roads and traffic-free paths through parks and along the river Wandle. </w:t>
            </w:r>
            <w:hyperlink r:id="rId27">
              <w:r>
                <w:rPr>
                  <w:color w:val="365CAA"/>
                  <w:w w:val="95"/>
                  <w:sz w:val="23"/>
                  <w:u w:val="single" w:color="365CAA"/>
                </w:rPr>
                <w:t>https://www.sutton.gov.uk/downloads/file/1694/sutton_cycling_</w:t>
              </w:r>
            </w:hyperlink>
            <w:r>
              <w:rPr>
                <w:color w:val="365CAA"/>
                <w:w w:val="95"/>
                <w:sz w:val="23"/>
              </w:rPr>
              <w:t xml:space="preserve"> </w:t>
            </w:r>
            <w:hyperlink r:id="rId28">
              <w:r>
                <w:rPr>
                  <w:color w:val="365CAA"/>
                  <w:sz w:val="23"/>
                  <w:u w:val="single" w:color="365CAA"/>
                </w:rPr>
                <w:t>guide</w:t>
              </w:r>
            </w:hyperlink>
          </w:p>
        </w:tc>
        <w:tc>
          <w:tcPr>
            <w:tcW w:w="1103" w:type="dxa"/>
          </w:tcPr>
          <w:p w:rsidR="00161F95" w:rsidRDefault="00A676CE">
            <w:pPr>
              <w:pStyle w:val="TableParagraph"/>
              <w:spacing w:before="19"/>
              <w:ind w:left="18"/>
              <w:rPr>
                <w:sz w:val="24"/>
              </w:rPr>
            </w:pPr>
            <w:r>
              <w:rPr>
                <w:w w:val="95"/>
                <w:sz w:val="24"/>
              </w:rPr>
              <w:t>Y</w:t>
            </w:r>
          </w:p>
        </w:tc>
        <w:tc>
          <w:tcPr>
            <w:tcW w:w="1096" w:type="dxa"/>
          </w:tcPr>
          <w:p w:rsidR="00161F95" w:rsidRDefault="00A676CE">
            <w:pPr>
              <w:pStyle w:val="TableParagraph"/>
              <w:spacing w:before="19"/>
              <w:ind w:left="17"/>
              <w:rPr>
                <w:sz w:val="24"/>
              </w:rPr>
            </w:pPr>
            <w:r>
              <w:rPr>
                <w:w w:val="95"/>
                <w:sz w:val="24"/>
              </w:rPr>
              <w:t>Y</w:t>
            </w:r>
          </w:p>
        </w:tc>
      </w:tr>
      <w:tr w:rsidR="00161F95">
        <w:trPr>
          <w:trHeight w:val="314"/>
        </w:trPr>
        <w:tc>
          <w:tcPr>
            <w:tcW w:w="10447" w:type="dxa"/>
            <w:gridSpan w:val="4"/>
            <w:shd w:val="clear" w:color="auto" w:fill="3EA9E0"/>
          </w:tcPr>
          <w:p w:rsidR="00161F95" w:rsidRDefault="00A676CE">
            <w:pPr>
              <w:pStyle w:val="TableParagraph"/>
              <w:spacing w:before="19" w:line="275" w:lineRule="exact"/>
              <w:ind w:left="80"/>
              <w:jc w:val="left"/>
              <w:rPr>
                <w:b/>
                <w:sz w:val="24"/>
              </w:rPr>
            </w:pPr>
            <w:r>
              <w:rPr>
                <w:b/>
                <w:color w:val="FFFFFF"/>
                <w:sz w:val="24"/>
              </w:rPr>
              <w:t>Walking</w:t>
            </w:r>
          </w:p>
        </w:tc>
      </w:tr>
      <w:tr w:rsidR="00161F95">
        <w:trPr>
          <w:trHeight w:val="2239"/>
        </w:trPr>
        <w:tc>
          <w:tcPr>
            <w:tcW w:w="1779" w:type="dxa"/>
          </w:tcPr>
          <w:p w:rsidR="00161F95" w:rsidRDefault="00A676CE">
            <w:pPr>
              <w:pStyle w:val="TableParagraph"/>
              <w:spacing w:before="19" w:line="249" w:lineRule="auto"/>
              <w:ind w:left="80"/>
              <w:jc w:val="left"/>
              <w:rPr>
                <w:b/>
                <w:sz w:val="24"/>
              </w:rPr>
            </w:pPr>
            <w:r>
              <w:rPr>
                <w:b/>
                <w:sz w:val="24"/>
              </w:rPr>
              <w:t xml:space="preserve">Walking </w:t>
            </w:r>
            <w:r>
              <w:rPr>
                <w:b/>
                <w:w w:val="95"/>
                <w:sz w:val="24"/>
              </w:rPr>
              <w:t>promotion</w:t>
            </w:r>
          </w:p>
        </w:tc>
        <w:tc>
          <w:tcPr>
            <w:tcW w:w="6469" w:type="dxa"/>
          </w:tcPr>
          <w:p w:rsidR="00161F95" w:rsidRDefault="00A676CE">
            <w:pPr>
              <w:pStyle w:val="TableParagraph"/>
              <w:spacing w:before="16" w:line="270" w:lineRule="atLeast"/>
              <w:ind w:left="79" w:right="136"/>
              <w:jc w:val="left"/>
              <w:rPr>
                <w:sz w:val="23"/>
              </w:rPr>
            </w:pPr>
            <w:r>
              <w:rPr>
                <w:sz w:val="23"/>
              </w:rPr>
              <w:t xml:space="preserve">Participate fully in and arrange events and initiatives to promote the benefits of walking (e.g. financial, health-related, and environmental). This should include participating promotion in national or London-wide walking events, including Walk to Work Week (usually held in May). More details available at: </w:t>
            </w:r>
            <w:hyperlink r:id="rId29">
              <w:r>
                <w:rPr>
                  <w:color w:val="365CAA"/>
                  <w:sz w:val="23"/>
                  <w:u w:val="single" w:color="365CAA"/>
                </w:rPr>
                <w:t>https://www.sutton.gov.uk/info/200583/travel_and_</w:t>
              </w:r>
            </w:hyperlink>
            <w:r>
              <w:rPr>
                <w:color w:val="365CAA"/>
                <w:sz w:val="23"/>
              </w:rPr>
              <w:t xml:space="preserve"> </w:t>
            </w:r>
            <w:hyperlink r:id="rId30">
              <w:r>
                <w:rPr>
                  <w:color w:val="365CAA"/>
                  <w:sz w:val="23"/>
                  <w:u w:val="single" w:color="365CAA"/>
                </w:rPr>
                <w:t>transport/1450/</w:t>
              </w:r>
              <w:proofErr w:type="spellStart"/>
              <w:r>
                <w:rPr>
                  <w:color w:val="365CAA"/>
                  <w:sz w:val="23"/>
                  <w:u w:val="single" w:color="365CAA"/>
                </w:rPr>
                <w:t>sustainable_travel</w:t>
              </w:r>
              <w:proofErr w:type="spellEnd"/>
            </w:hyperlink>
          </w:p>
        </w:tc>
        <w:tc>
          <w:tcPr>
            <w:tcW w:w="1103" w:type="dxa"/>
          </w:tcPr>
          <w:p w:rsidR="00161F95" w:rsidRDefault="00A676CE">
            <w:pPr>
              <w:pStyle w:val="TableParagraph"/>
              <w:spacing w:before="19"/>
              <w:ind w:left="18"/>
              <w:rPr>
                <w:sz w:val="24"/>
              </w:rPr>
            </w:pPr>
            <w:r>
              <w:rPr>
                <w:w w:val="95"/>
                <w:sz w:val="24"/>
              </w:rPr>
              <w:t>Y</w:t>
            </w:r>
          </w:p>
        </w:tc>
        <w:tc>
          <w:tcPr>
            <w:tcW w:w="1096" w:type="dxa"/>
          </w:tcPr>
          <w:p w:rsidR="00161F95" w:rsidRDefault="00A676CE">
            <w:pPr>
              <w:pStyle w:val="TableParagraph"/>
              <w:spacing w:before="19"/>
              <w:ind w:left="17"/>
              <w:rPr>
                <w:sz w:val="24"/>
              </w:rPr>
            </w:pPr>
            <w:r>
              <w:rPr>
                <w:w w:val="95"/>
                <w:sz w:val="24"/>
              </w:rPr>
              <w:t>Y</w:t>
            </w:r>
          </w:p>
        </w:tc>
      </w:tr>
      <w:tr w:rsidR="00161F95">
        <w:trPr>
          <w:trHeight w:val="1687"/>
        </w:trPr>
        <w:tc>
          <w:tcPr>
            <w:tcW w:w="1779" w:type="dxa"/>
          </w:tcPr>
          <w:p w:rsidR="00161F95" w:rsidRDefault="00A676CE">
            <w:pPr>
              <w:pStyle w:val="TableParagraph"/>
              <w:spacing w:before="19" w:line="249" w:lineRule="auto"/>
              <w:ind w:left="80"/>
              <w:jc w:val="left"/>
              <w:rPr>
                <w:b/>
                <w:sz w:val="24"/>
              </w:rPr>
            </w:pPr>
            <w:r>
              <w:rPr>
                <w:b/>
                <w:sz w:val="24"/>
              </w:rPr>
              <w:t xml:space="preserve">Walking </w:t>
            </w:r>
            <w:r>
              <w:rPr>
                <w:b/>
                <w:w w:val="95"/>
                <w:sz w:val="24"/>
              </w:rPr>
              <w:t>information</w:t>
            </w:r>
          </w:p>
        </w:tc>
        <w:tc>
          <w:tcPr>
            <w:tcW w:w="6469" w:type="dxa"/>
          </w:tcPr>
          <w:p w:rsidR="00161F95" w:rsidRDefault="00A676CE">
            <w:pPr>
              <w:pStyle w:val="TableParagraph"/>
              <w:spacing w:before="21" w:line="249" w:lineRule="auto"/>
              <w:ind w:left="79" w:right="150"/>
              <w:jc w:val="left"/>
              <w:rPr>
                <w:sz w:val="23"/>
              </w:rPr>
            </w:pPr>
            <w:r>
              <w:rPr>
                <w:sz w:val="23"/>
              </w:rPr>
              <w:t xml:space="preserve">There are a range of online walking route planning tools. The TfL journey planner has a walking option and is available at: </w:t>
            </w:r>
            <w:hyperlink r:id="rId31">
              <w:r>
                <w:rPr>
                  <w:color w:val="365CAA"/>
                  <w:sz w:val="23"/>
                  <w:u w:val="single" w:color="365CAA"/>
                </w:rPr>
                <w:t>https://tfl.gov.uk/plan-a-journey/</w:t>
              </w:r>
            </w:hyperlink>
          </w:p>
          <w:p w:rsidR="00161F95" w:rsidRDefault="00A676CE">
            <w:pPr>
              <w:pStyle w:val="TableParagraph"/>
              <w:spacing w:before="3"/>
              <w:ind w:left="79"/>
              <w:jc w:val="left"/>
              <w:rPr>
                <w:sz w:val="23"/>
              </w:rPr>
            </w:pPr>
            <w:r>
              <w:rPr>
                <w:sz w:val="23"/>
              </w:rPr>
              <w:t>Also, the walking map of the borough is available at:</w:t>
            </w:r>
          </w:p>
          <w:p w:rsidR="00161F95" w:rsidRDefault="008B13AF">
            <w:pPr>
              <w:pStyle w:val="TableParagraph"/>
              <w:spacing w:before="6" w:line="270" w:lineRule="atLeast"/>
              <w:ind w:left="79" w:right="418"/>
              <w:jc w:val="left"/>
              <w:rPr>
                <w:sz w:val="23"/>
              </w:rPr>
            </w:pPr>
            <w:hyperlink r:id="rId32">
              <w:r w:rsidR="00A676CE">
                <w:rPr>
                  <w:color w:val="365CAA"/>
                  <w:w w:val="95"/>
                  <w:sz w:val="23"/>
                  <w:u w:val="single" w:color="365CAA"/>
                </w:rPr>
                <w:t>https://www.sutton.gov.uk/downloads/file/1692/walking_-_</w:t>
              </w:r>
            </w:hyperlink>
            <w:r w:rsidR="00A676CE">
              <w:rPr>
                <w:color w:val="365CAA"/>
                <w:w w:val="95"/>
                <w:sz w:val="23"/>
              </w:rPr>
              <w:t xml:space="preserve"> </w:t>
            </w:r>
            <w:hyperlink r:id="rId33">
              <w:proofErr w:type="spellStart"/>
              <w:r w:rsidR="00A676CE">
                <w:rPr>
                  <w:color w:val="365CAA"/>
                  <w:sz w:val="23"/>
                  <w:u w:val="single" w:color="365CAA"/>
                </w:rPr>
                <w:t>map_of_the_borough</w:t>
              </w:r>
              <w:proofErr w:type="spellEnd"/>
            </w:hyperlink>
          </w:p>
        </w:tc>
        <w:tc>
          <w:tcPr>
            <w:tcW w:w="1103" w:type="dxa"/>
          </w:tcPr>
          <w:p w:rsidR="00161F95" w:rsidRDefault="00A676CE">
            <w:pPr>
              <w:pStyle w:val="TableParagraph"/>
              <w:spacing w:before="19"/>
              <w:ind w:left="18"/>
              <w:rPr>
                <w:sz w:val="24"/>
              </w:rPr>
            </w:pPr>
            <w:r>
              <w:rPr>
                <w:w w:val="95"/>
                <w:sz w:val="24"/>
              </w:rPr>
              <w:t>Y</w:t>
            </w:r>
          </w:p>
        </w:tc>
        <w:tc>
          <w:tcPr>
            <w:tcW w:w="1096" w:type="dxa"/>
          </w:tcPr>
          <w:p w:rsidR="00161F95" w:rsidRDefault="00A676CE">
            <w:pPr>
              <w:pStyle w:val="TableParagraph"/>
              <w:spacing w:before="19"/>
              <w:ind w:left="17"/>
              <w:rPr>
                <w:sz w:val="24"/>
              </w:rPr>
            </w:pPr>
            <w:r>
              <w:rPr>
                <w:w w:val="95"/>
                <w:sz w:val="24"/>
              </w:rPr>
              <w:t>Y</w:t>
            </w:r>
          </w:p>
        </w:tc>
      </w:tr>
      <w:tr w:rsidR="00161F95">
        <w:trPr>
          <w:trHeight w:val="314"/>
        </w:trPr>
        <w:tc>
          <w:tcPr>
            <w:tcW w:w="10447" w:type="dxa"/>
            <w:gridSpan w:val="4"/>
            <w:shd w:val="clear" w:color="auto" w:fill="3EA9E0"/>
          </w:tcPr>
          <w:p w:rsidR="00161F95" w:rsidRDefault="00A676CE">
            <w:pPr>
              <w:pStyle w:val="TableParagraph"/>
              <w:spacing w:before="19" w:line="275" w:lineRule="exact"/>
              <w:ind w:left="80"/>
              <w:jc w:val="left"/>
              <w:rPr>
                <w:b/>
                <w:sz w:val="24"/>
              </w:rPr>
            </w:pPr>
            <w:r>
              <w:rPr>
                <w:b/>
                <w:color w:val="FFFFFF"/>
                <w:sz w:val="24"/>
              </w:rPr>
              <w:t>Public Transport</w:t>
            </w:r>
          </w:p>
        </w:tc>
      </w:tr>
      <w:tr w:rsidR="00161F95">
        <w:trPr>
          <w:trHeight w:val="859"/>
        </w:trPr>
        <w:tc>
          <w:tcPr>
            <w:tcW w:w="1779" w:type="dxa"/>
          </w:tcPr>
          <w:p w:rsidR="00161F95" w:rsidRDefault="00A676CE">
            <w:pPr>
              <w:pStyle w:val="TableParagraph"/>
              <w:spacing w:before="19" w:line="249" w:lineRule="auto"/>
              <w:ind w:left="80"/>
              <w:jc w:val="left"/>
              <w:rPr>
                <w:b/>
                <w:sz w:val="24"/>
              </w:rPr>
            </w:pPr>
            <w:r>
              <w:rPr>
                <w:b/>
                <w:sz w:val="24"/>
              </w:rPr>
              <w:t>Season ticket loan</w:t>
            </w:r>
          </w:p>
        </w:tc>
        <w:tc>
          <w:tcPr>
            <w:tcW w:w="6469" w:type="dxa"/>
          </w:tcPr>
          <w:p w:rsidR="00161F95" w:rsidRDefault="00A676CE">
            <w:pPr>
              <w:pStyle w:val="TableParagraph"/>
              <w:spacing w:before="16" w:line="270" w:lineRule="atLeast"/>
              <w:ind w:left="79"/>
              <w:jc w:val="left"/>
              <w:rPr>
                <w:sz w:val="23"/>
              </w:rPr>
            </w:pPr>
            <w:r>
              <w:rPr>
                <w:sz w:val="23"/>
              </w:rPr>
              <w:t>Introduce an interest free season ticket loan scheme for public transport to allow employees to spread the cost of a season ticket.</w:t>
            </w:r>
          </w:p>
        </w:tc>
        <w:tc>
          <w:tcPr>
            <w:tcW w:w="1103" w:type="dxa"/>
          </w:tcPr>
          <w:p w:rsidR="00161F95" w:rsidRDefault="00A676CE">
            <w:pPr>
              <w:pStyle w:val="TableParagraph"/>
              <w:spacing w:before="19"/>
              <w:ind w:left="18"/>
              <w:rPr>
                <w:sz w:val="24"/>
              </w:rPr>
            </w:pPr>
            <w:r>
              <w:rPr>
                <w:w w:val="95"/>
                <w:sz w:val="24"/>
              </w:rPr>
              <w:t>Y</w:t>
            </w:r>
          </w:p>
        </w:tc>
        <w:tc>
          <w:tcPr>
            <w:tcW w:w="1096" w:type="dxa"/>
          </w:tcPr>
          <w:p w:rsidR="00161F95" w:rsidRDefault="00A676CE">
            <w:pPr>
              <w:pStyle w:val="TableParagraph"/>
              <w:spacing w:before="19"/>
              <w:ind w:left="17"/>
              <w:rPr>
                <w:sz w:val="24"/>
              </w:rPr>
            </w:pPr>
            <w:r>
              <w:rPr>
                <w:w w:val="95"/>
                <w:sz w:val="24"/>
              </w:rPr>
              <w:t>Y</w:t>
            </w:r>
          </w:p>
        </w:tc>
      </w:tr>
      <w:tr w:rsidR="00161F95">
        <w:trPr>
          <w:trHeight w:val="1411"/>
        </w:trPr>
        <w:tc>
          <w:tcPr>
            <w:tcW w:w="1779" w:type="dxa"/>
          </w:tcPr>
          <w:p w:rsidR="00161F95" w:rsidRDefault="00A676CE">
            <w:pPr>
              <w:pStyle w:val="TableParagraph"/>
              <w:spacing w:before="19" w:line="249" w:lineRule="auto"/>
              <w:ind w:left="80"/>
              <w:jc w:val="left"/>
              <w:rPr>
                <w:b/>
                <w:sz w:val="24"/>
              </w:rPr>
            </w:pPr>
            <w:r>
              <w:rPr>
                <w:b/>
                <w:sz w:val="24"/>
              </w:rPr>
              <w:t xml:space="preserve">Live travel </w:t>
            </w:r>
            <w:r>
              <w:rPr>
                <w:b/>
                <w:w w:val="95"/>
                <w:sz w:val="24"/>
              </w:rPr>
              <w:t xml:space="preserve">information </w:t>
            </w:r>
            <w:r>
              <w:rPr>
                <w:b/>
                <w:sz w:val="24"/>
              </w:rPr>
              <w:t>boards</w:t>
            </w:r>
          </w:p>
        </w:tc>
        <w:tc>
          <w:tcPr>
            <w:tcW w:w="6469" w:type="dxa"/>
          </w:tcPr>
          <w:p w:rsidR="00161F95" w:rsidRDefault="00A676CE">
            <w:pPr>
              <w:pStyle w:val="TableParagraph"/>
              <w:spacing w:before="16" w:line="270" w:lineRule="atLeast"/>
              <w:ind w:left="79"/>
              <w:jc w:val="left"/>
              <w:rPr>
                <w:sz w:val="23"/>
              </w:rPr>
            </w:pPr>
            <w:r>
              <w:rPr>
                <w:sz w:val="23"/>
              </w:rPr>
              <w:t>For some larger sites with high visitor volumes, such as shopping centres, hospitals or universities, it may be appropriate to have screens displaying live travel information for local services. A display screen with an internet link would be required.</w:t>
            </w:r>
          </w:p>
        </w:tc>
        <w:tc>
          <w:tcPr>
            <w:tcW w:w="1103" w:type="dxa"/>
          </w:tcPr>
          <w:p w:rsidR="00161F95" w:rsidRDefault="00A676CE">
            <w:pPr>
              <w:pStyle w:val="TableParagraph"/>
              <w:spacing w:before="19"/>
              <w:ind w:left="18"/>
              <w:rPr>
                <w:sz w:val="24"/>
              </w:rPr>
            </w:pPr>
            <w:r>
              <w:rPr>
                <w:w w:val="97"/>
                <w:sz w:val="24"/>
              </w:rPr>
              <w:t>N</w:t>
            </w:r>
          </w:p>
        </w:tc>
        <w:tc>
          <w:tcPr>
            <w:tcW w:w="1096" w:type="dxa"/>
          </w:tcPr>
          <w:p w:rsidR="00161F95" w:rsidRDefault="00A676CE">
            <w:pPr>
              <w:pStyle w:val="TableParagraph"/>
              <w:spacing w:before="19"/>
              <w:ind w:left="17"/>
              <w:rPr>
                <w:sz w:val="24"/>
              </w:rPr>
            </w:pPr>
            <w:r>
              <w:rPr>
                <w:w w:val="95"/>
                <w:sz w:val="24"/>
              </w:rPr>
              <w:t>Y</w:t>
            </w:r>
          </w:p>
        </w:tc>
      </w:tr>
    </w:tbl>
    <w:p w:rsidR="00161F95" w:rsidRDefault="00161F95">
      <w:pPr>
        <w:rPr>
          <w:sz w:val="24"/>
        </w:rPr>
        <w:sectPr w:rsidR="00161F95">
          <w:pgSz w:w="11910" w:h="16840"/>
          <w:pgMar w:top="700" w:right="580" w:bottom="420" w:left="600" w:header="0" w:footer="222"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79"/>
        <w:gridCol w:w="6469"/>
        <w:gridCol w:w="1103"/>
        <w:gridCol w:w="1096"/>
      </w:tblGrid>
      <w:tr w:rsidR="00161F95">
        <w:trPr>
          <w:trHeight w:val="314"/>
        </w:trPr>
        <w:tc>
          <w:tcPr>
            <w:tcW w:w="10447" w:type="dxa"/>
            <w:gridSpan w:val="4"/>
            <w:shd w:val="clear" w:color="auto" w:fill="3EA9E0"/>
          </w:tcPr>
          <w:p w:rsidR="00161F95" w:rsidRDefault="00A676CE">
            <w:pPr>
              <w:pStyle w:val="TableParagraph"/>
              <w:spacing w:before="19" w:line="275" w:lineRule="exact"/>
              <w:ind w:left="80"/>
              <w:jc w:val="left"/>
              <w:rPr>
                <w:b/>
                <w:sz w:val="24"/>
              </w:rPr>
            </w:pPr>
            <w:r>
              <w:rPr>
                <w:b/>
                <w:color w:val="FFFFFF"/>
                <w:sz w:val="24"/>
              </w:rPr>
              <w:lastRenderedPageBreak/>
              <w:t>Car Use</w:t>
            </w:r>
          </w:p>
        </w:tc>
      </w:tr>
      <w:tr w:rsidR="00161F95">
        <w:trPr>
          <w:trHeight w:val="2239"/>
        </w:trPr>
        <w:tc>
          <w:tcPr>
            <w:tcW w:w="1779" w:type="dxa"/>
          </w:tcPr>
          <w:p w:rsidR="00161F95" w:rsidRDefault="00A676CE">
            <w:pPr>
              <w:pStyle w:val="TableParagraph"/>
              <w:spacing w:before="19" w:line="249" w:lineRule="auto"/>
              <w:ind w:left="80"/>
              <w:jc w:val="left"/>
              <w:rPr>
                <w:b/>
                <w:sz w:val="24"/>
              </w:rPr>
            </w:pPr>
            <w:r>
              <w:rPr>
                <w:b/>
                <w:sz w:val="24"/>
              </w:rPr>
              <w:t>Car User Policies and Mileage</w:t>
            </w:r>
          </w:p>
        </w:tc>
        <w:tc>
          <w:tcPr>
            <w:tcW w:w="6469" w:type="dxa"/>
          </w:tcPr>
          <w:p w:rsidR="00161F95" w:rsidRDefault="00A676CE">
            <w:pPr>
              <w:pStyle w:val="TableParagraph"/>
              <w:spacing w:before="21" w:line="249" w:lineRule="auto"/>
              <w:ind w:left="79" w:right="253"/>
              <w:jc w:val="left"/>
              <w:rPr>
                <w:sz w:val="23"/>
              </w:rPr>
            </w:pPr>
            <w:r>
              <w:rPr>
                <w:sz w:val="23"/>
              </w:rPr>
              <w:t xml:space="preserve">Review policies for employees using their cars for work and ensure that the criteria for allocating car users allowance and mileage claims do not incentivise unnecessary car use. Ensure that the use of environmentally friendly car choices are not </w:t>
            </w:r>
            <w:proofErr w:type="spellStart"/>
            <w:r>
              <w:rPr>
                <w:sz w:val="23"/>
              </w:rPr>
              <w:t>penalised</w:t>
            </w:r>
            <w:proofErr w:type="spellEnd"/>
            <w:r>
              <w:rPr>
                <w:sz w:val="23"/>
              </w:rPr>
              <w:t>,</w:t>
            </w:r>
          </w:p>
          <w:p w:rsidR="00161F95" w:rsidRDefault="00A676CE">
            <w:pPr>
              <w:pStyle w:val="TableParagraph"/>
              <w:spacing w:before="5"/>
              <w:ind w:left="79"/>
              <w:jc w:val="left"/>
              <w:rPr>
                <w:sz w:val="23"/>
              </w:rPr>
            </w:pPr>
            <w:proofErr w:type="gramStart"/>
            <w:r>
              <w:rPr>
                <w:sz w:val="23"/>
              </w:rPr>
              <w:t>and</w:t>
            </w:r>
            <w:proofErr w:type="gramEnd"/>
            <w:r>
              <w:rPr>
                <w:sz w:val="23"/>
              </w:rPr>
              <w:t xml:space="preserve"> are rewarded if possible. Official guidance on business</w:t>
            </w:r>
          </w:p>
          <w:p w:rsidR="00161F95" w:rsidRDefault="00A676CE">
            <w:pPr>
              <w:pStyle w:val="TableParagraph"/>
              <w:spacing w:before="6" w:line="270" w:lineRule="atLeast"/>
              <w:ind w:left="79" w:right="2425"/>
              <w:jc w:val="left"/>
              <w:rPr>
                <w:sz w:val="23"/>
              </w:rPr>
            </w:pPr>
            <w:r>
              <w:rPr>
                <w:sz w:val="23"/>
              </w:rPr>
              <w:t xml:space="preserve">mileage rates is available from HMRC: </w:t>
            </w:r>
            <w:hyperlink r:id="rId34">
              <w:r>
                <w:rPr>
                  <w:color w:val="365CAA"/>
                  <w:sz w:val="23"/>
                  <w:u w:val="single" w:color="365CAA"/>
                </w:rPr>
                <w:t>www.hmrc.gov.uk/rates/travel.htm</w:t>
              </w:r>
            </w:hyperlink>
          </w:p>
        </w:tc>
        <w:tc>
          <w:tcPr>
            <w:tcW w:w="1103" w:type="dxa"/>
          </w:tcPr>
          <w:p w:rsidR="00161F95" w:rsidRDefault="00A676CE">
            <w:pPr>
              <w:pStyle w:val="TableParagraph"/>
              <w:spacing w:before="19"/>
              <w:ind w:left="18"/>
              <w:rPr>
                <w:sz w:val="24"/>
              </w:rPr>
            </w:pPr>
            <w:r>
              <w:rPr>
                <w:w w:val="97"/>
                <w:sz w:val="24"/>
              </w:rPr>
              <w:t>N</w:t>
            </w:r>
          </w:p>
        </w:tc>
        <w:tc>
          <w:tcPr>
            <w:tcW w:w="1096" w:type="dxa"/>
          </w:tcPr>
          <w:p w:rsidR="00161F95" w:rsidRDefault="00A676CE">
            <w:pPr>
              <w:pStyle w:val="TableParagraph"/>
              <w:spacing w:before="19"/>
              <w:ind w:left="17"/>
              <w:rPr>
                <w:sz w:val="24"/>
              </w:rPr>
            </w:pPr>
            <w:r>
              <w:rPr>
                <w:w w:val="95"/>
                <w:sz w:val="24"/>
              </w:rPr>
              <w:t>Y</w:t>
            </w:r>
          </w:p>
        </w:tc>
      </w:tr>
      <w:tr w:rsidR="00161F95">
        <w:trPr>
          <w:trHeight w:val="2515"/>
        </w:trPr>
        <w:tc>
          <w:tcPr>
            <w:tcW w:w="1779" w:type="dxa"/>
          </w:tcPr>
          <w:p w:rsidR="00161F95" w:rsidRDefault="00A676CE">
            <w:pPr>
              <w:pStyle w:val="TableParagraph"/>
              <w:spacing w:before="19" w:line="249" w:lineRule="auto"/>
              <w:ind w:left="80" w:right="192"/>
              <w:jc w:val="left"/>
              <w:rPr>
                <w:b/>
                <w:sz w:val="24"/>
              </w:rPr>
            </w:pPr>
            <w:r>
              <w:rPr>
                <w:b/>
                <w:sz w:val="24"/>
              </w:rPr>
              <w:t>Car Parking Management</w:t>
            </w:r>
          </w:p>
        </w:tc>
        <w:tc>
          <w:tcPr>
            <w:tcW w:w="6469" w:type="dxa"/>
          </w:tcPr>
          <w:p w:rsidR="00161F95" w:rsidRDefault="00A676CE">
            <w:pPr>
              <w:pStyle w:val="TableParagraph"/>
              <w:spacing w:before="21" w:line="249" w:lineRule="auto"/>
              <w:ind w:left="79" w:right="213"/>
              <w:jc w:val="left"/>
              <w:rPr>
                <w:sz w:val="23"/>
              </w:rPr>
            </w:pPr>
            <w:r>
              <w:rPr>
                <w:sz w:val="23"/>
              </w:rPr>
              <w:t>Proposals with an on-site car park should state how they will manage parking provision as part of the Travel Plan. Larger or complex proposals may be required to submit a separate Parking Management Plan but this should be linked to the Travel Plan.</w:t>
            </w:r>
          </w:p>
          <w:p w:rsidR="00161F95" w:rsidRDefault="00A676CE">
            <w:pPr>
              <w:pStyle w:val="TableParagraph"/>
              <w:spacing w:before="5" w:line="249" w:lineRule="auto"/>
              <w:ind w:left="79" w:right="418"/>
              <w:jc w:val="left"/>
              <w:rPr>
                <w:sz w:val="23"/>
              </w:rPr>
            </w:pPr>
            <w:r>
              <w:rPr>
                <w:sz w:val="23"/>
              </w:rPr>
              <w:t>Options for managing car parking provision include; introducing parking charges or a parking permit system that allocates permits according to criteria (e.g. disability,</w:t>
            </w:r>
          </w:p>
          <w:p w:rsidR="00161F95" w:rsidRDefault="00A676CE">
            <w:pPr>
              <w:pStyle w:val="TableParagraph"/>
              <w:spacing w:before="3"/>
              <w:ind w:left="79"/>
              <w:jc w:val="left"/>
              <w:rPr>
                <w:sz w:val="23"/>
              </w:rPr>
            </w:pPr>
            <w:proofErr w:type="gramStart"/>
            <w:r>
              <w:rPr>
                <w:sz w:val="23"/>
              </w:rPr>
              <w:t>operational</w:t>
            </w:r>
            <w:proofErr w:type="gramEnd"/>
            <w:r>
              <w:rPr>
                <w:sz w:val="23"/>
              </w:rPr>
              <w:t xml:space="preserve"> needs, distance from work).</w:t>
            </w:r>
          </w:p>
        </w:tc>
        <w:tc>
          <w:tcPr>
            <w:tcW w:w="1103" w:type="dxa"/>
          </w:tcPr>
          <w:p w:rsidR="00161F95" w:rsidRDefault="00A676CE">
            <w:pPr>
              <w:pStyle w:val="TableParagraph"/>
              <w:spacing w:before="19"/>
              <w:ind w:left="18"/>
              <w:rPr>
                <w:sz w:val="24"/>
              </w:rPr>
            </w:pPr>
            <w:r>
              <w:rPr>
                <w:w w:val="95"/>
                <w:sz w:val="24"/>
              </w:rPr>
              <w:t>Y</w:t>
            </w:r>
          </w:p>
        </w:tc>
        <w:tc>
          <w:tcPr>
            <w:tcW w:w="1096" w:type="dxa"/>
          </w:tcPr>
          <w:p w:rsidR="00161F95" w:rsidRDefault="00A676CE">
            <w:pPr>
              <w:pStyle w:val="TableParagraph"/>
              <w:spacing w:before="19"/>
              <w:ind w:left="17"/>
              <w:rPr>
                <w:sz w:val="24"/>
              </w:rPr>
            </w:pPr>
            <w:r>
              <w:rPr>
                <w:w w:val="95"/>
                <w:sz w:val="24"/>
              </w:rPr>
              <w:t>Y</w:t>
            </w:r>
          </w:p>
        </w:tc>
      </w:tr>
      <w:tr w:rsidR="00161F95">
        <w:trPr>
          <w:trHeight w:val="1135"/>
        </w:trPr>
        <w:tc>
          <w:tcPr>
            <w:tcW w:w="1779" w:type="dxa"/>
          </w:tcPr>
          <w:p w:rsidR="00161F95" w:rsidRDefault="00A676CE">
            <w:pPr>
              <w:pStyle w:val="TableParagraph"/>
              <w:spacing w:before="19"/>
              <w:ind w:left="80"/>
              <w:jc w:val="left"/>
              <w:rPr>
                <w:b/>
                <w:sz w:val="24"/>
              </w:rPr>
            </w:pPr>
            <w:r>
              <w:rPr>
                <w:b/>
                <w:sz w:val="24"/>
              </w:rPr>
              <w:t>Pool cars</w:t>
            </w:r>
          </w:p>
        </w:tc>
        <w:tc>
          <w:tcPr>
            <w:tcW w:w="6469" w:type="dxa"/>
          </w:tcPr>
          <w:p w:rsidR="00161F95" w:rsidRDefault="00A676CE">
            <w:pPr>
              <w:pStyle w:val="TableParagraph"/>
              <w:spacing w:before="16" w:line="270" w:lineRule="atLeast"/>
              <w:ind w:left="79" w:right="163"/>
              <w:jc w:val="left"/>
              <w:rPr>
                <w:sz w:val="23"/>
              </w:rPr>
            </w:pPr>
            <w:r>
              <w:rPr>
                <w:sz w:val="23"/>
              </w:rPr>
              <w:t>For employees needing to make business trips, either purchase or operate your own pool cars or set up a business contract with a nearby car club with focus on increasing EV charging points and EV’s pool fleet.</w:t>
            </w:r>
          </w:p>
        </w:tc>
        <w:tc>
          <w:tcPr>
            <w:tcW w:w="1103" w:type="dxa"/>
          </w:tcPr>
          <w:p w:rsidR="00161F95" w:rsidRDefault="00A676CE">
            <w:pPr>
              <w:pStyle w:val="TableParagraph"/>
              <w:spacing w:before="19"/>
              <w:ind w:left="18"/>
              <w:rPr>
                <w:sz w:val="24"/>
              </w:rPr>
            </w:pPr>
            <w:r>
              <w:rPr>
                <w:w w:val="97"/>
                <w:sz w:val="24"/>
              </w:rPr>
              <w:t>N</w:t>
            </w:r>
          </w:p>
        </w:tc>
        <w:tc>
          <w:tcPr>
            <w:tcW w:w="1096" w:type="dxa"/>
          </w:tcPr>
          <w:p w:rsidR="00161F95" w:rsidRDefault="00A676CE">
            <w:pPr>
              <w:pStyle w:val="TableParagraph"/>
              <w:spacing w:before="19"/>
              <w:ind w:left="17"/>
              <w:rPr>
                <w:sz w:val="24"/>
              </w:rPr>
            </w:pPr>
            <w:r>
              <w:rPr>
                <w:w w:val="95"/>
                <w:sz w:val="24"/>
              </w:rPr>
              <w:t>Y</w:t>
            </w:r>
          </w:p>
        </w:tc>
      </w:tr>
      <w:tr w:rsidR="00161F95">
        <w:trPr>
          <w:trHeight w:val="1963"/>
        </w:trPr>
        <w:tc>
          <w:tcPr>
            <w:tcW w:w="1779" w:type="dxa"/>
          </w:tcPr>
          <w:p w:rsidR="00161F95" w:rsidRDefault="00A676CE">
            <w:pPr>
              <w:pStyle w:val="TableParagraph"/>
              <w:spacing w:before="19"/>
              <w:ind w:left="80"/>
              <w:jc w:val="left"/>
              <w:rPr>
                <w:b/>
                <w:sz w:val="24"/>
              </w:rPr>
            </w:pPr>
            <w:r>
              <w:rPr>
                <w:b/>
                <w:sz w:val="24"/>
              </w:rPr>
              <w:t>Car club</w:t>
            </w:r>
          </w:p>
        </w:tc>
        <w:tc>
          <w:tcPr>
            <w:tcW w:w="6469" w:type="dxa"/>
          </w:tcPr>
          <w:p w:rsidR="00161F95" w:rsidRDefault="00A676CE">
            <w:pPr>
              <w:pStyle w:val="TableParagraph"/>
              <w:spacing w:before="16" w:line="270" w:lineRule="atLeast"/>
              <w:ind w:left="79" w:right="46"/>
              <w:jc w:val="left"/>
              <w:rPr>
                <w:sz w:val="23"/>
              </w:rPr>
            </w:pPr>
            <w:r>
              <w:rPr>
                <w:spacing w:val="-3"/>
                <w:sz w:val="23"/>
              </w:rPr>
              <w:t xml:space="preserve">For </w:t>
            </w:r>
            <w:r>
              <w:rPr>
                <w:sz w:val="23"/>
              </w:rPr>
              <w:t xml:space="preserve">proposed residential development </w:t>
            </w:r>
            <w:r>
              <w:rPr>
                <w:spacing w:val="-6"/>
                <w:sz w:val="23"/>
              </w:rPr>
              <w:t xml:space="preserve">Travel </w:t>
            </w:r>
            <w:r>
              <w:rPr>
                <w:sz w:val="23"/>
              </w:rPr>
              <w:t xml:space="preserve">Plans, incentives should be provided to encourage new residents to join a car club as soon as they move in whilst travel habits are forming. At least one </w:t>
            </w:r>
            <w:r>
              <w:rPr>
                <w:spacing w:val="-3"/>
                <w:sz w:val="23"/>
              </w:rPr>
              <w:t xml:space="preserve">year’s </w:t>
            </w:r>
            <w:r>
              <w:rPr>
                <w:sz w:val="23"/>
              </w:rPr>
              <w:t xml:space="preserve">free membership and a number of </w:t>
            </w:r>
            <w:proofErr w:type="gramStart"/>
            <w:r>
              <w:rPr>
                <w:sz w:val="23"/>
              </w:rPr>
              <w:t>hours</w:t>
            </w:r>
            <w:proofErr w:type="gramEnd"/>
            <w:r>
              <w:rPr>
                <w:sz w:val="23"/>
              </w:rPr>
              <w:t xml:space="preserve"> free drive time to a local car club should be provided for all new residents. Larger proposals may be required to provide their own on-site car club.</w:t>
            </w:r>
          </w:p>
        </w:tc>
        <w:tc>
          <w:tcPr>
            <w:tcW w:w="1103" w:type="dxa"/>
          </w:tcPr>
          <w:p w:rsidR="00161F95" w:rsidRDefault="00A676CE">
            <w:pPr>
              <w:pStyle w:val="TableParagraph"/>
              <w:spacing w:before="19"/>
              <w:ind w:left="18"/>
              <w:rPr>
                <w:sz w:val="24"/>
              </w:rPr>
            </w:pPr>
            <w:r>
              <w:rPr>
                <w:w w:val="95"/>
                <w:sz w:val="24"/>
              </w:rPr>
              <w:t>Y</w:t>
            </w:r>
          </w:p>
        </w:tc>
        <w:tc>
          <w:tcPr>
            <w:tcW w:w="1096" w:type="dxa"/>
          </w:tcPr>
          <w:p w:rsidR="00161F95" w:rsidRDefault="00A676CE">
            <w:pPr>
              <w:pStyle w:val="TableParagraph"/>
              <w:spacing w:before="19"/>
              <w:ind w:left="17"/>
              <w:rPr>
                <w:sz w:val="24"/>
              </w:rPr>
            </w:pPr>
            <w:r>
              <w:rPr>
                <w:w w:val="95"/>
                <w:sz w:val="24"/>
              </w:rPr>
              <w:t>Y</w:t>
            </w:r>
          </w:p>
        </w:tc>
      </w:tr>
      <w:tr w:rsidR="00161F95">
        <w:trPr>
          <w:trHeight w:val="3343"/>
        </w:trPr>
        <w:tc>
          <w:tcPr>
            <w:tcW w:w="1779" w:type="dxa"/>
          </w:tcPr>
          <w:p w:rsidR="00161F95" w:rsidRDefault="00A676CE">
            <w:pPr>
              <w:pStyle w:val="TableParagraph"/>
              <w:spacing w:before="19"/>
              <w:ind w:left="80"/>
              <w:jc w:val="left"/>
              <w:rPr>
                <w:b/>
                <w:sz w:val="24"/>
              </w:rPr>
            </w:pPr>
            <w:r>
              <w:rPr>
                <w:b/>
                <w:sz w:val="24"/>
              </w:rPr>
              <w:t>Car share</w:t>
            </w:r>
          </w:p>
        </w:tc>
        <w:tc>
          <w:tcPr>
            <w:tcW w:w="6469" w:type="dxa"/>
          </w:tcPr>
          <w:p w:rsidR="00161F95" w:rsidRDefault="00A676CE">
            <w:pPr>
              <w:pStyle w:val="TableParagraph"/>
              <w:spacing w:before="21" w:line="249" w:lineRule="auto"/>
              <w:ind w:left="79" w:right="150"/>
              <w:jc w:val="left"/>
              <w:rPr>
                <w:sz w:val="23"/>
              </w:rPr>
            </w:pPr>
            <w:r>
              <w:rPr>
                <w:sz w:val="23"/>
              </w:rPr>
              <w:t>Employees and other visitors making similar regular journeys to the site may be able to share a car, with significant cost savings. Public car sharing websites such as ‘</w:t>
            </w:r>
            <w:proofErr w:type="spellStart"/>
            <w:r>
              <w:rPr>
                <w:sz w:val="23"/>
              </w:rPr>
              <w:t>Liftshare</w:t>
            </w:r>
            <w:proofErr w:type="spellEnd"/>
            <w:r>
              <w:rPr>
                <w:sz w:val="23"/>
              </w:rPr>
              <w:t xml:space="preserve">’ allow people to search for others making a similar journey. See </w:t>
            </w:r>
            <w:hyperlink r:id="rId35">
              <w:r>
                <w:rPr>
                  <w:color w:val="365CAA"/>
                  <w:sz w:val="23"/>
                  <w:u w:val="single" w:color="365CAA"/>
                </w:rPr>
                <w:t>https://liftshare.com/uk</w:t>
              </w:r>
              <w:r>
                <w:rPr>
                  <w:color w:val="365CAA"/>
                  <w:sz w:val="23"/>
                </w:rPr>
                <w:t xml:space="preserve"> </w:t>
              </w:r>
            </w:hyperlink>
            <w:r>
              <w:rPr>
                <w:sz w:val="23"/>
              </w:rPr>
              <w:t>(other sites can be found online).</w:t>
            </w:r>
          </w:p>
          <w:p w:rsidR="00161F95" w:rsidRDefault="00A676CE">
            <w:pPr>
              <w:pStyle w:val="TableParagraph"/>
              <w:spacing w:before="5" w:line="249" w:lineRule="auto"/>
              <w:ind w:left="79"/>
              <w:jc w:val="left"/>
              <w:rPr>
                <w:sz w:val="23"/>
              </w:rPr>
            </w:pPr>
            <w:r>
              <w:rPr>
                <w:sz w:val="23"/>
              </w:rPr>
              <w:t>Links to these sites should be advertised to staff or where appropriate visitors on emails, websites or notice boards or promotional events could be held. Alternatively, car sharing can be organised more informally, e.g. through intranet notice boards. Other measures to promote car sharing include providing priority parking spaces for car sharers and offering</w:t>
            </w:r>
          </w:p>
          <w:p w:rsidR="00161F95" w:rsidRDefault="00A676CE">
            <w:pPr>
              <w:pStyle w:val="TableParagraph"/>
              <w:spacing w:before="6"/>
              <w:ind w:left="79"/>
              <w:jc w:val="left"/>
              <w:rPr>
                <w:sz w:val="23"/>
              </w:rPr>
            </w:pPr>
            <w:proofErr w:type="gramStart"/>
            <w:r>
              <w:rPr>
                <w:sz w:val="23"/>
              </w:rPr>
              <w:t>a</w:t>
            </w:r>
            <w:proofErr w:type="gramEnd"/>
            <w:r>
              <w:rPr>
                <w:sz w:val="23"/>
              </w:rPr>
              <w:t xml:space="preserve"> guaranteed lift home in an emergency.</w:t>
            </w:r>
          </w:p>
        </w:tc>
        <w:tc>
          <w:tcPr>
            <w:tcW w:w="1103" w:type="dxa"/>
          </w:tcPr>
          <w:p w:rsidR="00161F95" w:rsidRDefault="00A676CE">
            <w:pPr>
              <w:pStyle w:val="TableParagraph"/>
              <w:spacing w:before="19"/>
              <w:ind w:left="18"/>
              <w:rPr>
                <w:sz w:val="24"/>
              </w:rPr>
            </w:pPr>
            <w:r>
              <w:rPr>
                <w:w w:val="95"/>
                <w:sz w:val="24"/>
              </w:rPr>
              <w:t>Y</w:t>
            </w:r>
          </w:p>
        </w:tc>
        <w:tc>
          <w:tcPr>
            <w:tcW w:w="1096" w:type="dxa"/>
          </w:tcPr>
          <w:p w:rsidR="00161F95" w:rsidRDefault="00A676CE">
            <w:pPr>
              <w:pStyle w:val="TableParagraph"/>
              <w:spacing w:before="19"/>
              <w:ind w:left="17"/>
              <w:rPr>
                <w:sz w:val="24"/>
              </w:rPr>
            </w:pPr>
            <w:r>
              <w:rPr>
                <w:w w:val="95"/>
                <w:sz w:val="24"/>
              </w:rPr>
              <w:t>Y</w:t>
            </w:r>
          </w:p>
        </w:tc>
      </w:tr>
      <w:tr w:rsidR="00161F95">
        <w:trPr>
          <w:trHeight w:val="1687"/>
        </w:trPr>
        <w:tc>
          <w:tcPr>
            <w:tcW w:w="1779" w:type="dxa"/>
          </w:tcPr>
          <w:p w:rsidR="00161F95" w:rsidRDefault="00A676CE">
            <w:pPr>
              <w:pStyle w:val="TableParagraph"/>
              <w:spacing w:before="19" w:line="249" w:lineRule="auto"/>
              <w:ind w:left="80"/>
              <w:jc w:val="left"/>
              <w:rPr>
                <w:b/>
                <w:sz w:val="24"/>
              </w:rPr>
            </w:pPr>
            <w:r>
              <w:rPr>
                <w:b/>
                <w:sz w:val="24"/>
              </w:rPr>
              <w:t>Delivery and Servicing</w:t>
            </w:r>
          </w:p>
        </w:tc>
        <w:tc>
          <w:tcPr>
            <w:tcW w:w="6469" w:type="dxa"/>
          </w:tcPr>
          <w:p w:rsidR="00161F95" w:rsidRDefault="00A676CE">
            <w:pPr>
              <w:pStyle w:val="TableParagraph"/>
              <w:spacing w:before="16" w:line="270" w:lineRule="atLeast"/>
              <w:ind w:left="79" w:right="72"/>
              <w:jc w:val="left"/>
              <w:rPr>
                <w:sz w:val="23"/>
              </w:rPr>
            </w:pPr>
            <w:r>
              <w:rPr>
                <w:sz w:val="23"/>
              </w:rPr>
              <w:t>Measures should be put in place to manage freight movements to the site, particularly where there are significant numbers of movements. Larger or complex proposals may be required to provide a separate car parking management plan but this should be linked to the Travel Plan. For further details see above section on Delivery Servicing Plans.</w:t>
            </w:r>
          </w:p>
        </w:tc>
        <w:tc>
          <w:tcPr>
            <w:tcW w:w="1103" w:type="dxa"/>
          </w:tcPr>
          <w:p w:rsidR="00161F95" w:rsidRDefault="00A676CE">
            <w:pPr>
              <w:pStyle w:val="TableParagraph"/>
              <w:spacing w:before="19"/>
              <w:ind w:left="18"/>
              <w:rPr>
                <w:sz w:val="24"/>
              </w:rPr>
            </w:pPr>
            <w:r>
              <w:rPr>
                <w:w w:val="97"/>
                <w:sz w:val="24"/>
              </w:rPr>
              <w:t>N</w:t>
            </w:r>
          </w:p>
        </w:tc>
        <w:tc>
          <w:tcPr>
            <w:tcW w:w="1096" w:type="dxa"/>
          </w:tcPr>
          <w:p w:rsidR="00161F95" w:rsidRDefault="00A676CE">
            <w:pPr>
              <w:pStyle w:val="TableParagraph"/>
              <w:spacing w:before="19"/>
              <w:ind w:left="17"/>
              <w:rPr>
                <w:sz w:val="24"/>
              </w:rPr>
            </w:pPr>
            <w:r>
              <w:rPr>
                <w:w w:val="95"/>
                <w:sz w:val="24"/>
              </w:rPr>
              <w:t>Y</w:t>
            </w:r>
          </w:p>
        </w:tc>
      </w:tr>
    </w:tbl>
    <w:p w:rsidR="00161F95" w:rsidRDefault="00161F95">
      <w:pPr>
        <w:rPr>
          <w:sz w:val="24"/>
        </w:rPr>
        <w:sectPr w:rsidR="00161F95">
          <w:pgSz w:w="11910" w:h="16840"/>
          <w:pgMar w:top="700" w:right="580" w:bottom="420" w:left="600" w:header="0" w:footer="222" w:gutter="0"/>
          <w:cols w:space="720"/>
        </w:sect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79"/>
        <w:gridCol w:w="6469"/>
        <w:gridCol w:w="1103"/>
        <w:gridCol w:w="1096"/>
      </w:tblGrid>
      <w:tr w:rsidR="00161F95">
        <w:trPr>
          <w:trHeight w:val="314"/>
        </w:trPr>
        <w:tc>
          <w:tcPr>
            <w:tcW w:w="10447" w:type="dxa"/>
            <w:gridSpan w:val="4"/>
            <w:shd w:val="clear" w:color="auto" w:fill="3EA9E0"/>
          </w:tcPr>
          <w:p w:rsidR="00161F95" w:rsidRDefault="00A676CE">
            <w:pPr>
              <w:pStyle w:val="TableParagraph"/>
              <w:spacing w:before="19" w:line="275" w:lineRule="exact"/>
              <w:ind w:left="80"/>
              <w:jc w:val="left"/>
              <w:rPr>
                <w:b/>
                <w:sz w:val="24"/>
              </w:rPr>
            </w:pPr>
            <w:r>
              <w:rPr>
                <w:b/>
                <w:color w:val="FFFFFF"/>
                <w:sz w:val="24"/>
              </w:rPr>
              <w:lastRenderedPageBreak/>
              <w:t>Smarter Working</w:t>
            </w:r>
          </w:p>
        </w:tc>
      </w:tr>
      <w:tr w:rsidR="00161F95">
        <w:trPr>
          <w:trHeight w:val="1687"/>
        </w:trPr>
        <w:tc>
          <w:tcPr>
            <w:tcW w:w="1779" w:type="dxa"/>
          </w:tcPr>
          <w:p w:rsidR="00161F95" w:rsidRDefault="00A676CE">
            <w:pPr>
              <w:pStyle w:val="TableParagraph"/>
              <w:spacing w:before="19" w:line="249" w:lineRule="auto"/>
              <w:ind w:left="80" w:right="192"/>
              <w:jc w:val="left"/>
              <w:rPr>
                <w:b/>
                <w:sz w:val="24"/>
              </w:rPr>
            </w:pPr>
            <w:r>
              <w:rPr>
                <w:b/>
                <w:sz w:val="24"/>
              </w:rPr>
              <w:t>Work from Home / Remote Working</w:t>
            </w:r>
          </w:p>
        </w:tc>
        <w:tc>
          <w:tcPr>
            <w:tcW w:w="6469" w:type="dxa"/>
          </w:tcPr>
          <w:p w:rsidR="00161F95" w:rsidRDefault="00A676CE">
            <w:pPr>
              <w:pStyle w:val="TableParagraph"/>
              <w:spacing w:before="21"/>
              <w:ind w:left="79"/>
              <w:jc w:val="left"/>
              <w:rPr>
                <w:sz w:val="23"/>
              </w:rPr>
            </w:pPr>
            <w:r>
              <w:rPr>
                <w:sz w:val="23"/>
              </w:rPr>
              <w:t>Where suitable, e.g. for office based employees, a home</w:t>
            </w:r>
          </w:p>
          <w:p w:rsidR="00161F95" w:rsidRDefault="00A676CE">
            <w:pPr>
              <w:pStyle w:val="TableParagraph"/>
              <w:spacing w:before="6" w:line="270" w:lineRule="atLeast"/>
              <w:ind w:left="79" w:right="118"/>
              <w:jc w:val="left"/>
              <w:rPr>
                <w:sz w:val="23"/>
              </w:rPr>
            </w:pPr>
            <w:proofErr w:type="gramStart"/>
            <w:r>
              <w:rPr>
                <w:sz w:val="23"/>
              </w:rPr>
              <w:t>or</w:t>
            </w:r>
            <w:proofErr w:type="gramEnd"/>
            <w:r>
              <w:rPr>
                <w:sz w:val="23"/>
              </w:rPr>
              <w:t xml:space="preserve"> remote working policy should be introduced that allows employees to work and access computer systems remotely so that employees do not </w:t>
            </w:r>
            <w:r>
              <w:rPr>
                <w:spacing w:val="-3"/>
                <w:sz w:val="23"/>
              </w:rPr>
              <w:t xml:space="preserve">have </w:t>
            </w:r>
            <w:r>
              <w:rPr>
                <w:sz w:val="23"/>
              </w:rPr>
              <w:t>to travel to the office on some workdays. This will allow employees to reduce commuting time and costs, and can free up office space for the</w:t>
            </w:r>
            <w:r>
              <w:rPr>
                <w:spacing w:val="-32"/>
                <w:sz w:val="23"/>
              </w:rPr>
              <w:t xml:space="preserve"> </w:t>
            </w:r>
            <w:r>
              <w:rPr>
                <w:spacing w:val="-3"/>
                <w:sz w:val="23"/>
              </w:rPr>
              <w:t>employer.</w:t>
            </w:r>
          </w:p>
        </w:tc>
        <w:tc>
          <w:tcPr>
            <w:tcW w:w="1103" w:type="dxa"/>
          </w:tcPr>
          <w:p w:rsidR="00161F95" w:rsidRDefault="00A676CE">
            <w:pPr>
              <w:pStyle w:val="TableParagraph"/>
              <w:spacing w:before="19"/>
              <w:ind w:left="18"/>
              <w:rPr>
                <w:sz w:val="24"/>
              </w:rPr>
            </w:pPr>
            <w:r>
              <w:rPr>
                <w:w w:val="95"/>
                <w:sz w:val="24"/>
              </w:rPr>
              <w:t>Y</w:t>
            </w:r>
          </w:p>
        </w:tc>
        <w:tc>
          <w:tcPr>
            <w:tcW w:w="1096" w:type="dxa"/>
          </w:tcPr>
          <w:p w:rsidR="00161F95" w:rsidRDefault="00A676CE">
            <w:pPr>
              <w:pStyle w:val="TableParagraph"/>
              <w:spacing w:before="19"/>
              <w:ind w:left="17"/>
              <w:rPr>
                <w:sz w:val="24"/>
              </w:rPr>
            </w:pPr>
            <w:r>
              <w:rPr>
                <w:w w:val="95"/>
                <w:sz w:val="24"/>
              </w:rPr>
              <w:t>Y</w:t>
            </w:r>
          </w:p>
        </w:tc>
      </w:tr>
      <w:tr w:rsidR="00161F95">
        <w:trPr>
          <w:trHeight w:val="1411"/>
        </w:trPr>
        <w:tc>
          <w:tcPr>
            <w:tcW w:w="1779" w:type="dxa"/>
          </w:tcPr>
          <w:p w:rsidR="00161F95" w:rsidRDefault="00A676CE">
            <w:pPr>
              <w:pStyle w:val="TableParagraph"/>
              <w:spacing w:before="19" w:line="249" w:lineRule="auto"/>
              <w:ind w:left="80"/>
              <w:jc w:val="left"/>
              <w:rPr>
                <w:b/>
                <w:sz w:val="24"/>
              </w:rPr>
            </w:pPr>
            <w:r>
              <w:rPr>
                <w:b/>
                <w:sz w:val="24"/>
              </w:rPr>
              <w:t xml:space="preserve">Flexible </w:t>
            </w:r>
            <w:r>
              <w:rPr>
                <w:b/>
                <w:w w:val="95"/>
                <w:sz w:val="24"/>
              </w:rPr>
              <w:t>working</w:t>
            </w:r>
          </w:p>
        </w:tc>
        <w:tc>
          <w:tcPr>
            <w:tcW w:w="6469" w:type="dxa"/>
          </w:tcPr>
          <w:p w:rsidR="00161F95" w:rsidRDefault="00A676CE">
            <w:pPr>
              <w:pStyle w:val="TableParagraph"/>
              <w:spacing w:before="16" w:line="270" w:lineRule="atLeast"/>
              <w:ind w:left="79" w:right="238"/>
              <w:jc w:val="left"/>
              <w:rPr>
                <w:sz w:val="23"/>
              </w:rPr>
            </w:pPr>
            <w:r>
              <w:rPr>
                <w:sz w:val="23"/>
              </w:rPr>
              <w:t>Where suitable, e.g. for office based employees, a flexible working policy should be introduced that allows employees to work flexible hours. This can allow employees to avoid travelling at peak times, reducing congestion on road and public transport.</w:t>
            </w:r>
          </w:p>
        </w:tc>
        <w:tc>
          <w:tcPr>
            <w:tcW w:w="1103" w:type="dxa"/>
          </w:tcPr>
          <w:p w:rsidR="00161F95" w:rsidRDefault="00A676CE">
            <w:pPr>
              <w:pStyle w:val="TableParagraph"/>
              <w:spacing w:before="19"/>
              <w:ind w:left="18"/>
              <w:rPr>
                <w:sz w:val="24"/>
              </w:rPr>
            </w:pPr>
            <w:r>
              <w:rPr>
                <w:w w:val="95"/>
                <w:sz w:val="24"/>
              </w:rPr>
              <w:t>Y</w:t>
            </w:r>
          </w:p>
        </w:tc>
        <w:tc>
          <w:tcPr>
            <w:tcW w:w="1096" w:type="dxa"/>
          </w:tcPr>
          <w:p w:rsidR="00161F95" w:rsidRDefault="00A676CE">
            <w:pPr>
              <w:pStyle w:val="TableParagraph"/>
              <w:spacing w:before="19"/>
              <w:ind w:left="17"/>
              <w:rPr>
                <w:sz w:val="24"/>
              </w:rPr>
            </w:pPr>
            <w:r>
              <w:rPr>
                <w:w w:val="95"/>
                <w:sz w:val="24"/>
              </w:rPr>
              <w:t>Y</w:t>
            </w:r>
          </w:p>
        </w:tc>
      </w:tr>
      <w:tr w:rsidR="00161F95">
        <w:trPr>
          <w:trHeight w:val="859"/>
        </w:trPr>
        <w:tc>
          <w:tcPr>
            <w:tcW w:w="1779" w:type="dxa"/>
          </w:tcPr>
          <w:p w:rsidR="00161F95" w:rsidRDefault="00A676CE">
            <w:pPr>
              <w:pStyle w:val="TableParagraph"/>
              <w:spacing w:before="19" w:line="249" w:lineRule="auto"/>
              <w:ind w:left="80"/>
              <w:jc w:val="left"/>
              <w:rPr>
                <w:b/>
                <w:sz w:val="24"/>
              </w:rPr>
            </w:pPr>
            <w:r>
              <w:rPr>
                <w:b/>
                <w:sz w:val="24"/>
              </w:rPr>
              <w:t>Tele- conferencing</w:t>
            </w:r>
          </w:p>
        </w:tc>
        <w:tc>
          <w:tcPr>
            <w:tcW w:w="6469" w:type="dxa"/>
          </w:tcPr>
          <w:p w:rsidR="00161F95" w:rsidRDefault="00A676CE">
            <w:pPr>
              <w:pStyle w:val="TableParagraph"/>
              <w:spacing w:before="16" w:line="270" w:lineRule="atLeast"/>
              <w:ind w:left="79" w:right="46"/>
              <w:jc w:val="left"/>
              <w:rPr>
                <w:sz w:val="23"/>
              </w:rPr>
            </w:pPr>
            <w:r>
              <w:rPr>
                <w:sz w:val="23"/>
              </w:rPr>
              <w:t>Tele-conferencing equipment can be introduced to enable business meetings to be conducted remotely without the need to travel, particularly for longer distances.</w:t>
            </w:r>
          </w:p>
        </w:tc>
        <w:tc>
          <w:tcPr>
            <w:tcW w:w="1103" w:type="dxa"/>
          </w:tcPr>
          <w:p w:rsidR="00161F95" w:rsidRDefault="00A676CE">
            <w:pPr>
              <w:pStyle w:val="TableParagraph"/>
              <w:spacing w:before="19"/>
              <w:ind w:left="18"/>
              <w:rPr>
                <w:sz w:val="24"/>
              </w:rPr>
            </w:pPr>
            <w:r>
              <w:rPr>
                <w:w w:val="97"/>
                <w:sz w:val="24"/>
              </w:rPr>
              <w:t>N</w:t>
            </w:r>
          </w:p>
        </w:tc>
        <w:tc>
          <w:tcPr>
            <w:tcW w:w="1096" w:type="dxa"/>
          </w:tcPr>
          <w:p w:rsidR="00161F95" w:rsidRDefault="00A676CE">
            <w:pPr>
              <w:pStyle w:val="TableParagraph"/>
              <w:spacing w:before="19"/>
              <w:ind w:left="17"/>
              <w:rPr>
                <w:sz w:val="24"/>
              </w:rPr>
            </w:pPr>
            <w:r>
              <w:rPr>
                <w:w w:val="95"/>
                <w:sz w:val="24"/>
              </w:rPr>
              <w:t>Y</w:t>
            </w:r>
          </w:p>
        </w:tc>
      </w:tr>
      <w:tr w:rsidR="00161F95">
        <w:trPr>
          <w:trHeight w:val="314"/>
        </w:trPr>
        <w:tc>
          <w:tcPr>
            <w:tcW w:w="10447" w:type="dxa"/>
            <w:gridSpan w:val="4"/>
            <w:shd w:val="clear" w:color="auto" w:fill="3EA9E0"/>
          </w:tcPr>
          <w:p w:rsidR="00161F95" w:rsidRDefault="00A676CE">
            <w:pPr>
              <w:pStyle w:val="TableParagraph"/>
              <w:spacing w:before="19" w:line="275" w:lineRule="exact"/>
              <w:ind w:left="80"/>
              <w:jc w:val="left"/>
              <w:rPr>
                <w:b/>
                <w:sz w:val="24"/>
              </w:rPr>
            </w:pPr>
            <w:r>
              <w:rPr>
                <w:b/>
                <w:color w:val="FFFFFF"/>
                <w:sz w:val="24"/>
              </w:rPr>
              <w:t>Travel information, marketing and promotion</w:t>
            </w:r>
          </w:p>
        </w:tc>
      </w:tr>
      <w:tr w:rsidR="00161F95">
        <w:trPr>
          <w:trHeight w:val="1135"/>
        </w:trPr>
        <w:tc>
          <w:tcPr>
            <w:tcW w:w="1779" w:type="dxa"/>
          </w:tcPr>
          <w:p w:rsidR="00161F95" w:rsidRDefault="00A676CE">
            <w:pPr>
              <w:pStyle w:val="TableParagraph"/>
              <w:spacing w:before="19" w:line="249" w:lineRule="auto"/>
              <w:ind w:left="80"/>
              <w:jc w:val="left"/>
              <w:rPr>
                <w:b/>
                <w:sz w:val="24"/>
              </w:rPr>
            </w:pPr>
            <w:r>
              <w:rPr>
                <w:b/>
                <w:sz w:val="24"/>
              </w:rPr>
              <w:t xml:space="preserve">Web travel </w:t>
            </w:r>
            <w:r>
              <w:rPr>
                <w:b/>
                <w:w w:val="95"/>
                <w:sz w:val="24"/>
              </w:rPr>
              <w:t>Information</w:t>
            </w:r>
          </w:p>
        </w:tc>
        <w:tc>
          <w:tcPr>
            <w:tcW w:w="6469" w:type="dxa"/>
          </w:tcPr>
          <w:p w:rsidR="00161F95" w:rsidRDefault="00A676CE">
            <w:pPr>
              <w:pStyle w:val="TableParagraph"/>
              <w:spacing w:before="16" w:line="270" w:lineRule="atLeast"/>
              <w:ind w:left="79" w:right="737"/>
              <w:jc w:val="left"/>
              <w:rPr>
                <w:sz w:val="23"/>
              </w:rPr>
            </w:pPr>
            <w:r>
              <w:rPr>
                <w:sz w:val="23"/>
              </w:rPr>
              <w:t>Provide a travel page for employees and visitors on the internet. This should contain staff travel policies, travel information and links to external sites such as journey planners and cycling information sites.</w:t>
            </w:r>
          </w:p>
        </w:tc>
        <w:tc>
          <w:tcPr>
            <w:tcW w:w="1103" w:type="dxa"/>
          </w:tcPr>
          <w:p w:rsidR="00161F95" w:rsidRDefault="00A676CE">
            <w:pPr>
              <w:pStyle w:val="TableParagraph"/>
              <w:spacing w:before="19"/>
              <w:ind w:left="18"/>
              <w:rPr>
                <w:sz w:val="24"/>
              </w:rPr>
            </w:pPr>
            <w:r>
              <w:rPr>
                <w:w w:val="95"/>
                <w:sz w:val="24"/>
              </w:rPr>
              <w:t>Y</w:t>
            </w:r>
          </w:p>
        </w:tc>
        <w:tc>
          <w:tcPr>
            <w:tcW w:w="1096" w:type="dxa"/>
          </w:tcPr>
          <w:p w:rsidR="00161F95" w:rsidRDefault="00A676CE">
            <w:pPr>
              <w:pStyle w:val="TableParagraph"/>
              <w:spacing w:before="19"/>
              <w:ind w:left="17"/>
              <w:rPr>
                <w:sz w:val="24"/>
              </w:rPr>
            </w:pPr>
            <w:r>
              <w:rPr>
                <w:w w:val="95"/>
                <w:sz w:val="24"/>
              </w:rPr>
              <w:t>Y</w:t>
            </w:r>
          </w:p>
        </w:tc>
      </w:tr>
      <w:tr w:rsidR="00161F95">
        <w:trPr>
          <w:trHeight w:val="2791"/>
        </w:trPr>
        <w:tc>
          <w:tcPr>
            <w:tcW w:w="1779" w:type="dxa"/>
          </w:tcPr>
          <w:p w:rsidR="00161F95" w:rsidRDefault="00A676CE">
            <w:pPr>
              <w:pStyle w:val="TableParagraph"/>
              <w:spacing w:before="19" w:line="249" w:lineRule="auto"/>
              <w:ind w:left="80"/>
              <w:jc w:val="left"/>
              <w:rPr>
                <w:b/>
                <w:sz w:val="24"/>
              </w:rPr>
            </w:pPr>
            <w:r>
              <w:rPr>
                <w:b/>
                <w:sz w:val="24"/>
              </w:rPr>
              <w:t xml:space="preserve">Travel </w:t>
            </w:r>
            <w:r>
              <w:rPr>
                <w:b/>
                <w:w w:val="95"/>
                <w:sz w:val="24"/>
              </w:rPr>
              <w:t xml:space="preserve">information </w:t>
            </w:r>
            <w:r>
              <w:rPr>
                <w:b/>
                <w:sz w:val="24"/>
              </w:rPr>
              <w:t>leaflet</w:t>
            </w:r>
          </w:p>
        </w:tc>
        <w:tc>
          <w:tcPr>
            <w:tcW w:w="6469" w:type="dxa"/>
          </w:tcPr>
          <w:p w:rsidR="00161F95" w:rsidRDefault="00A676CE">
            <w:pPr>
              <w:pStyle w:val="TableParagraph"/>
              <w:spacing w:before="21" w:line="249" w:lineRule="auto"/>
              <w:ind w:left="79" w:right="152"/>
              <w:jc w:val="left"/>
              <w:rPr>
                <w:sz w:val="23"/>
              </w:rPr>
            </w:pPr>
            <w:r>
              <w:rPr>
                <w:sz w:val="23"/>
              </w:rPr>
              <w:t xml:space="preserve">Produce a travel leaflet explaining the </w:t>
            </w:r>
            <w:r>
              <w:rPr>
                <w:spacing w:val="-6"/>
                <w:sz w:val="23"/>
              </w:rPr>
              <w:t xml:space="preserve">Travel </w:t>
            </w:r>
            <w:r>
              <w:rPr>
                <w:sz w:val="23"/>
              </w:rPr>
              <w:t>Plan, containing information on staff travel policies and practical travel information. This should be distributed to all staff upon</w:t>
            </w:r>
          </w:p>
          <w:p w:rsidR="00161F95" w:rsidRDefault="00A676CE">
            <w:pPr>
              <w:pStyle w:val="TableParagraph"/>
              <w:spacing w:before="3" w:line="249" w:lineRule="auto"/>
              <w:ind w:left="79" w:right="418"/>
              <w:jc w:val="left"/>
              <w:rPr>
                <w:sz w:val="23"/>
              </w:rPr>
            </w:pPr>
            <w:r>
              <w:rPr>
                <w:sz w:val="23"/>
              </w:rPr>
              <w:t>first occupation or when the Travel Plan is launched, and then included in induction information for all new staff and displayed in reception areas. For proposed residential</w:t>
            </w:r>
          </w:p>
          <w:p w:rsidR="00161F95" w:rsidRDefault="00A676CE">
            <w:pPr>
              <w:pStyle w:val="TableParagraph"/>
              <w:spacing w:before="3" w:line="249" w:lineRule="auto"/>
              <w:ind w:left="79" w:right="59"/>
              <w:jc w:val="left"/>
              <w:rPr>
                <w:sz w:val="23"/>
              </w:rPr>
            </w:pPr>
            <w:r>
              <w:rPr>
                <w:sz w:val="23"/>
              </w:rPr>
              <w:t>development Travel Plans this information should be provided as a travel welcome pack to be distributed to new residents and should be displayed and made available in communal</w:t>
            </w:r>
          </w:p>
          <w:p w:rsidR="00161F95" w:rsidRDefault="00A676CE">
            <w:pPr>
              <w:pStyle w:val="TableParagraph"/>
              <w:spacing w:before="3"/>
              <w:ind w:left="79"/>
              <w:jc w:val="left"/>
              <w:rPr>
                <w:sz w:val="23"/>
              </w:rPr>
            </w:pPr>
            <w:proofErr w:type="gramStart"/>
            <w:r>
              <w:rPr>
                <w:sz w:val="23"/>
              </w:rPr>
              <w:t>areas</w:t>
            </w:r>
            <w:proofErr w:type="gramEnd"/>
            <w:r>
              <w:rPr>
                <w:sz w:val="23"/>
              </w:rPr>
              <w:t>.</w:t>
            </w:r>
          </w:p>
        </w:tc>
        <w:tc>
          <w:tcPr>
            <w:tcW w:w="1103" w:type="dxa"/>
          </w:tcPr>
          <w:p w:rsidR="00161F95" w:rsidRDefault="00A676CE">
            <w:pPr>
              <w:pStyle w:val="TableParagraph"/>
              <w:spacing w:before="19"/>
              <w:ind w:left="18"/>
              <w:rPr>
                <w:sz w:val="24"/>
              </w:rPr>
            </w:pPr>
            <w:r>
              <w:rPr>
                <w:w w:val="95"/>
                <w:sz w:val="24"/>
              </w:rPr>
              <w:t>Y</w:t>
            </w:r>
          </w:p>
        </w:tc>
        <w:tc>
          <w:tcPr>
            <w:tcW w:w="1096" w:type="dxa"/>
          </w:tcPr>
          <w:p w:rsidR="00161F95" w:rsidRDefault="00A676CE">
            <w:pPr>
              <w:pStyle w:val="TableParagraph"/>
              <w:spacing w:before="19"/>
              <w:ind w:left="17"/>
              <w:rPr>
                <w:sz w:val="24"/>
              </w:rPr>
            </w:pPr>
            <w:r>
              <w:rPr>
                <w:w w:val="95"/>
                <w:sz w:val="24"/>
              </w:rPr>
              <w:t>Y</w:t>
            </w:r>
          </w:p>
        </w:tc>
      </w:tr>
      <w:tr w:rsidR="00161F95">
        <w:trPr>
          <w:trHeight w:val="1178"/>
        </w:trPr>
        <w:tc>
          <w:tcPr>
            <w:tcW w:w="1779" w:type="dxa"/>
          </w:tcPr>
          <w:p w:rsidR="00161F95" w:rsidRDefault="00A676CE">
            <w:pPr>
              <w:pStyle w:val="TableParagraph"/>
              <w:spacing w:before="15" w:line="280" w:lineRule="atLeast"/>
              <w:ind w:left="80"/>
              <w:jc w:val="left"/>
              <w:rPr>
                <w:b/>
                <w:sz w:val="24"/>
              </w:rPr>
            </w:pPr>
            <w:r>
              <w:rPr>
                <w:b/>
                <w:sz w:val="24"/>
              </w:rPr>
              <w:t xml:space="preserve">Travel </w:t>
            </w:r>
            <w:r>
              <w:rPr>
                <w:b/>
                <w:w w:val="95"/>
                <w:sz w:val="24"/>
              </w:rPr>
              <w:t xml:space="preserve">awareness </w:t>
            </w:r>
            <w:r>
              <w:rPr>
                <w:b/>
                <w:sz w:val="24"/>
              </w:rPr>
              <w:t>events and initiatives</w:t>
            </w:r>
          </w:p>
        </w:tc>
        <w:tc>
          <w:tcPr>
            <w:tcW w:w="6469" w:type="dxa"/>
          </w:tcPr>
          <w:p w:rsidR="00161F95" w:rsidRDefault="00A676CE">
            <w:pPr>
              <w:pStyle w:val="TableParagraph"/>
              <w:spacing w:before="21" w:line="249" w:lineRule="auto"/>
              <w:ind w:left="79" w:right="235"/>
              <w:jc w:val="left"/>
              <w:rPr>
                <w:sz w:val="23"/>
              </w:rPr>
            </w:pPr>
            <w:r>
              <w:rPr>
                <w:sz w:val="23"/>
              </w:rPr>
              <w:t>Promote</w:t>
            </w:r>
            <w:r>
              <w:rPr>
                <w:spacing w:val="-19"/>
                <w:sz w:val="23"/>
              </w:rPr>
              <w:t xml:space="preserve"> </w:t>
            </w:r>
            <w:r>
              <w:rPr>
                <w:sz w:val="23"/>
              </w:rPr>
              <w:t>sustainable</w:t>
            </w:r>
            <w:r>
              <w:rPr>
                <w:spacing w:val="-19"/>
                <w:sz w:val="23"/>
              </w:rPr>
              <w:t xml:space="preserve"> </w:t>
            </w:r>
            <w:r>
              <w:rPr>
                <w:sz w:val="23"/>
              </w:rPr>
              <w:t>travel</w:t>
            </w:r>
            <w:r>
              <w:rPr>
                <w:spacing w:val="-18"/>
                <w:sz w:val="23"/>
              </w:rPr>
              <w:t xml:space="preserve"> </w:t>
            </w:r>
            <w:r>
              <w:rPr>
                <w:sz w:val="23"/>
              </w:rPr>
              <w:t>events,</w:t>
            </w:r>
            <w:r>
              <w:rPr>
                <w:spacing w:val="-19"/>
                <w:sz w:val="23"/>
              </w:rPr>
              <w:t xml:space="preserve"> </w:t>
            </w:r>
            <w:r>
              <w:rPr>
                <w:sz w:val="23"/>
              </w:rPr>
              <w:t>initiatives</w:t>
            </w:r>
            <w:r>
              <w:rPr>
                <w:spacing w:val="-18"/>
                <w:sz w:val="23"/>
              </w:rPr>
              <w:t xml:space="preserve"> </w:t>
            </w:r>
            <w:r>
              <w:rPr>
                <w:sz w:val="23"/>
              </w:rPr>
              <w:t>and</w:t>
            </w:r>
            <w:r>
              <w:rPr>
                <w:spacing w:val="-19"/>
                <w:sz w:val="23"/>
              </w:rPr>
              <w:t xml:space="preserve"> </w:t>
            </w:r>
            <w:r>
              <w:rPr>
                <w:sz w:val="23"/>
              </w:rPr>
              <w:t xml:space="preserve">campaigns. More details are available at: </w:t>
            </w:r>
            <w:hyperlink r:id="rId36">
              <w:r>
                <w:rPr>
                  <w:color w:val="365CAA"/>
                  <w:sz w:val="23"/>
                  <w:u w:val="single" w:color="365CAA"/>
                </w:rPr>
                <w:t>https://www.sutton.gov.uk/info/200608/transport_and_travel</w:t>
              </w:r>
            </w:hyperlink>
          </w:p>
        </w:tc>
        <w:tc>
          <w:tcPr>
            <w:tcW w:w="1103" w:type="dxa"/>
          </w:tcPr>
          <w:p w:rsidR="00161F95" w:rsidRDefault="00A676CE">
            <w:pPr>
              <w:pStyle w:val="TableParagraph"/>
              <w:spacing w:before="19"/>
              <w:ind w:left="18"/>
              <w:rPr>
                <w:sz w:val="24"/>
              </w:rPr>
            </w:pPr>
            <w:r>
              <w:rPr>
                <w:w w:val="95"/>
                <w:sz w:val="24"/>
              </w:rPr>
              <w:t>Y</w:t>
            </w:r>
          </w:p>
        </w:tc>
        <w:tc>
          <w:tcPr>
            <w:tcW w:w="1096" w:type="dxa"/>
          </w:tcPr>
          <w:p w:rsidR="00161F95" w:rsidRDefault="00A676CE">
            <w:pPr>
              <w:pStyle w:val="TableParagraph"/>
              <w:spacing w:before="19"/>
              <w:ind w:left="17"/>
              <w:rPr>
                <w:sz w:val="24"/>
              </w:rPr>
            </w:pPr>
            <w:r>
              <w:rPr>
                <w:w w:val="95"/>
                <w:sz w:val="24"/>
              </w:rPr>
              <w:t>Y</w:t>
            </w:r>
          </w:p>
        </w:tc>
      </w:tr>
    </w:tbl>
    <w:p w:rsidR="00161F95" w:rsidRDefault="00161F95">
      <w:pPr>
        <w:rPr>
          <w:sz w:val="24"/>
        </w:rPr>
        <w:sectPr w:rsidR="00161F95">
          <w:pgSz w:w="11910" w:h="16840"/>
          <w:pgMar w:top="700" w:right="580" w:bottom="420" w:left="600" w:header="0" w:footer="222" w:gutter="0"/>
          <w:cols w:space="720"/>
        </w:sectPr>
      </w:pPr>
    </w:p>
    <w:p w:rsidR="00161F95" w:rsidRDefault="008B13AF">
      <w:pPr>
        <w:pStyle w:val="BodyText"/>
        <w:rPr>
          <w:rFonts w:ascii="Arial Narrow"/>
          <w:b/>
          <w:sz w:val="20"/>
        </w:rPr>
      </w:pPr>
      <w:r>
        <w:lastRenderedPageBreak/>
        <w:pict>
          <v:shape id="_x0000_s1030" type="#_x0000_t202" style="position:absolute;margin-left:288.05pt;margin-top:816.8pt;width:19.2pt;height:13.95pt;z-index:-19215872;mso-position-horizontal-relative:page;mso-position-vertical-relative:page" filled="f" stroked="f">
            <v:textbox inset="0,0,0,0">
              <w:txbxContent>
                <w:p w:rsidR="00153AE0" w:rsidRDefault="00153AE0">
                  <w:pPr>
                    <w:pStyle w:val="BodyText"/>
                    <w:spacing w:before="10"/>
                  </w:pPr>
                  <w:r>
                    <w:t>105</w:t>
                  </w:r>
                </w:p>
              </w:txbxContent>
            </v:textbox>
            <w10:wrap anchorx="page" anchory="page"/>
          </v:shape>
        </w:pict>
      </w: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spacing w:before="5"/>
        <w:rPr>
          <w:rFonts w:ascii="Arial Narrow"/>
          <w:b/>
          <w:sz w:val="20"/>
        </w:rPr>
      </w:pPr>
    </w:p>
    <w:p w:rsidR="00161F95" w:rsidRDefault="008B13AF">
      <w:pPr>
        <w:pStyle w:val="BodyText"/>
        <w:ind w:left="4955"/>
        <w:rPr>
          <w:rFonts w:ascii="Arial Narrow"/>
          <w:sz w:val="20"/>
        </w:rPr>
      </w:pPr>
      <w:r>
        <w:rPr>
          <w:rFonts w:ascii="Arial Narrow"/>
          <w:sz w:val="20"/>
        </w:rPr>
      </w:r>
      <w:r>
        <w:rPr>
          <w:rFonts w:ascii="Arial Narrow"/>
          <w:sz w:val="20"/>
        </w:rPr>
        <w:pict>
          <v:group id="_x0000_s1028" style="width:37.4pt;height:20.6pt;mso-position-horizontal-relative:char;mso-position-vertical-relative:line" coordsize="748,412">
            <v:rect id="_x0000_s1029" style="position:absolute;width:748;height:412" stroked="f"/>
            <w10:anchorlock/>
          </v:group>
        </w:pict>
      </w:r>
    </w:p>
    <w:p w:rsidR="00161F95" w:rsidRDefault="00161F95">
      <w:pPr>
        <w:rPr>
          <w:rFonts w:ascii="Arial Narrow"/>
          <w:sz w:val="20"/>
        </w:rPr>
        <w:sectPr w:rsidR="00161F95">
          <w:footerReference w:type="default" r:id="rId37"/>
          <w:pgSz w:w="11910" w:h="16840"/>
          <w:pgMar w:top="1580" w:right="580" w:bottom="0" w:left="600" w:header="0" w:footer="0" w:gutter="0"/>
          <w:cols w:space="720"/>
        </w:sect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rPr>
          <w:rFonts w:ascii="Arial Narrow"/>
          <w:b/>
          <w:sz w:val="20"/>
        </w:rPr>
      </w:pPr>
    </w:p>
    <w:p w:rsidR="00161F95" w:rsidRDefault="00161F95">
      <w:pPr>
        <w:pStyle w:val="BodyText"/>
        <w:spacing w:before="8"/>
        <w:rPr>
          <w:rFonts w:ascii="Arial Narrow"/>
          <w:b/>
          <w:sz w:val="29"/>
        </w:rPr>
      </w:pPr>
    </w:p>
    <w:p w:rsidR="00161F95" w:rsidRDefault="00A676CE">
      <w:pPr>
        <w:tabs>
          <w:tab w:val="left" w:pos="1920"/>
        </w:tabs>
        <w:spacing w:before="111" w:line="252" w:lineRule="auto"/>
        <w:ind w:left="160" w:right="7095"/>
        <w:rPr>
          <w:rFonts w:ascii="Arial Narrow"/>
          <w:sz w:val="24"/>
        </w:rPr>
      </w:pPr>
      <w:r>
        <w:rPr>
          <w:rFonts w:ascii="Arial Narrow"/>
          <w:b/>
          <w:color w:val="3E4042"/>
          <w:w w:val="105"/>
          <w:sz w:val="24"/>
        </w:rPr>
        <w:t>Simon</w:t>
      </w:r>
      <w:r>
        <w:rPr>
          <w:rFonts w:ascii="Arial Narrow"/>
          <w:b/>
          <w:color w:val="3E4042"/>
          <w:spacing w:val="-7"/>
          <w:w w:val="105"/>
          <w:sz w:val="24"/>
        </w:rPr>
        <w:t xml:space="preserve"> </w:t>
      </w:r>
      <w:r>
        <w:rPr>
          <w:rFonts w:ascii="Arial Narrow"/>
          <w:b/>
          <w:color w:val="3E4042"/>
          <w:w w:val="105"/>
          <w:sz w:val="24"/>
        </w:rPr>
        <w:t>Latham</w:t>
      </w:r>
      <w:r>
        <w:rPr>
          <w:rFonts w:ascii="Arial Narrow"/>
          <w:b/>
          <w:color w:val="3E4042"/>
          <w:w w:val="105"/>
          <w:sz w:val="24"/>
        </w:rPr>
        <w:tab/>
      </w:r>
      <w:r>
        <w:rPr>
          <w:rFonts w:ascii="Arial Narrow"/>
          <w:color w:val="3E4042"/>
          <w:w w:val="105"/>
          <w:sz w:val="24"/>
        </w:rPr>
        <w:t>Assistant Director Housing, Planning and</w:t>
      </w:r>
      <w:r>
        <w:rPr>
          <w:rFonts w:ascii="Arial Narrow"/>
          <w:color w:val="3E4042"/>
          <w:spacing w:val="12"/>
          <w:w w:val="105"/>
          <w:sz w:val="24"/>
        </w:rPr>
        <w:t xml:space="preserve"> </w:t>
      </w:r>
      <w:r>
        <w:rPr>
          <w:rFonts w:ascii="Arial Narrow"/>
          <w:color w:val="3E4042"/>
          <w:w w:val="105"/>
          <w:sz w:val="24"/>
        </w:rPr>
        <w:t>Regeneration</w:t>
      </w:r>
    </w:p>
    <w:p w:rsidR="00161F95" w:rsidRDefault="00161F95">
      <w:pPr>
        <w:pStyle w:val="BodyText"/>
        <w:rPr>
          <w:rFonts w:ascii="Arial Narrow"/>
          <w:sz w:val="28"/>
        </w:rPr>
      </w:pPr>
    </w:p>
    <w:p w:rsidR="00161F95" w:rsidRDefault="00161F95">
      <w:pPr>
        <w:pStyle w:val="BodyText"/>
        <w:rPr>
          <w:rFonts w:ascii="Arial Narrow"/>
          <w:sz w:val="22"/>
        </w:rPr>
      </w:pPr>
    </w:p>
    <w:p w:rsidR="00161F95" w:rsidRDefault="00A676CE">
      <w:pPr>
        <w:spacing w:line="252" w:lineRule="auto"/>
        <w:ind w:left="160" w:right="6638"/>
        <w:rPr>
          <w:rFonts w:ascii="Arial Narrow"/>
          <w:sz w:val="24"/>
        </w:rPr>
      </w:pPr>
      <w:r>
        <w:rPr>
          <w:rFonts w:ascii="Arial Narrow"/>
          <w:color w:val="3E4042"/>
          <w:w w:val="110"/>
          <w:sz w:val="24"/>
        </w:rPr>
        <w:t>Environment, Housing and Regeneration London Borough of Sutton</w:t>
      </w:r>
    </w:p>
    <w:p w:rsidR="00161F95" w:rsidRDefault="00A676CE">
      <w:pPr>
        <w:spacing w:line="252" w:lineRule="auto"/>
        <w:ind w:left="160" w:right="7913"/>
        <w:rPr>
          <w:rFonts w:ascii="Arial Narrow"/>
          <w:sz w:val="24"/>
        </w:rPr>
      </w:pPr>
      <w:r>
        <w:rPr>
          <w:rFonts w:ascii="Arial Narrow"/>
          <w:color w:val="3E4042"/>
          <w:w w:val="105"/>
          <w:sz w:val="24"/>
        </w:rPr>
        <w:t>24 Denmark Road Carshalton</w:t>
      </w:r>
    </w:p>
    <w:p w:rsidR="00161F95" w:rsidRDefault="00A676CE">
      <w:pPr>
        <w:spacing w:line="273" w:lineRule="exact"/>
        <w:ind w:left="160"/>
        <w:rPr>
          <w:rFonts w:ascii="Arial Narrow"/>
          <w:sz w:val="24"/>
        </w:rPr>
      </w:pPr>
      <w:r>
        <w:rPr>
          <w:rFonts w:ascii="Arial Narrow"/>
          <w:color w:val="3E4042"/>
          <w:w w:val="105"/>
          <w:sz w:val="24"/>
        </w:rPr>
        <w:t>SM5 2JG</w:t>
      </w:r>
    </w:p>
    <w:p w:rsidR="00161F95" w:rsidRDefault="00161F95">
      <w:pPr>
        <w:pStyle w:val="BodyText"/>
        <w:rPr>
          <w:rFonts w:ascii="Arial Narrow"/>
          <w:sz w:val="28"/>
        </w:rPr>
      </w:pPr>
    </w:p>
    <w:p w:rsidR="00161F95" w:rsidRDefault="00161F95">
      <w:pPr>
        <w:pStyle w:val="BodyText"/>
        <w:rPr>
          <w:rFonts w:ascii="Arial Narrow"/>
          <w:sz w:val="28"/>
        </w:rPr>
      </w:pPr>
    </w:p>
    <w:p w:rsidR="00161F95" w:rsidRDefault="00161F95">
      <w:pPr>
        <w:pStyle w:val="BodyText"/>
        <w:spacing w:before="4"/>
        <w:rPr>
          <w:rFonts w:ascii="Arial Narrow"/>
          <w:sz w:val="32"/>
        </w:rPr>
      </w:pPr>
    </w:p>
    <w:p w:rsidR="00161F95" w:rsidRDefault="00A676CE">
      <w:pPr>
        <w:spacing w:before="1"/>
        <w:ind w:left="160"/>
        <w:rPr>
          <w:rFonts w:ascii="Arial Narrow"/>
          <w:sz w:val="24"/>
        </w:rPr>
      </w:pPr>
      <w:r>
        <w:rPr>
          <w:rFonts w:ascii="Arial Narrow"/>
          <w:color w:val="3E4042"/>
          <w:w w:val="110"/>
          <w:sz w:val="24"/>
        </w:rPr>
        <w:t>September 2020</w:t>
      </w:r>
    </w:p>
    <w:p w:rsidR="00161F95" w:rsidRDefault="00161F95">
      <w:pPr>
        <w:pStyle w:val="BodyText"/>
        <w:spacing w:before="2"/>
        <w:rPr>
          <w:rFonts w:ascii="Arial Narrow"/>
          <w:sz w:val="24"/>
        </w:rPr>
      </w:pPr>
    </w:p>
    <w:p w:rsidR="00161F95" w:rsidRDefault="008B13AF">
      <w:pPr>
        <w:ind w:left="160"/>
        <w:rPr>
          <w:rFonts w:ascii="Tahoma"/>
          <w:sz w:val="20"/>
        </w:rPr>
      </w:pPr>
      <w:r>
        <w:pict>
          <v:shape id="_x0000_s1027" type="#_x0000_t202" style="position:absolute;left:0;text-align:left;margin-left:288.05pt;margin-top:24.9pt;width:19.2pt;height:13.95pt;z-index:-19214848;mso-position-horizontal-relative:page" filled="f" stroked="f">
            <v:textbox inset="0,0,0,0">
              <w:txbxContent>
                <w:p w:rsidR="00153AE0" w:rsidRDefault="00153AE0">
                  <w:pPr>
                    <w:pStyle w:val="BodyText"/>
                    <w:spacing w:before="10"/>
                  </w:pPr>
                  <w:r>
                    <w:t>106</w:t>
                  </w:r>
                </w:p>
              </w:txbxContent>
            </v:textbox>
            <w10:wrap anchorx="page"/>
          </v:shape>
        </w:pict>
      </w:r>
      <w:r w:rsidR="00A676CE">
        <w:rPr>
          <w:rFonts w:ascii="Tahoma"/>
          <w:color w:val="3E4042"/>
          <w:sz w:val="20"/>
        </w:rPr>
        <w:t>Printed on recycled paper - this paper can be recycled</w:t>
      </w:r>
    </w:p>
    <w:p w:rsidR="00161F95" w:rsidRDefault="008B13AF">
      <w:pPr>
        <w:pStyle w:val="BodyText"/>
        <w:spacing w:before="10"/>
        <w:rPr>
          <w:rFonts w:ascii="Tahoma"/>
          <w:sz w:val="12"/>
        </w:rPr>
      </w:pPr>
      <w:r>
        <w:pict>
          <v:rect id="_x0000_s1026" style="position:absolute;margin-left:276.6pt;margin-top:9.7pt;width:43.4pt;height:20.6pt;z-index:-15713792;mso-wrap-distance-left:0;mso-wrap-distance-right:0;mso-position-horizontal-relative:page" stroked="f">
            <w10:wrap type="topAndBottom" anchorx="page"/>
          </v:rect>
        </w:pict>
      </w:r>
    </w:p>
    <w:sectPr w:rsidR="00161F95">
      <w:footerReference w:type="default" r:id="rId38"/>
      <w:pgSz w:w="11910" w:h="16840"/>
      <w:pgMar w:top="1580" w:right="580" w:bottom="0" w:left="6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7A7" w:rsidRDefault="007447A7">
      <w:r>
        <w:separator/>
      </w:r>
    </w:p>
  </w:endnote>
  <w:endnote w:type="continuationSeparator" w:id="0">
    <w:p w:rsidR="007447A7" w:rsidRDefault="0074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AE0" w:rsidRDefault="008B13AF">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85.05pt;margin-top:815.8pt;width:25.2pt;height:15.95pt;z-index:-251658752;mso-position-horizontal-relative:page;mso-position-vertical-relative:page" filled="f" stroked="f">
          <v:textbox inset="0,0,0,0">
            <w:txbxContent>
              <w:p w:rsidR="00153AE0" w:rsidRDefault="00153AE0">
                <w:pPr>
                  <w:pStyle w:val="BodyText"/>
                  <w:spacing w:before="30"/>
                  <w:ind w:left="60"/>
                </w:pPr>
                <w:r>
                  <w:fldChar w:fldCharType="begin"/>
                </w:r>
                <w:r>
                  <w:instrText xml:space="preserve"> PAGE </w:instrText>
                </w:r>
                <w:r>
                  <w:fldChar w:fldCharType="separate"/>
                </w:r>
                <w:r w:rsidR="008B13AF">
                  <w:rPr>
                    <w:noProof/>
                  </w:rPr>
                  <w:t>21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AE0" w:rsidRDefault="00153AE0">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AE0" w:rsidRDefault="00153AE0">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7A7" w:rsidRDefault="007447A7">
      <w:r>
        <w:separator/>
      </w:r>
    </w:p>
  </w:footnote>
  <w:footnote w:type="continuationSeparator" w:id="0">
    <w:p w:rsidR="007447A7" w:rsidRDefault="00744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4302"/>
    <w:multiLevelType w:val="hybridMultilevel"/>
    <w:tmpl w:val="ADC60792"/>
    <w:lvl w:ilvl="0" w:tplc="B2D87ADC">
      <w:numFmt w:val="bullet"/>
      <w:lvlText w:val="•"/>
      <w:lvlJc w:val="left"/>
      <w:pPr>
        <w:ind w:left="640" w:hanging="360"/>
      </w:pPr>
      <w:rPr>
        <w:rFonts w:ascii="Arial" w:eastAsia="Arial" w:hAnsi="Arial" w:cs="Arial" w:hint="default"/>
        <w:w w:val="104"/>
        <w:sz w:val="23"/>
        <w:szCs w:val="23"/>
      </w:rPr>
    </w:lvl>
    <w:lvl w:ilvl="1" w:tplc="E5F0DFE2">
      <w:numFmt w:val="bullet"/>
      <w:lvlText w:val="•"/>
      <w:lvlJc w:val="left"/>
      <w:pPr>
        <w:ind w:left="1648" w:hanging="360"/>
      </w:pPr>
      <w:rPr>
        <w:rFonts w:hint="default"/>
      </w:rPr>
    </w:lvl>
    <w:lvl w:ilvl="2" w:tplc="6AB87516">
      <w:numFmt w:val="bullet"/>
      <w:lvlText w:val="•"/>
      <w:lvlJc w:val="left"/>
      <w:pPr>
        <w:ind w:left="2657" w:hanging="360"/>
      </w:pPr>
      <w:rPr>
        <w:rFonts w:hint="default"/>
      </w:rPr>
    </w:lvl>
    <w:lvl w:ilvl="3" w:tplc="64EA0604">
      <w:numFmt w:val="bullet"/>
      <w:lvlText w:val="•"/>
      <w:lvlJc w:val="left"/>
      <w:pPr>
        <w:ind w:left="3665" w:hanging="360"/>
      </w:pPr>
      <w:rPr>
        <w:rFonts w:hint="default"/>
      </w:rPr>
    </w:lvl>
    <w:lvl w:ilvl="4" w:tplc="2F148048">
      <w:numFmt w:val="bullet"/>
      <w:lvlText w:val="•"/>
      <w:lvlJc w:val="left"/>
      <w:pPr>
        <w:ind w:left="4674" w:hanging="360"/>
      </w:pPr>
      <w:rPr>
        <w:rFonts w:hint="default"/>
      </w:rPr>
    </w:lvl>
    <w:lvl w:ilvl="5" w:tplc="B1CA1FF0">
      <w:numFmt w:val="bullet"/>
      <w:lvlText w:val="•"/>
      <w:lvlJc w:val="left"/>
      <w:pPr>
        <w:ind w:left="5682" w:hanging="360"/>
      </w:pPr>
      <w:rPr>
        <w:rFonts w:hint="default"/>
      </w:rPr>
    </w:lvl>
    <w:lvl w:ilvl="6" w:tplc="9D2E7ED4">
      <w:numFmt w:val="bullet"/>
      <w:lvlText w:val="•"/>
      <w:lvlJc w:val="left"/>
      <w:pPr>
        <w:ind w:left="6691" w:hanging="360"/>
      </w:pPr>
      <w:rPr>
        <w:rFonts w:hint="default"/>
      </w:rPr>
    </w:lvl>
    <w:lvl w:ilvl="7" w:tplc="E730A202">
      <w:numFmt w:val="bullet"/>
      <w:lvlText w:val="•"/>
      <w:lvlJc w:val="left"/>
      <w:pPr>
        <w:ind w:left="7699" w:hanging="360"/>
      </w:pPr>
      <w:rPr>
        <w:rFonts w:hint="default"/>
      </w:rPr>
    </w:lvl>
    <w:lvl w:ilvl="8" w:tplc="C08C5DEA">
      <w:numFmt w:val="bullet"/>
      <w:lvlText w:val="•"/>
      <w:lvlJc w:val="left"/>
      <w:pPr>
        <w:ind w:left="8708" w:hanging="360"/>
      </w:pPr>
      <w:rPr>
        <w:rFonts w:hint="default"/>
      </w:rPr>
    </w:lvl>
  </w:abstractNum>
  <w:abstractNum w:abstractNumId="1" w15:restartNumberingAfterBreak="0">
    <w:nsid w:val="0E366311"/>
    <w:multiLevelType w:val="hybridMultilevel"/>
    <w:tmpl w:val="81CE3716"/>
    <w:lvl w:ilvl="0" w:tplc="AEB62BF8">
      <w:numFmt w:val="bullet"/>
      <w:lvlText w:val="•"/>
      <w:lvlJc w:val="left"/>
      <w:pPr>
        <w:ind w:left="600" w:hanging="360"/>
      </w:pPr>
      <w:rPr>
        <w:rFonts w:ascii="Arial" w:eastAsia="Arial" w:hAnsi="Arial" w:cs="Arial" w:hint="default"/>
        <w:w w:val="104"/>
        <w:sz w:val="23"/>
        <w:szCs w:val="23"/>
      </w:rPr>
    </w:lvl>
    <w:lvl w:ilvl="1" w:tplc="51E0584C">
      <w:numFmt w:val="bullet"/>
      <w:lvlText w:val="•"/>
      <w:lvlJc w:val="left"/>
      <w:pPr>
        <w:ind w:left="1367" w:hanging="360"/>
      </w:pPr>
      <w:rPr>
        <w:rFonts w:hint="default"/>
      </w:rPr>
    </w:lvl>
    <w:lvl w:ilvl="2" w:tplc="AC7449C4">
      <w:numFmt w:val="bullet"/>
      <w:lvlText w:val="•"/>
      <w:lvlJc w:val="left"/>
      <w:pPr>
        <w:ind w:left="2134" w:hanging="360"/>
      </w:pPr>
      <w:rPr>
        <w:rFonts w:hint="default"/>
      </w:rPr>
    </w:lvl>
    <w:lvl w:ilvl="3" w:tplc="59BCDF0E">
      <w:numFmt w:val="bullet"/>
      <w:lvlText w:val="•"/>
      <w:lvlJc w:val="left"/>
      <w:pPr>
        <w:ind w:left="2902" w:hanging="360"/>
      </w:pPr>
      <w:rPr>
        <w:rFonts w:hint="default"/>
      </w:rPr>
    </w:lvl>
    <w:lvl w:ilvl="4" w:tplc="CE0E9C06">
      <w:numFmt w:val="bullet"/>
      <w:lvlText w:val="•"/>
      <w:lvlJc w:val="left"/>
      <w:pPr>
        <w:ind w:left="3669" w:hanging="360"/>
      </w:pPr>
      <w:rPr>
        <w:rFonts w:hint="default"/>
      </w:rPr>
    </w:lvl>
    <w:lvl w:ilvl="5" w:tplc="2ACAF97A">
      <w:numFmt w:val="bullet"/>
      <w:lvlText w:val="•"/>
      <w:lvlJc w:val="left"/>
      <w:pPr>
        <w:ind w:left="4437" w:hanging="360"/>
      </w:pPr>
      <w:rPr>
        <w:rFonts w:hint="default"/>
      </w:rPr>
    </w:lvl>
    <w:lvl w:ilvl="6" w:tplc="582CFA1E">
      <w:numFmt w:val="bullet"/>
      <w:lvlText w:val="•"/>
      <w:lvlJc w:val="left"/>
      <w:pPr>
        <w:ind w:left="5204" w:hanging="360"/>
      </w:pPr>
      <w:rPr>
        <w:rFonts w:hint="default"/>
      </w:rPr>
    </w:lvl>
    <w:lvl w:ilvl="7" w:tplc="175C6CAC">
      <w:numFmt w:val="bullet"/>
      <w:lvlText w:val="•"/>
      <w:lvlJc w:val="left"/>
      <w:pPr>
        <w:ind w:left="5971" w:hanging="360"/>
      </w:pPr>
      <w:rPr>
        <w:rFonts w:hint="default"/>
      </w:rPr>
    </w:lvl>
    <w:lvl w:ilvl="8" w:tplc="7CC2A85C">
      <w:numFmt w:val="bullet"/>
      <w:lvlText w:val="•"/>
      <w:lvlJc w:val="left"/>
      <w:pPr>
        <w:ind w:left="6739" w:hanging="360"/>
      </w:pPr>
      <w:rPr>
        <w:rFonts w:hint="default"/>
      </w:rPr>
    </w:lvl>
  </w:abstractNum>
  <w:abstractNum w:abstractNumId="2" w15:restartNumberingAfterBreak="0">
    <w:nsid w:val="10F379A5"/>
    <w:multiLevelType w:val="hybridMultilevel"/>
    <w:tmpl w:val="EBE09458"/>
    <w:lvl w:ilvl="0" w:tplc="85B02A8C">
      <w:numFmt w:val="bullet"/>
      <w:lvlText w:val="•"/>
      <w:lvlJc w:val="left"/>
      <w:pPr>
        <w:ind w:left="439" w:hanging="360"/>
      </w:pPr>
      <w:rPr>
        <w:rFonts w:ascii="Arial" w:eastAsia="Arial" w:hAnsi="Arial" w:cs="Arial" w:hint="default"/>
        <w:w w:val="104"/>
        <w:sz w:val="23"/>
        <w:szCs w:val="23"/>
      </w:rPr>
    </w:lvl>
    <w:lvl w:ilvl="1" w:tplc="B3F2C9EC">
      <w:numFmt w:val="bullet"/>
      <w:lvlText w:val="•"/>
      <w:lvlJc w:val="left"/>
      <w:pPr>
        <w:ind w:left="934" w:hanging="360"/>
      </w:pPr>
      <w:rPr>
        <w:rFonts w:hint="default"/>
      </w:rPr>
    </w:lvl>
    <w:lvl w:ilvl="2" w:tplc="03C266D0">
      <w:numFmt w:val="bullet"/>
      <w:lvlText w:val="•"/>
      <w:lvlJc w:val="left"/>
      <w:pPr>
        <w:ind w:left="1429" w:hanging="360"/>
      </w:pPr>
      <w:rPr>
        <w:rFonts w:hint="default"/>
      </w:rPr>
    </w:lvl>
    <w:lvl w:ilvl="3" w:tplc="9458819A">
      <w:numFmt w:val="bullet"/>
      <w:lvlText w:val="•"/>
      <w:lvlJc w:val="left"/>
      <w:pPr>
        <w:ind w:left="1924" w:hanging="360"/>
      </w:pPr>
      <w:rPr>
        <w:rFonts w:hint="default"/>
      </w:rPr>
    </w:lvl>
    <w:lvl w:ilvl="4" w:tplc="6ED2ED02">
      <w:numFmt w:val="bullet"/>
      <w:lvlText w:val="•"/>
      <w:lvlJc w:val="left"/>
      <w:pPr>
        <w:ind w:left="2419" w:hanging="360"/>
      </w:pPr>
      <w:rPr>
        <w:rFonts w:hint="default"/>
      </w:rPr>
    </w:lvl>
    <w:lvl w:ilvl="5" w:tplc="2C74DFA4">
      <w:numFmt w:val="bullet"/>
      <w:lvlText w:val="•"/>
      <w:lvlJc w:val="left"/>
      <w:pPr>
        <w:ind w:left="2914" w:hanging="360"/>
      </w:pPr>
      <w:rPr>
        <w:rFonts w:hint="default"/>
      </w:rPr>
    </w:lvl>
    <w:lvl w:ilvl="6" w:tplc="4C84CC66">
      <w:numFmt w:val="bullet"/>
      <w:lvlText w:val="•"/>
      <w:lvlJc w:val="left"/>
      <w:pPr>
        <w:ind w:left="3408" w:hanging="360"/>
      </w:pPr>
      <w:rPr>
        <w:rFonts w:hint="default"/>
      </w:rPr>
    </w:lvl>
    <w:lvl w:ilvl="7" w:tplc="F2F41650">
      <w:numFmt w:val="bullet"/>
      <w:lvlText w:val="•"/>
      <w:lvlJc w:val="left"/>
      <w:pPr>
        <w:ind w:left="3903" w:hanging="360"/>
      </w:pPr>
      <w:rPr>
        <w:rFonts w:hint="default"/>
      </w:rPr>
    </w:lvl>
    <w:lvl w:ilvl="8" w:tplc="41DCE3C0">
      <w:numFmt w:val="bullet"/>
      <w:lvlText w:val="•"/>
      <w:lvlJc w:val="left"/>
      <w:pPr>
        <w:ind w:left="4398" w:hanging="360"/>
      </w:pPr>
      <w:rPr>
        <w:rFonts w:hint="default"/>
      </w:rPr>
    </w:lvl>
  </w:abstractNum>
  <w:abstractNum w:abstractNumId="3" w15:restartNumberingAfterBreak="0">
    <w:nsid w:val="13FE3C97"/>
    <w:multiLevelType w:val="multilevel"/>
    <w:tmpl w:val="AC248E54"/>
    <w:lvl w:ilvl="0">
      <w:start w:val="2"/>
      <w:numFmt w:val="decimal"/>
      <w:lvlText w:val="%1"/>
      <w:lvlJc w:val="left"/>
      <w:pPr>
        <w:ind w:left="3688" w:hanging="720"/>
        <w:jc w:val="left"/>
      </w:pPr>
      <w:rPr>
        <w:rFonts w:hint="default"/>
      </w:rPr>
    </w:lvl>
    <w:lvl w:ilvl="1">
      <w:start w:val="1"/>
      <w:numFmt w:val="decimal"/>
      <w:lvlText w:val="%1.%2"/>
      <w:lvlJc w:val="left"/>
      <w:pPr>
        <w:ind w:left="3688" w:hanging="720"/>
        <w:jc w:val="left"/>
      </w:pPr>
      <w:rPr>
        <w:rFonts w:ascii="Arial" w:eastAsia="Arial" w:hAnsi="Arial" w:cs="Arial" w:hint="default"/>
        <w:b/>
        <w:bCs/>
        <w:w w:val="101"/>
        <w:sz w:val="23"/>
        <w:szCs w:val="23"/>
      </w:rPr>
    </w:lvl>
    <w:lvl w:ilvl="2">
      <w:numFmt w:val="bullet"/>
      <w:lvlText w:val="•"/>
      <w:lvlJc w:val="left"/>
      <w:pPr>
        <w:ind w:left="5089" w:hanging="720"/>
      </w:pPr>
      <w:rPr>
        <w:rFonts w:hint="default"/>
      </w:rPr>
    </w:lvl>
    <w:lvl w:ilvl="3">
      <w:numFmt w:val="bullet"/>
      <w:lvlText w:val="•"/>
      <w:lvlJc w:val="left"/>
      <w:pPr>
        <w:ind w:left="5793" w:hanging="720"/>
      </w:pPr>
      <w:rPr>
        <w:rFonts w:hint="default"/>
      </w:rPr>
    </w:lvl>
    <w:lvl w:ilvl="4">
      <w:numFmt w:val="bullet"/>
      <w:lvlText w:val="•"/>
      <w:lvlJc w:val="left"/>
      <w:pPr>
        <w:ind w:left="6498" w:hanging="720"/>
      </w:pPr>
      <w:rPr>
        <w:rFonts w:hint="default"/>
      </w:rPr>
    </w:lvl>
    <w:lvl w:ilvl="5">
      <w:numFmt w:val="bullet"/>
      <w:lvlText w:val="•"/>
      <w:lvlJc w:val="left"/>
      <w:pPr>
        <w:ind w:left="7202" w:hanging="720"/>
      </w:pPr>
      <w:rPr>
        <w:rFonts w:hint="default"/>
      </w:rPr>
    </w:lvl>
    <w:lvl w:ilvl="6">
      <w:numFmt w:val="bullet"/>
      <w:lvlText w:val="•"/>
      <w:lvlJc w:val="left"/>
      <w:pPr>
        <w:ind w:left="7907" w:hanging="720"/>
      </w:pPr>
      <w:rPr>
        <w:rFonts w:hint="default"/>
      </w:rPr>
    </w:lvl>
    <w:lvl w:ilvl="7">
      <w:numFmt w:val="bullet"/>
      <w:lvlText w:val="•"/>
      <w:lvlJc w:val="left"/>
      <w:pPr>
        <w:ind w:left="8611" w:hanging="720"/>
      </w:pPr>
      <w:rPr>
        <w:rFonts w:hint="default"/>
      </w:rPr>
    </w:lvl>
    <w:lvl w:ilvl="8">
      <w:numFmt w:val="bullet"/>
      <w:lvlText w:val="•"/>
      <w:lvlJc w:val="left"/>
      <w:pPr>
        <w:ind w:left="9316" w:hanging="720"/>
      </w:pPr>
      <w:rPr>
        <w:rFonts w:hint="default"/>
      </w:rPr>
    </w:lvl>
  </w:abstractNum>
  <w:abstractNum w:abstractNumId="4" w15:restartNumberingAfterBreak="0">
    <w:nsid w:val="166430EB"/>
    <w:multiLevelType w:val="multilevel"/>
    <w:tmpl w:val="AAC25DD8"/>
    <w:lvl w:ilvl="0">
      <w:start w:val="4"/>
      <w:numFmt w:val="decimal"/>
      <w:lvlText w:val="%1"/>
      <w:lvlJc w:val="left"/>
      <w:pPr>
        <w:ind w:left="3688" w:hanging="720"/>
        <w:jc w:val="left"/>
      </w:pPr>
      <w:rPr>
        <w:rFonts w:hint="default"/>
      </w:rPr>
    </w:lvl>
    <w:lvl w:ilvl="1">
      <w:start w:val="1"/>
      <w:numFmt w:val="decimal"/>
      <w:lvlText w:val="%1.%2"/>
      <w:lvlJc w:val="left"/>
      <w:pPr>
        <w:ind w:left="3688" w:hanging="720"/>
        <w:jc w:val="left"/>
      </w:pPr>
      <w:rPr>
        <w:rFonts w:hint="default"/>
        <w:b/>
        <w:bCs/>
        <w:w w:val="101"/>
      </w:rPr>
    </w:lvl>
    <w:lvl w:ilvl="2">
      <w:numFmt w:val="bullet"/>
      <w:lvlText w:val="•"/>
      <w:lvlJc w:val="left"/>
      <w:pPr>
        <w:ind w:left="5089" w:hanging="720"/>
      </w:pPr>
      <w:rPr>
        <w:rFonts w:hint="default"/>
      </w:rPr>
    </w:lvl>
    <w:lvl w:ilvl="3">
      <w:numFmt w:val="bullet"/>
      <w:lvlText w:val="•"/>
      <w:lvlJc w:val="left"/>
      <w:pPr>
        <w:ind w:left="5793" w:hanging="720"/>
      </w:pPr>
      <w:rPr>
        <w:rFonts w:hint="default"/>
      </w:rPr>
    </w:lvl>
    <w:lvl w:ilvl="4">
      <w:numFmt w:val="bullet"/>
      <w:lvlText w:val="•"/>
      <w:lvlJc w:val="left"/>
      <w:pPr>
        <w:ind w:left="6498" w:hanging="720"/>
      </w:pPr>
      <w:rPr>
        <w:rFonts w:hint="default"/>
      </w:rPr>
    </w:lvl>
    <w:lvl w:ilvl="5">
      <w:numFmt w:val="bullet"/>
      <w:lvlText w:val="•"/>
      <w:lvlJc w:val="left"/>
      <w:pPr>
        <w:ind w:left="7202" w:hanging="720"/>
      </w:pPr>
      <w:rPr>
        <w:rFonts w:hint="default"/>
      </w:rPr>
    </w:lvl>
    <w:lvl w:ilvl="6">
      <w:numFmt w:val="bullet"/>
      <w:lvlText w:val="•"/>
      <w:lvlJc w:val="left"/>
      <w:pPr>
        <w:ind w:left="7907" w:hanging="720"/>
      </w:pPr>
      <w:rPr>
        <w:rFonts w:hint="default"/>
      </w:rPr>
    </w:lvl>
    <w:lvl w:ilvl="7">
      <w:numFmt w:val="bullet"/>
      <w:lvlText w:val="•"/>
      <w:lvlJc w:val="left"/>
      <w:pPr>
        <w:ind w:left="8611" w:hanging="720"/>
      </w:pPr>
      <w:rPr>
        <w:rFonts w:hint="default"/>
      </w:rPr>
    </w:lvl>
    <w:lvl w:ilvl="8">
      <w:numFmt w:val="bullet"/>
      <w:lvlText w:val="•"/>
      <w:lvlJc w:val="left"/>
      <w:pPr>
        <w:ind w:left="9316" w:hanging="720"/>
      </w:pPr>
      <w:rPr>
        <w:rFonts w:hint="default"/>
      </w:rPr>
    </w:lvl>
  </w:abstractNum>
  <w:abstractNum w:abstractNumId="5" w15:restartNumberingAfterBreak="0">
    <w:nsid w:val="1BF258EB"/>
    <w:multiLevelType w:val="hybridMultilevel"/>
    <w:tmpl w:val="ED06C206"/>
    <w:lvl w:ilvl="0" w:tplc="E3F6DBC8">
      <w:numFmt w:val="bullet"/>
      <w:lvlText w:val="•"/>
      <w:lvlJc w:val="left"/>
      <w:pPr>
        <w:ind w:left="599" w:hanging="360"/>
      </w:pPr>
      <w:rPr>
        <w:rFonts w:ascii="Arial" w:eastAsia="Arial" w:hAnsi="Arial" w:cs="Arial" w:hint="default"/>
        <w:w w:val="104"/>
        <w:sz w:val="23"/>
        <w:szCs w:val="23"/>
      </w:rPr>
    </w:lvl>
    <w:lvl w:ilvl="1" w:tplc="411C352C">
      <w:numFmt w:val="bullet"/>
      <w:lvlText w:val="•"/>
      <w:lvlJc w:val="left"/>
      <w:pPr>
        <w:ind w:left="1078" w:hanging="360"/>
      </w:pPr>
      <w:rPr>
        <w:rFonts w:hint="default"/>
      </w:rPr>
    </w:lvl>
    <w:lvl w:ilvl="2" w:tplc="2BF6D012">
      <w:numFmt w:val="bullet"/>
      <w:lvlText w:val="•"/>
      <w:lvlJc w:val="left"/>
      <w:pPr>
        <w:ind w:left="1557" w:hanging="360"/>
      </w:pPr>
      <w:rPr>
        <w:rFonts w:hint="default"/>
      </w:rPr>
    </w:lvl>
    <w:lvl w:ilvl="3" w:tplc="02340590">
      <w:numFmt w:val="bullet"/>
      <w:lvlText w:val="•"/>
      <w:lvlJc w:val="left"/>
      <w:pPr>
        <w:ind w:left="2036" w:hanging="360"/>
      </w:pPr>
      <w:rPr>
        <w:rFonts w:hint="default"/>
      </w:rPr>
    </w:lvl>
    <w:lvl w:ilvl="4" w:tplc="C09A6258">
      <w:numFmt w:val="bullet"/>
      <w:lvlText w:val="•"/>
      <w:lvlJc w:val="left"/>
      <w:pPr>
        <w:ind w:left="2515" w:hanging="360"/>
      </w:pPr>
      <w:rPr>
        <w:rFonts w:hint="default"/>
      </w:rPr>
    </w:lvl>
    <w:lvl w:ilvl="5" w:tplc="2AF08FAE">
      <w:numFmt w:val="bullet"/>
      <w:lvlText w:val="•"/>
      <w:lvlJc w:val="left"/>
      <w:pPr>
        <w:ind w:left="2994" w:hanging="360"/>
      </w:pPr>
      <w:rPr>
        <w:rFonts w:hint="default"/>
      </w:rPr>
    </w:lvl>
    <w:lvl w:ilvl="6" w:tplc="6A2EC196">
      <w:numFmt w:val="bullet"/>
      <w:lvlText w:val="•"/>
      <w:lvlJc w:val="left"/>
      <w:pPr>
        <w:ind w:left="3472" w:hanging="360"/>
      </w:pPr>
      <w:rPr>
        <w:rFonts w:hint="default"/>
      </w:rPr>
    </w:lvl>
    <w:lvl w:ilvl="7" w:tplc="3E244366">
      <w:numFmt w:val="bullet"/>
      <w:lvlText w:val="•"/>
      <w:lvlJc w:val="left"/>
      <w:pPr>
        <w:ind w:left="3951" w:hanging="360"/>
      </w:pPr>
      <w:rPr>
        <w:rFonts w:hint="default"/>
      </w:rPr>
    </w:lvl>
    <w:lvl w:ilvl="8" w:tplc="1B8C2B7C">
      <w:numFmt w:val="bullet"/>
      <w:lvlText w:val="•"/>
      <w:lvlJc w:val="left"/>
      <w:pPr>
        <w:ind w:left="4430" w:hanging="360"/>
      </w:pPr>
      <w:rPr>
        <w:rFonts w:hint="default"/>
      </w:rPr>
    </w:lvl>
  </w:abstractNum>
  <w:abstractNum w:abstractNumId="6" w15:restartNumberingAfterBreak="0">
    <w:nsid w:val="1D724E5C"/>
    <w:multiLevelType w:val="multilevel"/>
    <w:tmpl w:val="98F2E180"/>
    <w:lvl w:ilvl="0">
      <w:start w:val="23"/>
      <w:numFmt w:val="decimal"/>
      <w:lvlText w:val="%1"/>
      <w:lvlJc w:val="left"/>
      <w:pPr>
        <w:ind w:left="3708" w:hanging="700"/>
        <w:jc w:val="left"/>
      </w:pPr>
      <w:rPr>
        <w:rFonts w:hint="default"/>
      </w:rPr>
    </w:lvl>
    <w:lvl w:ilvl="1">
      <w:start w:val="1"/>
      <w:numFmt w:val="decimal"/>
      <w:lvlText w:val="%1.%2"/>
      <w:lvlJc w:val="left"/>
      <w:pPr>
        <w:ind w:left="3708" w:hanging="700"/>
        <w:jc w:val="left"/>
      </w:pPr>
      <w:rPr>
        <w:rFonts w:ascii="Arial" w:eastAsia="Arial" w:hAnsi="Arial" w:cs="Arial" w:hint="default"/>
        <w:b/>
        <w:bCs/>
        <w:w w:val="101"/>
        <w:sz w:val="23"/>
        <w:szCs w:val="23"/>
      </w:rPr>
    </w:lvl>
    <w:lvl w:ilvl="2">
      <w:numFmt w:val="bullet"/>
      <w:lvlText w:val="•"/>
      <w:lvlJc w:val="left"/>
      <w:pPr>
        <w:ind w:left="5105" w:hanging="700"/>
      </w:pPr>
      <w:rPr>
        <w:rFonts w:hint="default"/>
      </w:rPr>
    </w:lvl>
    <w:lvl w:ilvl="3">
      <w:numFmt w:val="bullet"/>
      <w:lvlText w:val="•"/>
      <w:lvlJc w:val="left"/>
      <w:pPr>
        <w:ind w:left="5807" w:hanging="700"/>
      </w:pPr>
      <w:rPr>
        <w:rFonts w:hint="default"/>
      </w:rPr>
    </w:lvl>
    <w:lvl w:ilvl="4">
      <w:numFmt w:val="bullet"/>
      <w:lvlText w:val="•"/>
      <w:lvlJc w:val="left"/>
      <w:pPr>
        <w:ind w:left="6510" w:hanging="700"/>
      </w:pPr>
      <w:rPr>
        <w:rFonts w:hint="default"/>
      </w:rPr>
    </w:lvl>
    <w:lvl w:ilvl="5">
      <w:numFmt w:val="bullet"/>
      <w:lvlText w:val="•"/>
      <w:lvlJc w:val="left"/>
      <w:pPr>
        <w:ind w:left="7212" w:hanging="700"/>
      </w:pPr>
      <w:rPr>
        <w:rFonts w:hint="default"/>
      </w:rPr>
    </w:lvl>
    <w:lvl w:ilvl="6">
      <w:numFmt w:val="bullet"/>
      <w:lvlText w:val="•"/>
      <w:lvlJc w:val="left"/>
      <w:pPr>
        <w:ind w:left="7915" w:hanging="700"/>
      </w:pPr>
      <w:rPr>
        <w:rFonts w:hint="default"/>
      </w:rPr>
    </w:lvl>
    <w:lvl w:ilvl="7">
      <w:numFmt w:val="bullet"/>
      <w:lvlText w:val="•"/>
      <w:lvlJc w:val="left"/>
      <w:pPr>
        <w:ind w:left="8617" w:hanging="700"/>
      </w:pPr>
      <w:rPr>
        <w:rFonts w:hint="default"/>
      </w:rPr>
    </w:lvl>
    <w:lvl w:ilvl="8">
      <w:numFmt w:val="bullet"/>
      <w:lvlText w:val="•"/>
      <w:lvlJc w:val="left"/>
      <w:pPr>
        <w:ind w:left="9320" w:hanging="700"/>
      </w:pPr>
      <w:rPr>
        <w:rFonts w:hint="default"/>
      </w:rPr>
    </w:lvl>
  </w:abstractNum>
  <w:abstractNum w:abstractNumId="7" w15:restartNumberingAfterBreak="0">
    <w:nsid w:val="22391A50"/>
    <w:multiLevelType w:val="hybridMultilevel"/>
    <w:tmpl w:val="8F2E4170"/>
    <w:lvl w:ilvl="0" w:tplc="3A9AA1B0">
      <w:start w:val="1"/>
      <w:numFmt w:val="decimal"/>
      <w:lvlText w:val="%1."/>
      <w:lvlJc w:val="left"/>
      <w:pPr>
        <w:ind w:left="4046" w:hanging="360"/>
      </w:pPr>
      <w:rPr>
        <w:rFonts w:hint="default"/>
      </w:rPr>
    </w:lvl>
    <w:lvl w:ilvl="1" w:tplc="08090019" w:tentative="1">
      <w:start w:val="1"/>
      <w:numFmt w:val="lowerLetter"/>
      <w:lvlText w:val="%2."/>
      <w:lvlJc w:val="left"/>
      <w:pPr>
        <w:ind w:left="4766" w:hanging="360"/>
      </w:pPr>
    </w:lvl>
    <w:lvl w:ilvl="2" w:tplc="0809001B" w:tentative="1">
      <w:start w:val="1"/>
      <w:numFmt w:val="lowerRoman"/>
      <w:lvlText w:val="%3."/>
      <w:lvlJc w:val="right"/>
      <w:pPr>
        <w:ind w:left="5486" w:hanging="180"/>
      </w:pPr>
    </w:lvl>
    <w:lvl w:ilvl="3" w:tplc="0809000F" w:tentative="1">
      <w:start w:val="1"/>
      <w:numFmt w:val="decimal"/>
      <w:lvlText w:val="%4."/>
      <w:lvlJc w:val="left"/>
      <w:pPr>
        <w:ind w:left="6206" w:hanging="360"/>
      </w:pPr>
    </w:lvl>
    <w:lvl w:ilvl="4" w:tplc="08090019" w:tentative="1">
      <w:start w:val="1"/>
      <w:numFmt w:val="lowerLetter"/>
      <w:lvlText w:val="%5."/>
      <w:lvlJc w:val="left"/>
      <w:pPr>
        <w:ind w:left="6926" w:hanging="360"/>
      </w:pPr>
    </w:lvl>
    <w:lvl w:ilvl="5" w:tplc="0809001B" w:tentative="1">
      <w:start w:val="1"/>
      <w:numFmt w:val="lowerRoman"/>
      <w:lvlText w:val="%6."/>
      <w:lvlJc w:val="right"/>
      <w:pPr>
        <w:ind w:left="7646" w:hanging="180"/>
      </w:pPr>
    </w:lvl>
    <w:lvl w:ilvl="6" w:tplc="0809000F" w:tentative="1">
      <w:start w:val="1"/>
      <w:numFmt w:val="decimal"/>
      <w:lvlText w:val="%7."/>
      <w:lvlJc w:val="left"/>
      <w:pPr>
        <w:ind w:left="8366" w:hanging="360"/>
      </w:pPr>
    </w:lvl>
    <w:lvl w:ilvl="7" w:tplc="08090019" w:tentative="1">
      <w:start w:val="1"/>
      <w:numFmt w:val="lowerLetter"/>
      <w:lvlText w:val="%8."/>
      <w:lvlJc w:val="left"/>
      <w:pPr>
        <w:ind w:left="9086" w:hanging="360"/>
      </w:pPr>
    </w:lvl>
    <w:lvl w:ilvl="8" w:tplc="0809001B" w:tentative="1">
      <w:start w:val="1"/>
      <w:numFmt w:val="lowerRoman"/>
      <w:lvlText w:val="%9."/>
      <w:lvlJc w:val="right"/>
      <w:pPr>
        <w:ind w:left="9806" w:hanging="180"/>
      </w:pPr>
    </w:lvl>
  </w:abstractNum>
  <w:abstractNum w:abstractNumId="8" w15:restartNumberingAfterBreak="0">
    <w:nsid w:val="2323326C"/>
    <w:multiLevelType w:val="hybridMultilevel"/>
    <w:tmpl w:val="2458CDE0"/>
    <w:lvl w:ilvl="0" w:tplc="C7ACC002">
      <w:numFmt w:val="bullet"/>
      <w:lvlText w:val="•"/>
      <w:lvlJc w:val="left"/>
      <w:pPr>
        <w:ind w:left="439" w:hanging="360"/>
      </w:pPr>
      <w:rPr>
        <w:rFonts w:ascii="Arial" w:eastAsia="Arial" w:hAnsi="Arial" w:cs="Arial" w:hint="default"/>
        <w:w w:val="104"/>
        <w:sz w:val="23"/>
        <w:szCs w:val="23"/>
      </w:rPr>
    </w:lvl>
    <w:lvl w:ilvl="1" w:tplc="8A2AF150">
      <w:numFmt w:val="bullet"/>
      <w:lvlText w:val="•"/>
      <w:lvlJc w:val="left"/>
      <w:pPr>
        <w:ind w:left="934" w:hanging="360"/>
      </w:pPr>
      <w:rPr>
        <w:rFonts w:hint="default"/>
      </w:rPr>
    </w:lvl>
    <w:lvl w:ilvl="2" w:tplc="5388E9F6">
      <w:numFmt w:val="bullet"/>
      <w:lvlText w:val="•"/>
      <w:lvlJc w:val="left"/>
      <w:pPr>
        <w:ind w:left="1429" w:hanging="360"/>
      </w:pPr>
      <w:rPr>
        <w:rFonts w:hint="default"/>
      </w:rPr>
    </w:lvl>
    <w:lvl w:ilvl="3" w:tplc="09D6C9F0">
      <w:numFmt w:val="bullet"/>
      <w:lvlText w:val="•"/>
      <w:lvlJc w:val="left"/>
      <w:pPr>
        <w:ind w:left="1924" w:hanging="360"/>
      </w:pPr>
      <w:rPr>
        <w:rFonts w:hint="default"/>
      </w:rPr>
    </w:lvl>
    <w:lvl w:ilvl="4" w:tplc="AEC8B3B0">
      <w:numFmt w:val="bullet"/>
      <w:lvlText w:val="•"/>
      <w:lvlJc w:val="left"/>
      <w:pPr>
        <w:ind w:left="2419" w:hanging="360"/>
      </w:pPr>
      <w:rPr>
        <w:rFonts w:hint="default"/>
      </w:rPr>
    </w:lvl>
    <w:lvl w:ilvl="5" w:tplc="FB28B17C">
      <w:numFmt w:val="bullet"/>
      <w:lvlText w:val="•"/>
      <w:lvlJc w:val="left"/>
      <w:pPr>
        <w:ind w:left="2914" w:hanging="360"/>
      </w:pPr>
      <w:rPr>
        <w:rFonts w:hint="default"/>
      </w:rPr>
    </w:lvl>
    <w:lvl w:ilvl="6" w:tplc="98545FA0">
      <w:numFmt w:val="bullet"/>
      <w:lvlText w:val="•"/>
      <w:lvlJc w:val="left"/>
      <w:pPr>
        <w:ind w:left="3408" w:hanging="360"/>
      </w:pPr>
      <w:rPr>
        <w:rFonts w:hint="default"/>
      </w:rPr>
    </w:lvl>
    <w:lvl w:ilvl="7" w:tplc="E5E2B6A6">
      <w:numFmt w:val="bullet"/>
      <w:lvlText w:val="•"/>
      <w:lvlJc w:val="left"/>
      <w:pPr>
        <w:ind w:left="3903" w:hanging="360"/>
      </w:pPr>
      <w:rPr>
        <w:rFonts w:hint="default"/>
      </w:rPr>
    </w:lvl>
    <w:lvl w:ilvl="8" w:tplc="7DD6E350">
      <w:numFmt w:val="bullet"/>
      <w:lvlText w:val="•"/>
      <w:lvlJc w:val="left"/>
      <w:pPr>
        <w:ind w:left="4398" w:hanging="360"/>
      </w:pPr>
      <w:rPr>
        <w:rFonts w:hint="default"/>
      </w:rPr>
    </w:lvl>
  </w:abstractNum>
  <w:abstractNum w:abstractNumId="9" w15:restartNumberingAfterBreak="0">
    <w:nsid w:val="272F02AD"/>
    <w:multiLevelType w:val="multilevel"/>
    <w:tmpl w:val="9CBEA750"/>
    <w:lvl w:ilvl="0">
      <w:start w:val="1"/>
      <w:numFmt w:val="decimal"/>
      <w:lvlText w:val="%1."/>
      <w:lvlJc w:val="left"/>
      <w:pPr>
        <w:ind w:left="4167" w:hanging="456"/>
        <w:jc w:val="right"/>
      </w:pPr>
      <w:rPr>
        <w:rFonts w:ascii="Arial Narrow" w:eastAsia="Arial Narrow" w:hAnsi="Arial Narrow" w:cs="Arial Narrow" w:hint="default"/>
        <w:b/>
        <w:bCs/>
        <w:color w:val="437979"/>
        <w:w w:val="121"/>
        <w:sz w:val="42"/>
        <w:szCs w:val="42"/>
      </w:rPr>
    </w:lvl>
    <w:lvl w:ilvl="1">
      <w:start w:val="1"/>
      <w:numFmt w:val="decimal"/>
      <w:lvlText w:val="%1.%2"/>
      <w:lvlJc w:val="left"/>
      <w:pPr>
        <w:ind w:left="3712" w:hanging="696"/>
        <w:jc w:val="left"/>
      </w:pPr>
      <w:rPr>
        <w:rFonts w:ascii="Arial" w:eastAsia="Arial" w:hAnsi="Arial" w:cs="Arial" w:hint="default"/>
        <w:b/>
        <w:bCs/>
        <w:w w:val="101"/>
        <w:sz w:val="23"/>
        <w:szCs w:val="23"/>
      </w:rPr>
    </w:lvl>
    <w:lvl w:ilvl="2">
      <w:numFmt w:val="bullet"/>
      <w:lvlText w:val="•"/>
      <w:lvlJc w:val="left"/>
      <w:pPr>
        <w:ind w:left="4208" w:hanging="360"/>
      </w:pPr>
      <w:rPr>
        <w:rFonts w:hint="default"/>
        <w:w w:val="104"/>
      </w:rPr>
    </w:lvl>
    <w:lvl w:ilvl="3">
      <w:numFmt w:val="bullet"/>
      <w:lvlText w:val="•"/>
      <w:lvlJc w:val="left"/>
      <w:pPr>
        <w:ind w:left="4140" w:hanging="360"/>
      </w:pPr>
      <w:rPr>
        <w:rFonts w:hint="default"/>
      </w:rPr>
    </w:lvl>
    <w:lvl w:ilvl="4">
      <w:numFmt w:val="bullet"/>
      <w:lvlText w:val="•"/>
      <w:lvlJc w:val="left"/>
      <w:pPr>
        <w:ind w:left="4160" w:hanging="360"/>
      </w:pPr>
      <w:rPr>
        <w:rFonts w:hint="default"/>
      </w:rPr>
    </w:lvl>
    <w:lvl w:ilvl="5">
      <w:numFmt w:val="bullet"/>
      <w:lvlText w:val="•"/>
      <w:lvlJc w:val="left"/>
      <w:pPr>
        <w:ind w:left="4180" w:hanging="360"/>
      </w:pPr>
      <w:rPr>
        <w:rFonts w:hint="default"/>
      </w:rPr>
    </w:lvl>
    <w:lvl w:ilvl="6">
      <w:numFmt w:val="bullet"/>
      <w:lvlText w:val="•"/>
      <w:lvlJc w:val="left"/>
      <w:pPr>
        <w:ind w:left="4200" w:hanging="360"/>
      </w:pPr>
      <w:rPr>
        <w:rFonts w:hint="default"/>
      </w:rPr>
    </w:lvl>
    <w:lvl w:ilvl="7">
      <w:numFmt w:val="bullet"/>
      <w:lvlText w:val="•"/>
      <w:lvlJc w:val="left"/>
      <w:pPr>
        <w:ind w:left="4400" w:hanging="360"/>
      </w:pPr>
      <w:rPr>
        <w:rFonts w:hint="default"/>
      </w:rPr>
    </w:lvl>
    <w:lvl w:ilvl="8">
      <w:numFmt w:val="bullet"/>
      <w:lvlText w:val="•"/>
      <w:lvlJc w:val="left"/>
      <w:pPr>
        <w:ind w:left="4980" w:hanging="360"/>
      </w:pPr>
      <w:rPr>
        <w:rFonts w:hint="default"/>
      </w:rPr>
    </w:lvl>
  </w:abstractNum>
  <w:abstractNum w:abstractNumId="10" w15:restartNumberingAfterBreak="0">
    <w:nsid w:val="3221531C"/>
    <w:multiLevelType w:val="hybridMultilevel"/>
    <w:tmpl w:val="1D7A1DDC"/>
    <w:lvl w:ilvl="0" w:tplc="07B86FDE">
      <w:start w:val="1"/>
      <w:numFmt w:val="decimal"/>
      <w:lvlText w:val="%1)"/>
      <w:lvlJc w:val="left"/>
      <w:pPr>
        <w:ind w:left="3980" w:hanging="268"/>
        <w:jc w:val="left"/>
      </w:pPr>
      <w:rPr>
        <w:rFonts w:ascii="Arial" w:eastAsia="Arial" w:hAnsi="Arial" w:cs="Arial" w:hint="default"/>
        <w:spacing w:val="-1"/>
        <w:w w:val="100"/>
        <w:sz w:val="23"/>
        <w:szCs w:val="23"/>
      </w:rPr>
    </w:lvl>
    <w:lvl w:ilvl="1" w:tplc="1506F13A">
      <w:numFmt w:val="bullet"/>
      <w:lvlText w:val="•"/>
      <w:lvlJc w:val="left"/>
      <w:pPr>
        <w:ind w:left="4654" w:hanging="268"/>
      </w:pPr>
      <w:rPr>
        <w:rFonts w:hint="default"/>
      </w:rPr>
    </w:lvl>
    <w:lvl w:ilvl="2" w:tplc="F5BCE44E">
      <w:numFmt w:val="bullet"/>
      <w:lvlText w:val="•"/>
      <w:lvlJc w:val="left"/>
      <w:pPr>
        <w:ind w:left="5329" w:hanging="268"/>
      </w:pPr>
      <w:rPr>
        <w:rFonts w:hint="default"/>
      </w:rPr>
    </w:lvl>
    <w:lvl w:ilvl="3" w:tplc="0B867910">
      <w:numFmt w:val="bullet"/>
      <w:lvlText w:val="•"/>
      <w:lvlJc w:val="left"/>
      <w:pPr>
        <w:ind w:left="6003" w:hanging="268"/>
      </w:pPr>
      <w:rPr>
        <w:rFonts w:hint="default"/>
      </w:rPr>
    </w:lvl>
    <w:lvl w:ilvl="4" w:tplc="C6289136">
      <w:numFmt w:val="bullet"/>
      <w:lvlText w:val="•"/>
      <w:lvlJc w:val="left"/>
      <w:pPr>
        <w:ind w:left="6678" w:hanging="268"/>
      </w:pPr>
      <w:rPr>
        <w:rFonts w:hint="default"/>
      </w:rPr>
    </w:lvl>
    <w:lvl w:ilvl="5" w:tplc="3B548252">
      <w:numFmt w:val="bullet"/>
      <w:lvlText w:val="•"/>
      <w:lvlJc w:val="left"/>
      <w:pPr>
        <w:ind w:left="7352" w:hanging="268"/>
      </w:pPr>
      <w:rPr>
        <w:rFonts w:hint="default"/>
      </w:rPr>
    </w:lvl>
    <w:lvl w:ilvl="6" w:tplc="13587A8E">
      <w:numFmt w:val="bullet"/>
      <w:lvlText w:val="•"/>
      <w:lvlJc w:val="left"/>
      <w:pPr>
        <w:ind w:left="8027" w:hanging="268"/>
      </w:pPr>
      <w:rPr>
        <w:rFonts w:hint="default"/>
      </w:rPr>
    </w:lvl>
    <w:lvl w:ilvl="7" w:tplc="0E761DF2">
      <w:numFmt w:val="bullet"/>
      <w:lvlText w:val="•"/>
      <w:lvlJc w:val="left"/>
      <w:pPr>
        <w:ind w:left="8701" w:hanging="268"/>
      </w:pPr>
      <w:rPr>
        <w:rFonts w:hint="default"/>
      </w:rPr>
    </w:lvl>
    <w:lvl w:ilvl="8" w:tplc="55C28734">
      <w:numFmt w:val="bullet"/>
      <w:lvlText w:val="•"/>
      <w:lvlJc w:val="left"/>
      <w:pPr>
        <w:ind w:left="9376" w:hanging="268"/>
      </w:pPr>
      <w:rPr>
        <w:rFonts w:hint="default"/>
      </w:rPr>
    </w:lvl>
  </w:abstractNum>
  <w:abstractNum w:abstractNumId="11" w15:restartNumberingAfterBreak="0">
    <w:nsid w:val="45BA34DB"/>
    <w:multiLevelType w:val="hybridMultilevel"/>
    <w:tmpl w:val="E23A8AC8"/>
    <w:lvl w:ilvl="0" w:tplc="BB0434CA">
      <w:start w:val="1"/>
      <w:numFmt w:val="lowerLetter"/>
      <w:lvlText w:val="%1)"/>
      <w:lvlJc w:val="left"/>
      <w:pPr>
        <w:ind w:left="4408" w:hanging="561"/>
        <w:jc w:val="left"/>
      </w:pPr>
      <w:rPr>
        <w:rFonts w:ascii="Arial" w:eastAsia="Arial" w:hAnsi="Arial" w:cs="Arial" w:hint="default"/>
        <w:spacing w:val="-9"/>
        <w:w w:val="94"/>
        <w:sz w:val="23"/>
        <w:szCs w:val="23"/>
      </w:rPr>
    </w:lvl>
    <w:lvl w:ilvl="1" w:tplc="BAD4FDDE">
      <w:numFmt w:val="bullet"/>
      <w:lvlText w:val="•"/>
      <w:lvlJc w:val="left"/>
      <w:pPr>
        <w:ind w:left="5032" w:hanging="561"/>
      </w:pPr>
      <w:rPr>
        <w:rFonts w:hint="default"/>
      </w:rPr>
    </w:lvl>
    <w:lvl w:ilvl="2" w:tplc="FC58646E">
      <w:numFmt w:val="bullet"/>
      <w:lvlText w:val="•"/>
      <w:lvlJc w:val="left"/>
      <w:pPr>
        <w:ind w:left="5665" w:hanging="561"/>
      </w:pPr>
      <w:rPr>
        <w:rFonts w:hint="default"/>
      </w:rPr>
    </w:lvl>
    <w:lvl w:ilvl="3" w:tplc="4B1CC90E">
      <w:numFmt w:val="bullet"/>
      <w:lvlText w:val="•"/>
      <w:lvlJc w:val="left"/>
      <w:pPr>
        <w:ind w:left="6297" w:hanging="561"/>
      </w:pPr>
      <w:rPr>
        <w:rFonts w:hint="default"/>
      </w:rPr>
    </w:lvl>
    <w:lvl w:ilvl="4" w:tplc="C7BC1B78">
      <w:numFmt w:val="bullet"/>
      <w:lvlText w:val="•"/>
      <w:lvlJc w:val="left"/>
      <w:pPr>
        <w:ind w:left="6930" w:hanging="561"/>
      </w:pPr>
      <w:rPr>
        <w:rFonts w:hint="default"/>
      </w:rPr>
    </w:lvl>
    <w:lvl w:ilvl="5" w:tplc="209C6E26">
      <w:numFmt w:val="bullet"/>
      <w:lvlText w:val="•"/>
      <w:lvlJc w:val="left"/>
      <w:pPr>
        <w:ind w:left="7562" w:hanging="561"/>
      </w:pPr>
      <w:rPr>
        <w:rFonts w:hint="default"/>
      </w:rPr>
    </w:lvl>
    <w:lvl w:ilvl="6" w:tplc="382434A0">
      <w:numFmt w:val="bullet"/>
      <w:lvlText w:val="•"/>
      <w:lvlJc w:val="left"/>
      <w:pPr>
        <w:ind w:left="8195" w:hanging="561"/>
      </w:pPr>
      <w:rPr>
        <w:rFonts w:hint="default"/>
      </w:rPr>
    </w:lvl>
    <w:lvl w:ilvl="7" w:tplc="6C0A32EA">
      <w:numFmt w:val="bullet"/>
      <w:lvlText w:val="•"/>
      <w:lvlJc w:val="left"/>
      <w:pPr>
        <w:ind w:left="8827" w:hanging="561"/>
      </w:pPr>
      <w:rPr>
        <w:rFonts w:hint="default"/>
      </w:rPr>
    </w:lvl>
    <w:lvl w:ilvl="8" w:tplc="BAB0A310">
      <w:numFmt w:val="bullet"/>
      <w:lvlText w:val="•"/>
      <w:lvlJc w:val="left"/>
      <w:pPr>
        <w:ind w:left="9460" w:hanging="561"/>
      </w:pPr>
      <w:rPr>
        <w:rFonts w:hint="default"/>
      </w:rPr>
    </w:lvl>
  </w:abstractNum>
  <w:abstractNum w:abstractNumId="12" w15:restartNumberingAfterBreak="0">
    <w:nsid w:val="469508F3"/>
    <w:multiLevelType w:val="hybridMultilevel"/>
    <w:tmpl w:val="23969CE2"/>
    <w:lvl w:ilvl="0" w:tplc="298407DC">
      <w:start w:val="1"/>
      <w:numFmt w:val="decimal"/>
      <w:lvlText w:val="%1."/>
      <w:lvlJc w:val="left"/>
      <w:pPr>
        <w:ind w:left="4033" w:hanging="346"/>
        <w:jc w:val="left"/>
      </w:pPr>
      <w:rPr>
        <w:rFonts w:hint="default"/>
        <w:b/>
        <w:bCs/>
        <w:w w:val="121"/>
      </w:rPr>
    </w:lvl>
    <w:lvl w:ilvl="1" w:tplc="CBAABDD6">
      <w:numFmt w:val="bullet"/>
      <w:lvlText w:val="•"/>
      <w:lvlJc w:val="left"/>
      <w:pPr>
        <w:ind w:left="4708" w:hanging="346"/>
      </w:pPr>
      <w:rPr>
        <w:rFonts w:hint="default"/>
      </w:rPr>
    </w:lvl>
    <w:lvl w:ilvl="2" w:tplc="4FB0A0B0">
      <w:numFmt w:val="bullet"/>
      <w:lvlText w:val="•"/>
      <w:lvlJc w:val="left"/>
      <w:pPr>
        <w:ind w:left="5377" w:hanging="346"/>
      </w:pPr>
      <w:rPr>
        <w:rFonts w:hint="default"/>
      </w:rPr>
    </w:lvl>
    <w:lvl w:ilvl="3" w:tplc="23F84CC6">
      <w:numFmt w:val="bullet"/>
      <w:lvlText w:val="•"/>
      <w:lvlJc w:val="left"/>
      <w:pPr>
        <w:ind w:left="6045" w:hanging="346"/>
      </w:pPr>
      <w:rPr>
        <w:rFonts w:hint="default"/>
      </w:rPr>
    </w:lvl>
    <w:lvl w:ilvl="4" w:tplc="CEC4C51E">
      <w:numFmt w:val="bullet"/>
      <w:lvlText w:val="•"/>
      <w:lvlJc w:val="left"/>
      <w:pPr>
        <w:ind w:left="6714" w:hanging="346"/>
      </w:pPr>
      <w:rPr>
        <w:rFonts w:hint="default"/>
      </w:rPr>
    </w:lvl>
    <w:lvl w:ilvl="5" w:tplc="9528923C">
      <w:numFmt w:val="bullet"/>
      <w:lvlText w:val="•"/>
      <w:lvlJc w:val="left"/>
      <w:pPr>
        <w:ind w:left="7382" w:hanging="346"/>
      </w:pPr>
      <w:rPr>
        <w:rFonts w:hint="default"/>
      </w:rPr>
    </w:lvl>
    <w:lvl w:ilvl="6" w:tplc="9184F2DE">
      <w:numFmt w:val="bullet"/>
      <w:lvlText w:val="•"/>
      <w:lvlJc w:val="left"/>
      <w:pPr>
        <w:ind w:left="8051" w:hanging="346"/>
      </w:pPr>
      <w:rPr>
        <w:rFonts w:hint="default"/>
      </w:rPr>
    </w:lvl>
    <w:lvl w:ilvl="7" w:tplc="B4E0753A">
      <w:numFmt w:val="bullet"/>
      <w:lvlText w:val="•"/>
      <w:lvlJc w:val="left"/>
      <w:pPr>
        <w:ind w:left="8719" w:hanging="346"/>
      </w:pPr>
      <w:rPr>
        <w:rFonts w:hint="default"/>
      </w:rPr>
    </w:lvl>
    <w:lvl w:ilvl="8" w:tplc="C9B482F8">
      <w:numFmt w:val="bullet"/>
      <w:lvlText w:val="•"/>
      <w:lvlJc w:val="left"/>
      <w:pPr>
        <w:ind w:left="9388" w:hanging="346"/>
      </w:pPr>
      <w:rPr>
        <w:rFonts w:hint="default"/>
      </w:rPr>
    </w:lvl>
  </w:abstractNum>
  <w:abstractNum w:abstractNumId="13" w15:restartNumberingAfterBreak="0">
    <w:nsid w:val="556C4889"/>
    <w:multiLevelType w:val="hybridMultilevel"/>
    <w:tmpl w:val="C21AF442"/>
    <w:lvl w:ilvl="0" w:tplc="4B7415DE">
      <w:numFmt w:val="bullet"/>
      <w:lvlText w:val="•"/>
      <w:lvlJc w:val="left"/>
      <w:pPr>
        <w:ind w:left="599" w:hanging="360"/>
      </w:pPr>
      <w:rPr>
        <w:rFonts w:ascii="Arial" w:eastAsia="Arial" w:hAnsi="Arial" w:cs="Arial" w:hint="default"/>
        <w:w w:val="104"/>
        <w:sz w:val="23"/>
        <w:szCs w:val="23"/>
      </w:rPr>
    </w:lvl>
    <w:lvl w:ilvl="1" w:tplc="3612BBBE">
      <w:numFmt w:val="bullet"/>
      <w:lvlText w:val="•"/>
      <w:lvlJc w:val="left"/>
      <w:pPr>
        <w:ind w:left="1078" w:hanging="360"/>
      </w:pPr>
      <w:rPr>
        <w:rFonts w:hint="default"/>
      </w:rPr>
    </w:lvl>
    <w:lvl w:ilvl="2" w:tplc="0AAE17DC">
      <w:numFmt w:val="bullet"/>
      <w:lvlText w:val="•"/>
      <w:lvlJc w:val="left"/>
      <w:pPr>
        <w:ind w:left="1557" w:hanging="360"/>
      </w:pPr>
      <w:rPr>
        <w:rFonts w:hint="default"/>
      </w:rPr>
    </w:lvl>
    <w:lvl w:ilvl="3" w:tplc="B1BE3B26">
      <w:numFmt w:val="bullet"/>
      <w:lvlText w:val="•"/>
      <w:lvlJc w:val="left"/>
      <w:pPr>
        <w:ind w:left="2036" w:hanging="360"/>
      </w:pPr>
      <w:rPr>
        <w:rFonts w:hint="default"/>
      </w:rPr>
    </w:lvl>
    <w:lvl w:ilvl="4" w:tplc="8B42FF2C">
      <w:numFmt w:val="bullet"/>
      <w:lvlText w:val="•"/>
      <w:lvlJc w:val="left"/>
      <w:pPr>
        <w:ind w:left="2515" w:hanging="360"/>
      </w:pPr>
      <w:rPr>
        <w:rFonts w:hint="default"/>
      </w:rPr>
    </w:lvl>
    <w:lvl w:ilvl="5" w:tplc="E7B844BA">
      <w:numFmt w:val="bullet"/>
      <w:lvlText w:val="•"/>
      <w:lvlJc w:val="left"/>
      <w:pPr>
        <w:ind w:left="2994" w:hanging="360"/>
      </w:pPr>
      <w:rPr>
        <w:rFonts w:hint="default"/>
      </w:rPr>
    </w:lvl>
    <w:lvl w:ilvl="6" w:tplc="15C6BD06">
      <w:numFmt w:val="bullet"/>
      <w:lvlText w:val="•"/>
      <w:lvlJc w:val="left"/>
      <w:pPr>
        <w:ind w:left="3472" w:hanging="360"/>
      </w:pPr>
      <w:rPr>
        <w:rFonts w:hint="default"/>
      </w:rPr>
    </w:lvl>
    <w:lvl w:ilvl="7" w:tplc="0966CF10">
      <w:numFmt w:val="bullet"/>
      <w:lvlText w:val="•"/>
      <w:lvlJc w:val="left"/>
      <w:pPr>
        <w:ind w:left="3951" w:hanging="360"/>
      </w:pPr>
      <w:rPr>
        <w:rFonts w:hint="default"/>
      </w:rPr>
    </w:lvl>
    <w:lvl w:ilvl="8" w:tplc="4E965D00">
      <w:numFmt w:val="bullet"/>
      <w:lvlText w:val="•"/>
      <w:lvlJc w:val="left"/>
      <w:pPr>
        <w:ind w:left="4430" w:hanging="360"/>
      </w:pPr>
      <w:rPr>
        <w:rFonts w:hint="default"/>
      </w:rPr>
    </w:lvl>
  </w:abstractNum>
  <w:abstractNum w:abstractNumId="14" w15:restartNumberingAfterBreak="0">
    <w:nsid w:val="56165D6F"/>
    <w:multiLevelType w:val="hybridMultilevel"/>
    <w:tmpl w:val="486A7490"/>
    <w:lvl w:ilvl="0" w:tplc="3C805F94">
      <w:start w:val="1"/>
      <w:numFmt w:val="lowerLetter"/>
      <w:lvlText w:val="%1)"/>
      <w:lvlJc w:val="left"/>
      <w:pPr>
        <w:ind w:left="3888" w:hanging="521"/>
        <w:jc w:val="left"/>
      </w:pPr>
      <w:rPr>
        <w:rFonts w:ascii="Arial" w:eastAsia="Arial" w:hAnsi="Arial" w:cs="Arial" w:hint="default"/>
        <w:spacing w:val="-9"/>
        <w:w w:val="94"/>
        <w:sz w:val="23"/>
        <w:szCs w:val="23"/>
      </w:rPr>
    </w:lvl>
    <w:lvl w:ilvl="1" w:tplc="3244D474">
      <w:numFmt w:val="bullet"/>
      <w:lvlText w:val="•"/>
      <w:lvlJc w:val="left"/>
      <w:pPr>
        <w:ind w:left="4564" w:hanging="521"/>
      </w:pPr>
      <w:rPr>
        <w:rFonts w:hint="default"/>
      </w:rPr>
    </w:lvl>
    <w:lvl w:ilvl="2" w:tplc="E9BC823A">
      <w:numFmt w:val="bullet"/>
      <w:lvlText w:val="•"/>
      <w:lvlJc w:val="left"/>
      <w:pPr>
        <w:ind w:left="5249" w:hanging="521"/>
      </w:pPr>
      <w:rPr>
        <w:rFonts w:hint="default"/>
      </w:rPr>
    </w:lvl>
    <w:lvl w:ilvl="3" w:tplc="6A3855B0">
      <w:numFmt w:val="bullet"/>
      <w:lvlText w:val="•"/>
      <w:lvlJc w:val="left"/>
      <w:pPr>
        <w:ind w:left="5933" w:hanging="521"/>
      </w:pPr>
      <w:rPr>
        <w:rFonts w:hint="default"/>
      </w:rPr>
    </w:lvl>
    <w:lvl w:ilvl="4" w:tplc="D86091E4">
      <w:numFmt w:val="bullet"/>
      <w:lvlText w:val="•"/>
      <w:lvlJc w:val="left"/>
      <w:pPr>
        <w:ind w:left="6618" w:hanging="521"/>
      </w:pPr>
      <w:rPr>
        <w:rFonts w:hint="default"/>
      </w:rPr>
    </w:lvl>
    <w:lvl w:ilvl="5" w:tplc="70AC0258">
      <w:numFmt w:val="bullet"/>
      <w:lvlText w:val="•"/>
      <w:lvlJc w:val="left"/>
      <w:pPr>
        <w:ind w:left="7302" w:hanging="521"/>
      </w:pPr>
      <w:rPr>
        <w:rFonts w:hint="default"/>
      </w:rPr>
    </w:lvl>
    <w:lvl w:ilvl="6" w:tplc="394C9544">
      <w:numFmt w:val="bullet"/>
      <w:lvlText w:val="•"/>
      <w:lvlJc w:val="left"/>
      <w:pPr>
        <w:ind w:left="7987" w:hanging="521"/>
      </w:pPr>
      <w:rPr>
        <w:rFonts w:hint="default"/>
      </w:rPr>
    </w:lvl>
    <w:lvl w:ilvl="7" w:tplc="D7569688">
      <w:numFmt w:val="bullet"/>
      <w:lvlText w:val="•"/>
      <w:lvlJc w:val="left"/>
      <w:pPr>
        <w:ind w:left="8671" w:hanging="521"/>
      </w:pPr>
      <w:rPr>
        <w:rFonts w:hint="default"/>
      </w:rPr>
    </w:lvl>
    <w:lvl w:ilvl="8" w:tplc="68B2D590">
      <w:numFmt w:val="bullet"/>
      <w:lvlText w:val="•"/>
      <w:lvlJc w:val="left"/>
      <w:pPr>
        <w:ind w:left="9356" w:hanging="521"/>
      </w:pPr>
      <w:rPr>
        <w:rFonts w:hint="default"/>
      </w:rPr>
    </w:lvl>
  </w:abstractNum>
  <w:abstractNum w:abstractNumId="15" w15:restartNumberingAfterBreak="0">
    <w:nsid w:val="6D6629F3"/>
    <w:multiLevelType w:val="hybridMultilevel"/>
    <w:tmpl w:val="2A962C6C"/>
    <w:lvl w:ilvl="0" w:tplc="B4E8D48E">
      <w:numFmt w:val="bullet"/>
      <w:lvlText w:val="•"/>
      <w:lvlJc w:val="left"/>
      <w:pPr>
        <w:ind w:left="4068" w:hanging="240"/>
      </w:pPr>
      <w:rPr>
        <w:rFonts w:ascii="Arial" w:eastAsia="Arial" w:hAnsi="Arial" w:cs="Arial" w:hint="default"/>
        <w:w w:val="104"/>
        <w:sz w:val="23"/>
        <w:szCs w:val="23"/>
      </w:rPr>
    </w:lvl>
    <w:lvl w:ilvl="1" w:tplc="069AA584">
      <w:numFmt w:val="bullet"/>
      <w:lvlText w:val="•"/>
      <w:lvlJc w:val="left"/>
      <w:pPr>
        <w:ind w:left="4726" w:hanging="240"/>
      </w:pPr>
      <w:rPr>
        <w:rFonts w:hint="default"/>
      </w:rPr>
    </w:lvl>
    <w:lvl w:ilvl="2" w:tplc="2730A086">
      <w:numFmt w:val="bullet"/>
      <w:lvlText w:val="•"/>
      <w:lvlJc w:val="left"/>
      <w:pPr>
        <w:ind w:left="5393" w:hanging="240"/>
      </w:pPr>
      <w:rPr>
        <w:rFonts w:hint="default"/>
      </w:rPr>
    </w:lvl>
    <w:lvl w:ilvl="3" w:tplc="D33E8614">
      <w:numFmt w:val="bullet"/>
      <w:lvlText w:val="•"/>
      <w:lvlJc w:val="left"/>
      <w:pPr>
        <w:ind w:left="6059" w:hanging="240"/>
      </w:pPr>
      <w:rPr>
        <w:rFonts w:hint="default"/>
      </w:rPr>
    </w:lvl>
    <w:lvl w:ilvl="4" w:tplc="495E33D2">
      <w:numFmt w:val="bullet"/>
      <w:lvlText w:val="•"/>
      <w:lvlJc w:val="left"/>
      <w:pPr>
        <w:ind w:left="6726" w:hanging="240"/>
      </w:pPr>
      <w:rPr>
        <w:rFonts w:hint="default"/>
      </w:rPr>
    </w:lvl>
    <w:lvl w:ilvl="5" w:tplc="6938EAB6">
      <w:numFmt w:val="bullet"/>
      <w:lvlText w:val="•"/>
      <w:lvlJc w:val="left"/>
      <w:pPr>
        <w:ind w:left="7392" w:hanging="240"/>
      </w:pPr>
      <w:rPr>
        <w:rFonts w:hint="default"/>
      </w:rPr>
    </w:lvl>
    <w:lvl w:ilvl="6" w:tplc="CBD2BE54">
      <w:numFmt w:val="bullet"/>
      <w:lvlText w:val="•"/>
      <w:lvlJc w:val="left"/>
      <w:pPr>
        <w:ind w:left="8059" w:hanging="240"/>
      </w:pPr>
      <w:rPr>
        <w:rFonts w:hint="default"/>
      </w:rPr>
    </w:lvl>
    <w:lvl w:ilvl="7" w:tplc="144276FC">
      <w:numFmt w:val="bullet"/>
      <w:lvlText w:val="•"/>
      <w:lvlJc w:val="left"/>
      <w:pPr>
        <w:ind w:left="8725" w:hanging="240"/>
      </w:pPr>
      <w:rPr>
        <w:rFonts w:hint="default"/>
      </w:rPr>
    </w:lvl>
    <w:lvl w:ilvl="8" w:tplc="405A4226">
      <w:numFmt w:val="bullet"/>
      <w:lvlText w:val="•"/>
      <w:lvlJc w:val="left"/>
      <w:pPr>
        <w:ind w:left="9392" w:hanging="240"/>
      </w:pPr>
      <w:rPr>
        <w:rFonts w:hint="default"/>
      </w:rPr>
    </w:lvl>
  </w:abstractNum>
  <w:abstractNum w:abstractNumId="16" w15:restartNumberingAfterBreak="0">
    <w:nsid w:val="7332194C"/>
    <w:multiLevelType w:val="hybridMultilevel"/>
    <w:tmpl w:val="6EFE784E"/>
    <w:lvl w:ilvl="0" w:tplc="DD129172">
      <w:numFmt w:val="bullet"/>
      <w:lvlText w:val="•"/>
      <w:lvlJc w:val="left"/>
      <w:pPr>
        <w:ind w:left="600" w:hanging="360"/>
      </w:pPr>
      <w:rPr>
        <w:rFonts w:ascii="Arial" w:eastAsia="Arial" w:hAnsi="Arial" w:cs="Arial" w:hint="default"/>
        <w:w w:val="104"/>
        <w:sz w:val="23"/>
        <w:szCs w:val="23"/>
      </w:rPr>
    </w:lvl>
    <w:lvl w:ilvl="1" w:tplc="69C6452C">
      <w:numFmt w:val="bullet"/>
      <w:lvlText w:val="•"/>
      <w:lvlJc w:val="left"/>
      <w:pPr>
        <w:ind w:left="1367" w:hanging="360"/>
      </w:pPr>
      <w:rPr>
        <w:rFonts w:hint="default"/>
      </w:rPr>
    </w:lvl>
    <w:lvl w:ilvl="2" w:tplc="28CC778E">
      <w:numFmt w:val="bullet"/>
      <w:lvlText w:val="•"/>
      <w:lvlJc w:val="left"/>
      <w:pPr>
        <w:ind w:left="2134" w:hanging="360"/>
      </w:pPr>
      <w:rPr>
        <w:rFonts w:hint="default"/>
      </w:rPr>
    </w:lvl>
    <w:lvl w:ilvl="3" w:tplc="15AA66A2">
      <w:numFmt w:val="bullet"/>
      <w:lvlText w:val="•"/>
      <w:lvlJc w:val="left"/>
      <w:pPr>
        <w:ind w:left="2902" w:hanging="360"/>
      </w:pPr>
      <w:rPr>
        <w:rFonts w:hint="default"/>
      </w:rPr>
    </w:lvl>
    <w:lvl w:ilvl="4" w:tplc="DBB65D78">
      <w:numFmt w:val="bullet"/>
      <w:lvlText w:val="•"/>
      <w:lvlJc w:val="left"/>
      <w:pPr>
        <w:ind w:left="3669" w:hanging="360"/>
      </w:pPr>
      <w:rPr>
        <w:rFonts w:hint="default"/>
      </w:rPr>
    </w:lvl>
    <w:lvl w:ilvl="5" w:tplc="3FA89EF4">
      <w:numFmt w:val="bullet"/>
      <w:lvlText w:val="•"/>
      <w:lvlJc w:val="left"/>
      <w:pPr>
        <w:ind w:left="4437" w:hanging="360"/>
      </w:pPr>
      <w:rPr>
        <w:rFonts w:hint="default"/>
      </w:rPr>
    </w:lvl>
    <w:lvl w:ilvl="6" w:tplc="66983904">
      <w:numFmt w:val="bullet"/>
      <w:lvlText w:val="•"/>
      <w:lvlJc w:val="left"/>
      <w:pPr>
        <w:ind w:left="5204" w:hanging="360"/>
      </w:pPr>
      <w:rPr>
        <w:rFonts w:hint="default"/>
      </w:rPr>
    </w:lvl>
    <w:lvl w:ilvl="7" w:tplc="C4F47C94">
      <w:numFmt w:val="bullet"/>
      <w:lvlText w:val="•"/>
      <w:lvlJc w:val="left"/>
      <w:pPr>
        <w:ind w:left="5971" w:hanging="360"/>
      </w:pPr>
      <w:rPr>
        <w:rFonts w:hint="default"/>
      </w:rPr>
    </w:lvl>
    <w:lvl w:ilvl="8" w:tplc="D4904D7C">
      <w:numFmt w:val="bullet"/>
      <w:lvlText w:val="•"/>
      <w:lvlJc w:val="left"/>
      <w:pPr>
        <w:ind w:left="6739" w:hanging="360"/>
      </w:pPr>
      <w:rPr>
        <w:rFonts w:hint="default"/>
      </w:rPr>
    </w:lvl>
  </w:abstractNum>
  <w:abstractNum w:abstractNumId="17" w15:restartNumberingAfterBreak="0">
    <w:nsid w:val="7EDE5F1A"/>
    <w:multiLevelType w:val="hybridMultilevel"/>
    <w:tmpl w:val="59EE8B8C"/>
    <w:lvl w:ilvl="0" w:tplc="23FA7CBE">
      <w:start w:val="1"/>
      <w:numFmt w:val="decimal"/>
      <w:lvlText w:val="%1"/>
      <w:lvlJc w:val="left"/>
      <w:pPr>
        <w:ind w:left="355" w:hanging="181"/>
        <w:jc w:val="left"/>
      </w:pPr>
      <w:rPr>
        <w:rFonts w:ascii="Arial" w:eastAsia="Arial" w:hAnsi="Arial" w:cs="Arial" w:hint="default"/>
        <w:w w:val="102"/>
        <w:position w:val="9"/>
        <w:sz w:val="16"/>
        <w:szCs w:val="16"/>
      </w:rPr>
    </w:lvl>
    <w:lvl w:ilvl="1" w:tplc="F6801BFA">
      <w:numFmt w:val="bullet"/>
      <w:lvlText w:val="•"/>
      <w:lvlJc w:val="left"/>
      <w:pPr>
        <w:ind w:left="3920" w:hanging="240"/>
      </w:pPr>
      <w:rPr>
        <w:rFonts w:ascii="Arial" w:eastAsia="Arial" w:hAnsi="Arial" w:cs="Arial" w:hint="default"/>
        <w:w w:val="104"/>
        <w:sz w:val="23"/>
        <w:szCs w:val="23"/>
      </w:rPr>
    </w:lvl>
    <w:lvl w:ilvl="2" w:tplc="A52E790A">
      <w:numFmt w:val="bullet"/>
      <w:lvlText w:val="•"/>
      <w:lvlJc w:val="left"/>
      <w:pPr>
        <w:ind w:left="3920" w:hanging="240"/>
      </w:pPr>
      <w:rPr>
        <w:rFonts w:hint="default"/>
      </w:rPr>
    </w:lvl>
    <w:lvl w:ilvl="3" w:tplc="04D6C13E">
      <w:numFmt w:val="bullet"/>
      <w:lvlText w:val="•"/>
      <w:lvlJc w:val="left"/>
      <w:pPr>
        <w:ind w:left="4770" w:hanging="240"/>
      </w:pPr>
      <w:rPr>
        <w:rFonts w:hint="default"/>
      </w:rPr>
    </w:lvl>
    <w:lvl w:ilvl="4" w:tplc="043A5C7A">
      <w:numFmt w:val="bullet"/>
      <w:lvlText w:val="•"/>
      <w:lvlJc w:val="left"/>
      <w:pPr>
        <w:ind w:left="5621" w:hanging="240"/>
      </w:pPr>
      <w:rPr>
        <w:rFonts w:hint="default"/>
      </w:rPr>
    </w:lvl>
    <w:lvl w:ilvl="5" w:tplc="1E589538">
      <w:numFmt w:val="bullet"/>
      <w:lvlText w:val="•"/>
      <w:lvlJc w:val="left"/>
      <w:pPr>
        <w:ind w:left="6472" w:hanging="240"/>
      </w:pPr>
      <w:rPr>
        <w:rFonts w:hint="default"/>
      </w:rPr>
    </w:lvl>
    <w:lvl w:ilvl="6" w:tplc="2C02B568">
      <w:numFmt w:val="bullet"/>
      <w:lvlText w:val="•"/>
      <w:lvlJc w:val="left"/>
      <w:pPr>
        <w:ind w:left="7322" w:hanging="240"/>
      </w:pPr>
      <w:rPr>
        <w:rFonts w:hint="default"/>
      </w:rPr>
    </w:lvl>
    <w:lvl w:ilvl="7" w:tplc="FF888F50">
      <w:numFmt w:val="bullet"/>
      <w:lvlText w:val="•"/>
      <w:lvlJc w:val="left"/>
      <w:pPr>
        <w:ind w:left="8173" w:hanging="240"/>
      </w:pPr>
      <w:rPr>
        <w:rFonts w:hint="default"/>
      </w:rPr>
    </w:lvl>
    <w:lvl w:ilvl="8" w:tplc="5DB0C38C">
      <w:numFmt w:val="bullet"/>
      <w:lvlText w:val="•"/>
      <w:lvlJc w:val="left"/>
      <w:pPr>
        <w:ind w:left="9024" w:hanging="240"/>
      </w:pPr>
      <w:rPr>
        <w:rFonts w:hint="default"/>
      </w:rPr>
    </w:lvl>
  </w:abstractNum>
  <w:num w:numId="1">
    <w:abstractNumId w:val="16"/>
  </w:num>
  <w:num w:numId="2">
    <w:abstractNumId w:val="1"/>
  </w:num>
  <w:num w:numId="3">
    <w:abstractNumId w:val="8"/>
  </w:num>
  <w:num w:numId="4">
    <w:abstractNumId w:val="5"/>
  </w:num>
  <w:num w:numId="5">
    <w:abstractNumId w:val="13"/>
  </w:num>
  <w:num w:numId="6">
    <w:abstractNumId w:val="2"/>
  </w:num>
  <w:num w:numId="7">
    <w:abstractNumId w:val="0"/>
  </w:num>
  <w:num w:numId="8">
    <w:abstractNumId w:val="6"/>
  </w:num>
  <w:num w:numId="9">
    <w:abstractNumId w:val="14"/>
  </w:num>
  <w:num w:numId="10">
    <w:abstractNumId w:val="11"/>
  </w:num>
  <w:num w:numId="11">
    <w:abstractNumId w:val="4"/>
  </w:num>
  <w:num w:numId="12">
    <w:abstractNumId w:val="15"/>
  </w:num>
  <w:num w:numId="13">
    <w:abstractNumId w:val="3"/>
  </w:num>
  <w:num w:numId="14">
    <w:abstractNumId w:val="17"/>
  </w:num>
  <w:num w:numId="15">
    <w:abstractNumId w:val="10"/>
  </w:num>
  <w:num w:numId="16">
    <w:abstractNumId w:val="9"/>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61F95"/>
    <w:rsid w:val="000141DE"/>
    <w:rsid w:val="00015747"/>
    <w:rsid w:val="00095544"/>
    <w:rsid w:val="000D7606"/>
    <w:rsid w:val="001341CC"/>
    <w:rsid w:val="00153AE0"/>
    <w:rsid w:val="00161F95"/>
    <w:rsid w:val="00163865"/>
    <w:rsid w:val="001D24C9"/>
    <w:rsid w:val="00225AF9"/>
    <w:rsid w:val="002462BB"/>
    <w:rsid w:val="002D4240"/>
    <w:rsid w:val="00311883"/>
    <w:rsid w:val="00383965"/>
    <w:rsid w:val="0046316D"/>
    <w:rsid w:val="00465A1C"/>
    <w:rsid w:val="00541748"/>
    <w:rsid w:val="00602FE8"/>
    <w:rsid w:val="006C3CCA"/>
    <w:rsid w:val="007447A7"/>
    <w:rsid w:val="008B13AF"/>
    <w:rsid w:val="008D1382"/>
    <w:rsid w:val="008D4A75"/>
    <w:rsid w:val="00A676CE"/>
    <w:rsid w:val="00AB74C6"/>
    <w:rsid w:val="00AE74B7"/>
    <w:rsid w:val="00AF7AC9"/>
    <w:rsid w:val="00B27B59"/>
    <w:rsid w:val="00B67392"/>
    <w:rsid w:val="00BA637A"/>
    <w:rsid w:val="00BC4F34"/>
    <w:rsid w:val="00BE311A"/>
    <w:rsid w:val="00BF42ED"/>
    <w:rsid w:val="00C15096"/>
    <w:rsid w:val="00CA4C0D"/>
    <w:rsid w:val="00D503C8"/>
    <w:rsid w:val="00DE456A"/>
    <w:rsid w:val="00E34AA9"/>
    <w:rsid w:val="00E77747"/>
    <w:rsid w:val="00EC4573"/>
    <w:rsid w:val="00EC4827"/>
    <w:rsid w:val="00F15420"/>
    <w:rsid w:val="00F45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9396AE0-E0DE-4A61-8E02-EF62065D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1"/>
      <w:ind w:left="160"/>
      <w:outlineLvl w:val="0"/>
    </w:pPr>
    <w:rPr>
      <w:sz w:val="48"/>
      <w:szCs w:val="48"/>
    </w:rPr>
  </w:style>
  <w:style w:type="paragraph" w:styleId="Heading2">
    <w:name w:val="heading 2"/>
    <w:basedOn w:val="Normal"/>
    <w:uiPriority w:val="1"/>
    <w:qFormat/>
    <w:pPr>
      <w:spacing w:before="90"/>
      <w:ind w:left="180"/>
      <w:outlineLvl w:val="1"/>
    </w:pPr>
    <w:rPr>
      <w:b/>
      <w:bCs/>
      <w:sz w:val="44"/>
      <w:szCs w:val="44"/>
    </w:rPr>
  </w:style>
  <w:style w:type="paragraph" w:styleId="Heading3">
    <w:name w:val="heading 3"/>
    <w:basedOn w:val="Normal"/>
    <w:uiPriority w:val="1"/>
    <w:qFormat/>
    <w:pPr>
      <w:spacing w:before="94"/>
      <w:ind w:left="4353" w:hanging="666"/>
      <w:outlineLvl w:val="2"/>
    </w:pPr>
    <w:rPr>
      <w:rFonts w:ascii="Arial Narrow" w:eastAsia="Arial Narrow" w:hAnsi="Arial Narrow" w:cs="Arial Narrow"/>
      <w:b/>
      <w:bCs/>
      <w:sz w:val="42"/>
      <w:szCs w:val="42"/>
    </w:rPr>
  </w:style>
  <w:style w:type="paragraph" w:styleId="Heading4">
    <w:name w:val="heading 4"/>
    <w:basedOn w:val="Normal"/>
    <w:uiPriority w:val="1"/>
    <w:qFormat/>
    <w:pPr>
      <w:ind w:left="190"/>
      <w:outlineLvl w:val="3"/>
    </w:pPr>
    <w:rPr>
      <w:rFonts w:ascii="Arial Narrow" w:eastAsia="Arial Narrow" w:hAnsi="Arial Narrow" w:cs="Arial Narrow"/>
      <w:b/>
      <w:bCs/>
      <w:sz w:val="36"/>
      <w:szCs w:val="36"/>
    </w:rPr>
  </w:style>
  <w:style w:type="paragraph" w:styleId="Heading5">
    <w:name w:val="heading 5"/>
    <w:basedOn w:val="Normal"/>
    <w:uiPriority w:val="1"/>
    <w:qFormat/>
    <w:pPr>
      <w:ind w:left="205"/>
      <w:outlineLvl w:val="4"/>
    </w:pPr>
    <w:rPr>
      <w:rFonts w:ascii="Arial Narrow" w:eastAsia="Arial Narrow" w:hAnsi="Arial Narrow" w:cs="Arial Narrow"/>
      <w:b/>
      <w:bCs/>
      <w:sz w:val="28"/>
      <w:szCs w:val="28"/>
    </w:rPr>
  </w:style>
  <w:style w:type="paragraph" w:styleId="Heading6">
    <w:name w:val="heading 6"/>
    <w:basedOn w:val="Normal"/>
    <w:uiPriority w:val="1"/>
    <w:qFormat/>
    <w:pPr>
      <w:ind w:left="3688"/>
      <w:outlineLvl w:val="5"/>
    </w:pPr>
    <w:rPr>
      <w:rFonts w:ascii="Arial Narrow" w:eastAsia="Arial Narrow" w:hAnsi="Arial Narrow" w:cs="Arial Narrow"/>
      <w:b/>
      <w:bCs/>
      <w:sz w:val="24"/>
      <w:szCs w:val="24"/>
    </w:rPr>
  </w:style>
  <w:style w:type="paragraph" w:styleId="Heading7">
    <w:name w:val="heading 7"/>
    <w:basedOn w:val="Normal"/>
    <w:uiPriority w:val="1"/>
    <w:qFormat/>
    <w:pPr>
      <w:ind w:left="3688"/>
      <w:outlineLvl w:val="6"/>
    </w:pPr>
    <w:rPr>
      <w:rFonts w:ascii="Arial Narrow" w:eastAsia="Arial Narrow" w:hAnsi="Arial Narrow" w:cs="Arial Narrow"/>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2"/>
      <w:ind w:left="3688"/>
    </w:pPr>
    <w:rPr>
      <w:rFonts w:ascii="Arial Narrow" w:eastAsia="Arial Narrow" w:hAnsi="Arial Narrow" w:cs="Arial Narrow"/>
      <w:b/>
      <w:bCs/>
      <w:sz w:val="28"/>
      <w:szCs w:val="28"/>
    </w:rPr>
  </w:style>
  <w:style w:type="paragraph" w:styleId="TOC2">
    <w:name w:val="toc 2"/>
    <w:basedOn w:val="Normal"/>
    <w:uiPriority w:val="1"/>
    <w:qFormat/>
    <w:pPr>
      <w:spacing w:before="325"/>
      <w:ind w:left="3688"/>
    </w:pPr>
    <w:rPr>
      <w:rFonts w:ascii="Arial Narrow" w:eastAsia="Arial Narrow" w:hAnsi="Arial Narrow" w:cs="Arial Narrow"/>
      <w:sz w:val="28"/>
      <w:szCs w:val="28"/>
    </w:rPr>
  </w:style>
  <w:style w:type="paragraph" w:styleId="TOC3">
    <w:name w:val="toc 3"/>
    <w:basedOn w:val="Normal"/>
    <w:uiPriority w:val="1"/>
    <w:qFormat/>
    <w:pPr>
      <w:spacing w:before="16"/>
      <w:ind w:left="3688" w:hanging="457"/>
    </w:pPr>
    <w:rPr>
      <w:sz w:val="23"/>
      <w:szCs w:val="23"/>
    </w:rPr>
  </w:style>
  <w:style w:type="paragraph" w:styleId="TOC4">
    <w:name w:val="toc 4"/>
    <w:basedOn w:val="Normal"/>
    <w:uiPriority w:val="1"/>
    <w:qFormat/>
    <w:pPr>
      <w:spacing w:before="99"/>
      <w:ind w:left="3688"/>
    </w:pPr>
    <w:rPr>
      <w:rFonts w:ascii="Arial Narrow" w:eastAsia="Arial Narrow" w:hAnsi="Arial Narrow" w:cs="Arial Narrow"/>
      <w:b/>
      <w:bCs/>
      <w:i/>
    </w:rPr>
  </w:style>
  <w:style w:type="paragraph" w:styleId="TOC5">
    <w:name w:val="toc 5"/>
    <w:basedOn w:val="Normal"/>
    <w:uiPriority w:val="1"/>
    <w:qFormat/>
    <w:pPr>
      <w:spacing w:before="56"/>
      <w:ind w:left="3748"/>
    </w:pPr>
    <w:rPr>
      <w:rFonts w:ascii="Arial Narrow" w:eastAsia="Arial Narrow" w:hAnsi="Arial Narrow" w:cs="Arial Narrow"/>
      <w:sz w:val="23"/>
      <w:szCs w:val="23"/>
    </w:rPr>
  </w:style>
  <w:style w:type="paragraph" w:styleId="TOC6">
    <w:name w:val="toc 6"/>
    <w:basedOn w:val="Normal"/>
    <w:uiPriority w:val="1"/>
    <w:qFormat/>
    <w:pPr>
      <w:spacing w:before="83"/>
      <w:ind w:left="3748"/>
    </w:pPr>
    <w:rPr>
      <w:rFonts w:ascii="Arial Narrow" w:eastAsia="Arial Narrow" w:hAnsi="Arial Narrow" w:cs="Arial Narrow"/>
      <w:b/>
      <w:bCs/>
      <w:i/>
    </w:rPr>
  </w:style>
  <w:style w:type="paragraph" w:styleId="BodyText">
    <w:name w:val="Body Text"/>
    <w:basedOn w:val="Normal"/>
    <w:uiPriority w:val="1"/>
    <w:qFormat/>
    <w:rPr>
      <w:sz w:val="23"/>
      <w:szCs w:val="23"/>
    </w:rPr>
  </w:style>
  <w:style w:type="paragraph" w:styleId="Title">
    <w:name w:val="Title"/>
    <w:basedOn w:val="Normal"/>
    <w:uiPriority w:val="1"/>
    <w:qFormat/>
    <w:pPr>
      <w:ind w:left="223"/>
    </w:pPr>
    <w:rPr>
      <w:rFonts w:ascii="Arial Narrow" w:eastAsia="Arial Narrow" w:hAnsi="Arial Narrow" w:cs="Arial Narrow"/>
      <w:sz w:val="66"/>
      <w:szCs w:val="66"/>
    </w:rPr>
  </w:style>
  <w:style w:type="paragraph" w:styleId="ListParagraph">
    <w:name w:val="List Paragraph"/>
    <w:basedOn w:val="Normal"/>
    <w:uiPriority w:val="1"/>
    <w:qFormat/>
    <w:pPr>
      <w:ind w:left="3688"/>
    </w:pPr>
  </w:style>
  <w:style w:type="paragraph" w:customStyle="1" w:styleId="TableParagraph">
    <w:name w:val="Table Paragraph"/>
    <w:basedOn w:val="Normal"/>
    <w:uiPriority w:val="1"/>
    <w:qFormat/>
    <w:pPr>
      <w:spacing w:before="24"/>
      <w:jc w:val="center"/>
    </w:pPr>
  </w:style>
  <w:style w:type="paragraph" w:styleId="BalloonText">
    <w:name w:val="Balloon Text"/>
    <w:basedOn w:val="Normal"/>
    <w:link w:val="BalloonTextChar"/>
    <w:uiPriority w:val="99"/>
    <w:semiHidden/>
    <w:unhideWhenUsed/>
    <w:rsid w:val="00A676CE"/>
    <w:rPr>
      <w:rFonts w:ascii="Tahoma" w:hAnsi="Tahoma" w:cs="Tahoma"/>
      <w:sz w:val="16"/>
      <w:szCs w:val="16"/>
    </w:rPr>
  </w:style>
  <w:style w:type="character" w:customStyle="1" w:styleId="BalloonTextChar">
    <w:name w:val="Balloon Text Char"/>
    <w:basedOn w:val="DefaultParagraphFont"/>
    <w:link w:val="BalloonText"/>
    <w:uiPriority w:val="99"/>
    <w:semiHidden/>
    <w:rsid w:val="00A676CE"/>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sets.publishing.service.gov.uk/government/uploads/system/uploads/attachment_data/file/845725/cycle-to-work-guidance.pdf" TargetMode="External"/><Relationship Id="rId18" Type="http://schemas.openxmlformats.org/officeDocument/2006/relationships/hyperlink" Target="https://www.sutton.gov.uk/info/200583/travel_and_transport/1583/cycle_skills_sessions" TargetMode="External"/><Relationship Id="rId26" Type="http://schemas.openxmlformats.org/officeDocument/2006/relationships/hyperlink" Target="https://www.sutton.gov.uk/info/200583/travel_and_transport/1450/sustainable_travel/5"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utton.gov.uk/info/200583/travel_and_transport/1539/local_rides_and_cycling_groups" TargetMode="External"/><Relationship Id="rId34" Type="http://schemas.openxmlformats.org/officeDocument/2006/relationships/hyperlink" Target="http://www.hmrc.gov.uk/rates/travel.htm" TargetMode="External"/><Relationship Id="rId7" Type="http://schemas.openxmlformats.org/officeDocument/2006/relationships/footer" Target="footer1.xml"/><Relationship Id="rId12" Type="http://schemas.openxmlformats.org/officeDocument/2006/relationships/hyperlink" Target="https://ec.europa.eu/energy/intelligent/projects/sites/iee-projects/files/projects/documents/astute_workplace_cycle_parking_guide_en.pdf" TargetMode="External"/><Relationship Id="rId17" Type="http://schemas.openxmlformats.org/officeDocument/2006/relationships/hyperlink" Target="https://www.sutton.gov.uk/info/200583/travel_and_transport/1583/cycle_skills_sessions" TargetMode="External"/><Relationship Id="rId25" Type="http://schemas.openxmlformats.org/officeDocument/2006/relationships/hyperlink" Target="https://www.sutton.gov.uk/info/200583/travel_and_transport/1450/sustainable_travel/5" TargetMode="External"/><Relationship Id="rId33" Type="http://schemas.openxmlformats.org/officeDocument/2006/relationships/hyperlink" Target="https://www.sutton.gov.uk/downloads/file/1692/walking_-_map_of_the_borough" TargetMode="Externa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hmrc.gov.uk/rates/travel.htm" TargetMode="External"/><Relationship Id="rId20" Type="http://schemas.openxmlformats.org/officeDocument/2006/relationships/hyperlink" Target="https://www.sutton.gov.uk/info/200583/travel_and_transport/1539/local_rides_and_cycling_groups" TargetMode="External"/><Relationship Id="rId29" Type="http://schemas.openxmlformats.org/officeDocument/2006/relationships/hyperlink" Target="https://www.sutton.gov.uk/info/200583/travel_and_transport/1450/sustainable_trave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energy/intelligent/projects/sites/iee-projects/files/projects/documents/astute_workplace_cycle_parking_guide_en.pdf" TargetMode="External"/><Relationship Id="rId24" Type="http://schemas.openxmlformats.org/officeDocument/2006/relationships/hyperlink" Target="https://tfl.gov.uk/modes/cycling/?cid=cycling" TargetMode="External"/><Relationship Id="rId32" Type="http://schemas.openxmlformats.org/officeDocument/2006/relationships/hyperlink" Target="https://www.sutton.gov.uk/downloads/file/1692/walking_-_map_of_the_borough"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845725/cycle-to-work-guidance.pdf" TargetMode="External"/><Relationship Id="rId23" Type="http://schemas.openxmlformats.org/officeDocument/2006/relationships/hyperlink" Target="https://tfl.gov.uk/modes/cycling/?cid=cycling" TargetMode="External"/><Relationship Id="rId28" Type="http://schemas.openxmlformats.org/officeDocument/2006/relationships/hyperlink" Target="https://www.sutton.gov.uk/downloads/file/1694/sutton_cycling_guide" TargetMode="External"/><Relationship Id="rId36" Type="http://schemas.openxmlformats.org/officeDocument/2006/relationships/hyperlink" Target="https://www.sutton.gov.uk/info/200608/transport_and_travel" TargetMode="External"/><Relationship Id="rId10" Type="http://schemas.openxmlformats.org/officeDocument/2006/relationships/hyperlink" Target="https://ec.europa.eu/energy/intelligent/projects/sites/iee-projects/files/projects/documents/astute_workplace_cycle_parking_guide_en.pdf" TargetMode="External"/><Relationship Id="rId19" Type="http://schemas.openxmlformats.org/officeDocument/2006/relationships/hyperlink" Target="mailto:travel@sutton.gov.uk" TargetMode="External"/><Relationship Id="rId31" Type="http://schemas.openxmlformats.org/officeDocument/2006/relationships/hyperlink" Target="https://tfl.gov.uk/plan-a-jour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assets.publishing.service.gov.uk/government/uploads/system/uploads/attachment_data/file/845725/cycle-to-work-guidance.pdf" TargetMode="External"/><Relationship Id="rId22" Type="http://schemas.openxmlformats.org/officeDocument/2006/relationships/hyperlink" Target="https://www.sutton.gov.uk/events" TargetMode="External"/><Relationship Id="rId27" Type="http://schemas.openxmlformats.org/officeDocument/2006/relationships/hyperlink" Target="https://www.sutton.gov.uk/downloads/file/1694/sutton_cycling_guide" TargetMode="External"/><Relationship Id="rId30" Type="http://schemas.openxmlformats.org/officeDocument/2006/relationships/hyperlink" Target="https://www.sutton.gov.uk/info/200583/travel_and_transport/1450/sustainable_travel" TargetMode="External"/><Relationship Id="rId35" Type="http://schemas.openxmlformats.org/officeDocument/2006/relationships/hyperlink" Target="https://liftshare.com/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1241</TotalTime>
  <Pages>106</Pages>
  <Words>28260</Words>
  <Characters>161083</Characters>
  <Application>Microsoft Office Word</Application>
  <DocSecurity>0</DocSecurity>
  <Lines>1342</Lines>
  <Paragraphs>377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Dimitrios Dikmpasanis</cp:lastModifiedBy>
  <cp:revision>26</cp:revision>
  <dcterms:created xsi:type="dcterms:W3CDTF">2021-01-04T17:06:00Z</dcterms:created>
  <dcterms:modified xsi:type="dcterms:W3CDTF">2021-01-12T10:27:00Z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2020-09-23T00:00:00Z</vt:filetime>
  </property>
  <property fmtid="{D5CDD505-2E9C-101B-9397-08002B2CF9AE}" pid="3" name="Creator">
    <vt:lpwstr>Adobe InDesign CS6 (Windows)</vt:lpwstr>
  </property>
  <property fmtid="{D5CDD505-2E9C-101B-9397-08002B2CF9AE}" pid="4" name="LastSaved">
    <vt:filetime>2021-01-04T00:00:00Z</vt:filetime>
  </property>
</Properties>
</file>