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EDC" w:rsidRPr="005B08D5" w:rsidRDefault="00217EDC" w:rsidP="00217EDC">
      <w:pPr>
        <w:pStyle w:val="Schedule"/>
        <w:jc w:val="left"/>
        <w:rPr>
          <w:rFonts w:ascii="Arial" w:hAnsi="Arial" w:cs="Arial"/>
          <w:color w:val="C0504D"/>
        </w:rPr>
      </w:pPr>
      <w:r w:rsidRPr="005B08D5">
        <w:rPr>
          <w:rFonts w:ascii="Arial" w:hAnsi="Arial" w:cs="Arial"/>
          <w:color w:val="C0504D"/>
        </w:rPr>
        <w:t>PROPOSALS FOR PRESCRIBED ALTERATIONS OTHER THAN FOUNDATION PROPOSALS:</w:t>
      </w:r>
      <w:r w:rsidRPr="005B08D5">
        <w:rPr>
          <w:color w:val="C0504D"/>
        </w:rPr>
        <w:t xml:space="preserve"> </w:t>
      </w:r>
      <w:r w:rsidRPr="005B08D5">
        <w:rPr>
          <w:rFonts w:ascii="Arial" w:hAnsi="Arial" w:cs="Arial"/>
          <w:color w:val="C0504D"/>
        </w:rPr>
        <w:t xml:space="preserve">Information to be included in a complete proposal </w:t>
      </w:r>
    </w:p>
    <w:p w:rsidR="00217EDC" w:rsidRDefault="00217EDC" w:rsidP="00217EDC">
      <w:pPr>
        <w:rPr>
          <w:i/>
          <w:sz w:val="22"/>
          <w:szCs w:val="22"/>
        </w:rPr>
      </w:pPr>
    </w:p>
    <w:p w:rsidR="00217EDC" w:rsidRDefault="00217EDC" w:rsidP="00217EDC">
      <w:pPr>
        <w:rPr>
          <w:b/>
        </w:rPr>
      </w:pPr>
      <w:r>
        <w:rPr>
          <w:b/>
        </w:rPr>
        <w:t>Extract of Part 1 of Schedule 3 and Part 1 of Schedule 5 to The School Organisation (Prescribed Alterations to Maintained Schools)(</w:t>
      </w:r>
      <w:smartTag w:uri="urn:schemas-microsoft-com:office:smarttags" w:element="place">
        <w:smartTag w:uri="urn:schemas-microsoft-com:office:smarttags" w:element="country-region">
          <w:r>
            <w:rPr>
              <w:b/>
            </w:rPr>
            <w:t>England</w:t>
          </w:r>
        </w:smartTag>
      </w:smartTag>
      <w:r>
        <w:rPr>
          <w:b/>
        </w:rPr>
        <w:t>) Regulations 2007 (as amended):</w:t>
      </w:r>
    </w:p>
    <w:p w:rsidR="00217EDC" w:rsidRPr="00BA36B4" w:rsidRDefault="00217EDC" w:rsidP="00217EDC">
      <w:pPr>
        <w:pStyle w:val="H1"/>
        <w:jc w:val="left"/>
        <w:outlineLvl w:val="0"/>
        <w:rPr>
          <w:rFonts w:ascii="Arial" w:hAnsi="Arial" w:cs="Arial"/>
        </w:rPr>
      </w:pPr>
      <w:r w:rsidRPr="008810E5">
        <w:rPr>
          <w:rFonts w:ascii="Arial" w:hAnsi="Arial" w:cs="Arial"/>
          <w:u w:val="single"/>
        </w:rPr>
        <w:t xml:space="preserve">In respect of </w:t>
      </w:r>
      <w:r>
        <w:rPr>
          <w:rFonts w:ascii="Arial" w:hAnsi="Arial" w:cs="Arial"/>
          <w:u w:val="single"/>
        </w:rPr>
        <w:t>a</w:t>
      </w:r>
      <w:r w:rsidRPr="008810E5">
        <w:rPr>
          <w:rFonts w:ascii="Arial" w:hAnsi="Arial" w:cs="Arial"/>
          <w:u w:val="single"/>
        </w:rPr>
        <w:t xml:space="preserve"> Governing Body Proposal</w:t>
      </w:r>
      <w:r>
        <w:rPr>
          <w:rFonts w:ascii="Arial" w:hAnsi="Arial" w:cs="Arial"/>
        </w:rPr>
        <w:t xml:space="preserve">: </w:t>
      </w:r>
      <w:r w:rsidRPr="00BA36B4">
        <w:rPr>
          <w:rFonts w:ascii="Arial" w:hAnsi="Arial" w:cs="Arial"/>
        </w:rPr>
        <w:t>School and governing body’s details</w:t>
      </w:r>
    </w:p>
    <w:p w:rsidR="00217EDC" w:rsidRDefault="00217EDC" w:rsidP="00217EDC">
      <w:pPr>
        <w:pStyle w:val="N1"/>
        <w:numPr>
          <w:ilvl w:val="0"/>
          <w:numId w:val="7"/>
        </w:numPr>
        <w:jc w:val="left"/>
        <w:rPr>
          <w:rFonts w:ascii="Arial" w:hAnsi="Arial" w:cs="Arial"/>
        </w:rPr>
      </w:pPr>
      <w:r w:rsidRPr="00BA36B4">
        <w:rPr>
          <w:rFonts w:ascii="Arial" w:hAnsi="Arial" w:cs="Arial"/>
        </w:rPr>
        <w:t> The name, address and category of the school for which the governing body are publishing the proposals.</w:t>
      </w:r>
    </w:p>
    <w:tbl>
      <w:tblPr>
        <w:tblW w:w="0" w:type="auto"/>
        <w:tblLook w:val="01E0"/>
      </w:tblPr>
      <w:tblGrid>
        <w:gridCol w:w="8528"/>
      </w:tblGrid>
      <w:tr w:rsidR="00217EDC" w:rsidTr="001242D4">
        <w:tc>
          <w:tcPr>
            <w:tcW w:w="8528" w:type="dxa"/>
          </w:tcPr>
          <w:p w:rsidR="00217EDC" w:rsidRPr="000B2927" w:rsidRDefault="00217EDC" w:rsidP="001242D4">
            <w:pPr>
              <w:pStyle w:val="N2"/>
              <w:numPr>
                <w:ilvl w:val="0"/>
                <w:numId w:val="0"/>
              </w:numPr>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1242D4">
              <w:tc>
                <w:tcPr>
                  <w:tcW w:w="8528" w:type="dxa"/>
                </w:tcPr>
                <w:p w:rsidR="00217EDC" w:rsidRPr="001242D4" w:rsidRDefault="00C279A1" w:rsidP="001242D4">
                  <w:pPr>
                    <w:pStyle w:val="N2"/>
                    <w:numPr>
                      <w:ilvl w:val="0"/>
                      <w:numId w:val="0"/>
                    </w:numPr>
                    <w:jc w:val="left"/>
                    <w:rPr>
                      <w:rFonts w:ascii="Arial" w:hAnsi="Arial" w:cs="Arial"/>
                      <w:sz w:val="22"/>
                      <w:szCs w:val="22"/>
                      <w:lang w:eastAsia="en-GB"/>
                    </w:rPr>
                  </w:pPr>
                  <w:r w:rsidRPr="001242D4">
                    <w:rPr>
                      <w:rFonts w:ascii="Arial" w:hAnsi="Arial" w:cs="Arial"/>
                      <w:sz w:val="22"/>
                      <w:szCs w:val="22"/>
                      <w:lang w:eastAsia="en-GB"/>
                    </w:rPr>
                    <w:t>Not applicable. The Local Authority is publishing the proposals.</w:t>
                  </w:r>
                </w:p>
              </w:tc>
            </w:tr>
          </w:tbl>
          <w:p w:rsidR="00217EDC" w:rsidRDefault="00217EDC" w:rsidP="001242D4">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8810E5">
        <w:rPr>
          <w:rFonts w:ascii="Arial" w:hAnsi="Arial" w:cs="Arial"/>
          <w:u w:val="single"/>
        </w:rPr>
        <w:t>In respect of an LEA Proposal</w:t>
      </w:r>
      <w:r>
        <w:rPr>
          <w:rFonts w:ascii="Arial" w:hAnsi="Arial" w:cs="Arial"/>
        </w:rPr>
        <w:t xml:space="preserve">: </w:t>
      </w:r>
      <w:r w:rsidRPr="00C96BA8">
        <w:rPr>
          <w:rFonts w:ascii="Arial" w:hAnsi="Arial" w:cs="Arial"/>
        </w:rPr>
        <w:t>School and local education authority details</w:t>
      </w:r>
    </w:p>
    <w:p w:rsidR="00217EDC" w:rsidRDefault="00217EDC" w:rsidP="00217EDC">
      <w:pPr>
        <w:pStyle w:val="N1"/>
        <w:numPr>
          <w:ilvl w:val="0"/>
          <w:numId w:val="0"/>
        </w:numPr>
        <w:ind w:left="180"/>
        <w:jc w:val="left"/>
        <w:rPr>
          <w:rFonts w:ascii="Arial" w:hAnsi="Arial" w:cs="Arial"/>
        </w:rPr>
      </w:pPr>
      <w:r w:rsidRPr="00775380">
        <w:rPr>
          <w:rFonts w:ascii="Arial" w:hAnsi="Arial" w:cs="Arial"/>
          <w:b/>
        </w:rPr>
        <w:t>1.</w:t>
      </w:r>
      <w:r w:rsidRPr="00C96BA8">
        <w:rPr>
          <w:rFonts w:ascii="Arial" w:hAnsi="Arial" w:cs="Arial"/>
        </w:rPr>
        <w:t> The name, address and category of the school .</w:t>
      </w:r>
    </w:p>
    <w:tbl>
      <w:tblPr>
        <w:tblW w:w="0" w:type="auto"/>
        <w:tblLook w:val="01E0"/>
      </w:tblPr>
      <w:tblGrid>
        <w:gridCol w:w="8528"/>
      </w:tblGrid>
      <w:tr w:rsidR="00217EDC" w:rsidTr="001242D4">
        <w:tc>
          <w:tcPr>
            <w:tcW w:w="8528" w:type="dxa"/>
          </w:tcPr>
          <w:p w:rsidR="00217EDC" w:rsidRPr="000B2927" w:rsidRDefault="00217EDC" w:rsidP="001242D4">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1242D4">
              <w:tc>
                <w:tcPr>
                  <w:tcW w:w="8528" w:type="dxa"/>
                </w:tcPr>
                <w:p w:rsidR="00613E72" w:rsidRPr="001242D4" w:rsidRDefault="00C93C63" w:rsidP="001242D4">
                  <w:pPr>
                    <w:spacing w:line="220" w:lineRule="atLeast"/>
                    <w:jc w:val="both"/>
                    <w:rPr>
                      <w:sz w:val="22"/>
                      <w:szCs w:val="22"/>
                    </w:rPr>
                  </w:pPr>
                  <w:r w:rsidRPr="001242D4">
                    <w:rPr>
                      <w:sz w:val="22"/>
                      <w:szCs w:val="22"/>
                    </w:rPr>
                    <w:t xml:space="preserve">The Federation of St Elphege’s </w:t>
                  </w:r>
                  <w:smartTag w:uri="urn:schemas-microsoft-com:office:smarttags" w:element="place">
                    <w:smartTag w:uri="urn:schemas-microsoft-com:office:smarttags" w:element="PlaceName">
                      <w:r w:rsidRPr="001242D4">
                        <w:rPr>
                          <w:sz w:val="22"/>
                          <w:szCs w:val="22"/>
                        </w:rPr>
                        <w:t>Catholic</w:t>
                      </w:r>
                    </w:smartTag>
                    <w:r w:rsidRPr="001242D4">
                      <w:rPr>
                        <w:sz w:val="22"/>
                        <w:szCs w:val="22"/>
                      </w:rPr>
                      <w:t xml:space="preserve"> </w:t>
                    </w:r>
                    <w:smartTag w:uri="urn:schemas-microsoft-com:office:smarttags" w:element="PlaceName">
                      <w:r w:rsidRPr="001242D4">
                        <w:rPr>
                          <w:sz w:val="22"/>
                          <w:szCs w:val="22"/>
                        </w:rPr>
                        <w:t>Infants</w:t>
                      </w:r>
                    </w:smartTag>
                    <w:r w:rsidRPr="001242D4">
                      <w:rPr>
                        <w:sz w:val="22"/>
                        <w:szCs w:val="22"/>
                      </w:rPr>
                      <w:t xml:space="preserve"> </w:t>
                    </w:r>
                    <w:smartTag w:uri="urn:schemas-microsoft-com:office:smarttags" w:element="PlaceType">
                      <w:r w:rsidRPr="001242D4">
                        <w:rPr>
                          <w:sz w:val="22"/>
                          <w:szCs w:val="22"/>
                        </w:rPr>
                        <w:t>School</w:t>
                      </w:r>
                    </w:smartTag>
                  </w:smartTag>
                  <w:r w:rsidRPr="001242D4">
                    <w:rPr>
                      <w:sz w:val="22"/>
                      <w:szCs w:val="22"/>
                    </w:rPr>
                    <w:t xml:space="preserve">, </w:t>
                  </w:r>
                  <w:smartTag w:uri="urn:schemas-microsoft-com:office:smarttags" w:element="Street">
                    <w:smartTag w:uri="urn:schemas-microsoft-com:office:smarttags" w:element="address">
                      <w:r w:rsidRPr="001242D4">
                        <w:rPr>
                          <w:sz w:val="22"/>
                          <w:szCs w:val="22"/>
                        </w:rPr>
                        <w:t>Mollison Drive</w:t>
                      </w:r>
                    </w:smartTag>
                  </w:smartTag>
                  <w:r w:rsidRPr="001242D4">
                    <w:rPr>
                      <w:sz w:val="22"/>
                      <w:szCs w:val="22"/>
                    </w:rPr>
                    <w:t>, Roundshaw, Wallington. SM6 9HY</w:t>
                  </w:r>
                </w:p>
                <w:p w:rsidR="003662C8" w:rsidRPr="001242D4" w:rsidRDefault="003662C8" w:rsidP="001242D4">
                  <w:pPr>
                    <w:spacing w:line="220" w:lineRule="atLeast"/>
                    <w:jc w:val="both"/>
                    <w:rPr>
                      <w:rFonts w:cs="Arial"/>
                      <w:sz w:val="22"/>
                      <w:szCs w:val="22"/>
                    </w:rPr>
                  </w:pPr>
                </w:p>
                <w:p w:rsidR="00C279A1" w:rsidRPr="001242D4" w:rsidRDefault="00C279A1" w:rsidP="001242D4">
                  <w:pPr>
                    <w:pStyle w:val="N2"/>
                    <w:numPr>
                      <w:ilvl w:val="0"/>
                      <w:numId w:val="0"/>
                    </w:numPr>
                    <w:jc w:val="left"/>
                    <w:rPr>
                      <w:rFonts w:ascii="Arial" w:hAnsi="Arial" w:cs="Arial"/>
                      <w:sz w:val="22"/>
                      <w:szCs w:val="22"/>
                      <w:lang w:eastAsia="en-GB"/>
                    </w:rPr>
                  </w:pPr>
                  <w:r w:rsidRPr="001242D4">
                    <w:rPr>
                      <w:rFonts w:ascii="Arial" w:hAnsi="Arial" w:cs="Arial"/>
                      <w:sz w:val="22"/>
                      <w:szCs w:val="22"/>
                      <w:lang w:eastAsia="en-GB"/>
                    </w:rPr>
                    <w:t xml:space="preserve">This is a </w:t>
                  </w:r>
                  <w:r w:rsidR="00C93C63" w:rsidRPr="001242D4">
                    <w:rPr>
                      <w:rFonts w:ascii="Arial" w:hAnsi="Arial" w:cs="Arial"/>
                      <w:sz w:val="22"/>
                      <w:szCs w:val="22"/>
                      <w:lang w:eastAsia="en-GB"/>
                    </w:rPr>
                    <w:t xml:space="preserve">voluntary aided </w:t>
                  </w:r>
                  <w:r w:rsidRPr="001242D4">
                    <w:rPr>
                      <w:rFonts w:ascii="Arial" w:hAnsi="Arial" w:cs="Arial"/>
                      <w:sz w:val="22"/>
                      <w:szCs w:val="22"/>
                      <w:lang w:eastAsia="en-GB"/>
                    </w:rPr>
                    <w:t>school</w:t>
                  </w:r>
                </w:p>
                <w:p w:rsidR="00776141" w:rsidRPr="001242D4" w:rsidRDefault="00776141" w:rsidP="001242D4">
                  <w:pPr>
                    <w:pStyle w:val="N2"/>
                    <w:numPr>
                      <w:ilvl w:val="0"/>
                      <w:numId w:val="0"/>
                    </w:numPr>
                    <w:jc w:val="left"/>
                    <w:rPr>
                      <w:rFonts w:ascii="Arial" w:hAnsi="Arial" w:cs="Arial"/>
                      <w:sz w:val="22"/>
                      <w:szCs w:val="22"/>
                      <w:lang w:eastAsia="en-GB"/>
                    </w:rPr>
                  </w:pPr>
                </w:p>
                <w:p w:rsidR="00C279A1" w:rsidRPr="001242D4" w:rsidRDefault="00C279A1" w:rsidP="001242D4">
                  <w:pPr>
                    <w:pStyle w:val="N2"/>
                    <w:numPr>
                      <w:ilvl w:val="0"/>
                      <w:numId w:val="0"/>
                    </w:numPr>
                    <w:jc w:val="left"/>
                    <w:rPr>
                      <w:rFonts w:ascii="Arial" w:hAnsi="Arial" w:cs="Arial"/>
                      <w:sz w:val="22"/>
                      <w:szCs w:val="22"/>
                      <w:lang w:eastAsia="en-GB"/>
                    </w:rPr>
                  </w:pPr>
                  <w:r w:rsidRPr="001242D4">
                    <w:rPr>
                      <w:rFonts w:ascii="Arial" w:hAnsi="Arial" w:cs="Arial"/>
                      <w:sz w:val="22"/>
                      <w:szCs w:val="22"/>
                      <w:lang w:eastAsia="en-GB"/>
                    </w:rPr>
                    <w:t>Contact details for the proposers are:</w:t>
                  </w:r>
                </w:p>
                <w:p w:rsidR="00C279A1" w:rsidRPr="001242D4" w:rsidRDefault="00506450" w:rsidP="001242D4">
                  <w:pPr>
                    <w:pStyle w:val="N2"/>
                    <w:numPr>
                      <w:ilvl w:val="0"/>
                      <w:numId w:val="0"/>
                    </w:numPr>
                    <w:jc w:val="left"/>
                    <w:rPr>
                      <w:rFonts w:ascii="Arial" w:hAnsi="Arial" w:cs="Arial"/>
                      <w:sz w:val="22"/>
                      <w:szCs w:val="22"/>
                      <w:lang w:eastAsia="en-GB"/>
                    </w:rPr>
                  </w:pPr>
                  <w:r w:rsidRPr="001242D4">
                    <w:rPr>
                      <w:rFonts w:ascii="Arial" w:hAnsi="Arial" w:cs="Arial"/>
                      <w:sz w:val="22"/>
                      <w:szCs w:val="22"/>
                      <w:lang w:eastAsia="en-GB"/>
                    </w:rPr>
                    <w:t>Pupil Based Commissioning</w:t>
                  </w:r>
                  <w:r w:rsidR="00C279A1" w:rsidRPr="001242D4">
                    <w:rPr>
                      <w:rFonts w:ascii="Arial" w:hAnsi="Arial" w:cs="Arial"/>
                      <w:sz w:val="22"/>
                      <w:szCs w:val="22"/>
                      <w:lang w:eastAsia="en-GB"/>
                    </w:rPr>
                    <w:t xml:space="preserve"> Team</w:t>
                  </w:r>
                </w:p>
                <w:p w:rsidR="00C279A1" w:rsidRPr="001242D4" w:rsidRDefault="00C279A1" w:rsidP="001242D4">
                  <w:pPr>
                    <w:pStyle w:val="N2"/>
                    <w:numPr>
                      <w:ilvl w:val="0"/>
                      <w:numId w:val="0"/>
                    </w:numPr>
                    <w:jc w:val="left"/>
                    <w:rPr>
                      <w:rFonts w:ascii="Arial" w:hAnsi="Arial" w:cs="Arial"/>
                      <w:sz w:val="22"/>
                      <w:szCs w:val="22"/>
                      <w:lang w:eastAsia="en-GB"/>
                    </w:rPr>
                  </w:pPr>
                  <w:r w:rsidRPr="001242D4">
                    <w:rPr>
                      <w:rFonts w:ascii="Arial" w:hAnsi="Arial" w:cs="Arial"/>
                      <w:sz w:val="22"/>
                      <w:szCs w:val="22"/>
                      <w:lang w:eastAsia="en-GB"/>
                    </w:rPr>
                    <w:t>Stonecourt Annexe</w:t>
                  </w:r>
                </w:p>
                <w:p w:rsidR="00C279A1" w:rsidRPr="001242D4" w:rsidRDefault="00C279A1" w:rsidP="001242D4">
                  <w:pPr>
                    <w:pStyle w:val="N2"/>
                    <w:numPr>
                      <w:ilvl w:val="0"/>
                      <w:numId w:val="0"/>
                    </w:numPr>
                    <w:jc w:val="left"/>
                    <w:rPr>
                      <w:rFonts w:ascii="Arial" w:hAnsi="Arial" w:cs="Arial"/>
                      <w:sz w:val="22"/>
                      <w:szCs w:val="22"/>
                      <w:lang w:eastAsia="en-GB"/>
                    </w:rPr>
                  </w:pPr>
                  <w:smartTag w:uri="urn:schemas-microsoft-com:office:smarttags" w:element="Street">
                    <w:smartTag w:uri="urn:schemas-microsoft-com:office:smarttags" w:element="address">
                      <w:r w:rsidRPr="001242D4">
                        <w:rPr>
                          <w:rFonts w:ascii="Arial" w:hAnsi="Arial" w:cs="Arial"/>
                          <w:sz w:val="22"/>
                          <w:szCs w:val="22"/>
                          <w:lang w:eastAsia="en-GB"/>
                        </w:rPr>
                        <w:t>North Street</w:t>
                      </w:r>
                    </w:smartTag>
                  </w:smartTag>
                </w:p>
                <w:p w:rsidR="00C279A1" w:rsidRPr="001242D4" w:rsidRDefault="00C279A1" w:rsidP="001242D4">
                  <w:pPr>
                    <w:pStyle w:val="N2"/>
                    <w:numPr>
                      <w:ilvl w:val="0"/>
                      <w:numId w:val="0"/>
                    </w:numPr>
                    <w:jc w:val="left"/>
                    <w:rPr>
                      <w:rFonts w:ascii="Arial" w:hAnsi="Arial" w:cs="Arial"/>
                      <w:sz w:val="22"/>
                      <w:szCs w:val="22"/>
                      <w:lang w:eastAsia="en-GB"/>
                    </w:rPr>
                  </w:pPr>
                  <w:r w:rsidRPr="001242D4">
                    <w:rPr>
                      <w:rFonts w:ascii="Arial" w:hAnsi="Arial" w:cs="Arial"/>
                      <w:sz w:val="22"/>
                      <w:szCs w:val="22"/>
                      <w:lang w:eastAsia="en-GB"/>
                    </w:rPr>
                    <w:t>Carshalton</w:t>
                  </w:r>
                </w:p>
                <w:p w:rsidR="00C279A1" w:rsidRPr="001242D4" w:rsidRDefault="00C279A1" w:rsidP="001242D4">
                  <w:pPr>
                    <w:pStyle w:val="N2"/>
                    <w:numPr>
                      <w:ilvl w:val="0"/>
                      <w:numId w:val="0"/>
                    </w:numPr>
                    <w:jc w:val="left"/>
                    <w:rPr>
                      <w:rFonts w:ascii="Arial" w:hAnsi="Arial" w:cs="Arial"/>
                      <w:sz w:val="22"/>
                      <w:szCs w:val="22"/>
                      <w:lang w:eastAsia="en-GB"/>
                    </w:rPr>
                  </w:pPr>
                  <w:r w:rsidRPr="001242D4">
                    <w:rPr>
                      <w:rFonts w:ascii="Arial" w:hAnsi="Arial" w:cs="Arial"/>
                      <w:sz w:val="22"/>
                      <w:szCs w:val="22"/>
                      <w:lang w:eastAsia="en-GB"/>
                    </w:rPr>
                    <w:t>SM5 2HU</w:t>
                  </w:r>
                </w:p>
                <w:p w:rsidR="00C279A1" w:rsidRDefault="00C279A1" w:rsidP="001242D4">
                  <w:pPr>
                    <w:pStyle w:val="N2"/>
                    <w:numPr>
                      <w:ilvl w:val="0"/>
                      <w:numId w:val="0"/>
                    </w:numPr>
                    <w:jc w:val="left"/>
                    <w:rPr>
                      <w:lang w:eastAsia="en-GB"/>
                    </w:rPr>
                  </w:pPr>
                  <w:r w:rsidRPr="001242D4">
                    <w:rPr>
                      <w:rFonts w:ascii="Arial" w:hAnsi="Arial" w:cs="Arial"/>
                      <w:sz w:val="22"/>
                      <w:szCs w:val="22"/>
                      <w:lang w:eastAsia="en-GB"/>
                    </w:rPr>
                    <w:t xml:space="preserve">Email: </w:t>
                  </w:r>
                  <w:r w:rsidR="0082054B" w:rsidRPr="001242D4">
                    <w:rPr>
                      <w:rFonts w:ascii="Arial" w:hAnsi="Arial" w:cs="Arial"/>
                      <w:sz w:val="22"/>
                      <w:szCs w:val="22"/>
                      <w:lang w:eastAsia="en-GB"/>
                    </w:rPr>
                    <w:t>primaryexpansion@sutton.gov.uk</w:t>
                  </w:r>
                </w:p>
              </w:tc>
            </w:tr>
          </w:tbl>
          <w:p w:rsidR="00217EDC" w:rsidRDefault="00217EDC" w:rsidP="001242D4">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Implementation and any proposed stages for implementation</w:t>
      </w:r>
    </w:p>
    <w:p w:rsidR="00217EDC" w:rsidRDefault="00217EDC" w:rsidP="00217EDC">
      <w:pPr>
        <w:pStyle w:val="N1"/>
        <w:jc w:val="left"/>
        <w:rPr>
          <w:rFonts w:ascii="Arial" w:hAnsi="Arial" w:cs="Arial"/>
        </w:rPr>
      </w:pPr>
      <w:r w:rsidRPr="00C96BA8">
        <w:rPr>
          <w:rFonts w:ascii="Arial" w:hAnsi="Arial" w:cs="Arial"/>
        </w:rPr>
        <w:t> The date on which the proposals are planned to be implemented, and if they are to be implemented in stages, a description of what is planned for each stage, and the number of stages intended and the dates of each stage.</w:t>
      </w:r>
    </w:p>
    <w:p w:rsidR="00217EDC" w:rsidRPr="000B2927" w:rsidRDefault="00217EDC" w:rsidP="00217EDC">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8"/>
      </w:tblGrid>
      <w:tr w:rsidR="00217EDC" w:rsidTr="001242D4">
        <w:tc>
          <w:tcPr>
            <w:tcW w:w="8528" w:type="dxa"/>
          </w:tcPr>
          <w:p w:rsidR="00C279A1" w:rsidRPr="001242D4" w:rsidRDefault="00C279A1" w:rsidP="001242D4">
            <w:pPr>
              <w:pStyle w:val="N2"/>
              <w:numPr>
                <w:ilvl w:val="0"/>
                <w:numId w:val="0"/>
              </w:numPr>
              <w:spacing w:before="0" w:line="240" w:lineRule="auto"/>
              <w:jc w:val="left"/>
              <w:rPr>
                <w:rFonts w:ascii="Arial" w:hAnsi="Arial" w:cs="Arial"/>
                <w:sz w:val="22"/>
                <w:szCs w:val="22"/>
                <w:lang w:eastAsia="en-GB"/>
              </w:rPr>
            </w:pPr>
            <w:r w:rsidRPr="001242D4">
              <w:rPr>
                <w:rFonts w:ascii="Arial" w:hAnsi="Arial" w:cs="Arial"/>
                <w:sz w:val="22"/>
                <w:szCs w:val="22"/>
                <w:lang w:eastAsia="en-GB"/>
              </w:rPr>
              <w:t>It is proposed to enlarge the school through the provision of the first phase of buildings to accommodate infant aged children from September 201</w:t>
            </w:r>
            <w:r w:rsidR="00506450" w:rsidRPr="001242D4">
              <w:rPr>
                <w:rFonts w:ascii="Arial" w:hAnsi="Arial" w:cs="Arial"/>
                <w:sz w:val="22"/>
                <w:szCs w:val="22"/>
                <w:lang w:eastAsia="en-GB"/>
              </w:rPr>
              <w:t>2</w:t>
            </w:r>
            <w:r w:rsidRPr="001242D4">
              <w:rPr>
                <w:rFonts w:ascii="Arial" w:hAnsi="Arial" w:cs="Arial"/>
                <w:sz w:val="22"/>
                <w:szCs w:val="22"/>
                <w:lang w:eastAsia="en-GB"/>
              </w:rPr>
              <w:t>. Subsequently as year groups progress through the school, a further phase of building is planned to accommodate junior aged children from September 201</w:t>
            </w:r>
            <w:r w:rsidR="00506450" w:rsidRPr="001242D4">
              <w:rPr>
                <w:rFonts w:ascii="Arial" w:hAnsi="Arial" w:cs="Arial"/>
                <w:sz w:val="22"/>
                <w:szCs w:val="22"/>
                <w:lang w:eastAsia="en-GB"/>
              </w:rPr>
              <w:t>5</w:t>
            </w:r>
            <w:r w:rsidRPr="001242D4">
              <w:rPr>
                <w:rFonts w:ascii="Arial" w:hAnsi="Arial" w:cs="Arial"/>
                <w:sz w:val="22"/>
                <w:szCs w:val="22"/>
                <w:lang w:eastAsia="en-GB"/>
              </w:rPr>
              <w:t xml:space="preserve"> to ensure that age appropriate accommodation is available at the relevant times.</w:t>
            </w:r>
          </w:p>
          <w:p w:rsidR="00FD4BA7" w:rsidRPr="001242D4" w:rsidRDefault="00FD4BA7" w:rsidP="001242D4">
            <w:pPr>
              <w:pStyle w:val="N2"/>
              <w:numPr>
                <w:ilvl w:val="0"/>
                <w:numId w:val="0"/>
              </w:numPr>
              <w:spacing w:before="0" w:line="240" w:lineRule="auto"/>
              <w:jc w:val="left"/>
              <w:rPr>
                <w:rFonts w:ascii="Arial" w:hAnsi="Arial" w:cs="Arial"/>
                <w:sz w:val="22"/>
                <w:szCs w:val="22"/>
                <w:lang w:eastAsia="en-GB"/>
              </w:rPr>
            </w:pPr>
          </w:p>
          <w:p w:rsidR="00217EDC" w:rsidRDefault="00C279A1" w:rsidP="001242D4">
            <w:pPr>
              <w:pStyle w:val="N2"/>
              <w:numPr>
                <w:ilvl w:val="0"/>
                <w:numId w:val="0"/>
              </w:numPr>
              <w:spacing w:before="0" w:line="240" w:lineRule="auto"/>
              <w:jc w:val="left"/>
              <w:rPr>
                <w:lang w:eastAsia="en-GB"/>
              </w:rPr>
            </w:pPr>
            <w:r w:rsidRPr="001242D4">
              <w:rPr>
                <w:rFonts w:ascii="Arial" w:hAnsi="Arial" w:cs="Arial"/>
                <w:sz w:val="22"/>
                <w:szCs w:val="22"/>
                <w:lang w:eastAsia="en-GB"/>
              </w:rPr>
              <w:t>A consequence of the physical enlargement of the school is that the number of children to be admitted at reception year (YR) will increase and therefore from September 201</w:t>
            </w:r>
            <w:r w:rsidR="00506450" w:rsidRPr="001242D4">
              <w:rPr>
                <w:rFonts w:ascii="Arial" w:hAnsi="Arial" w:cs="Arial"/>
                <w:sz w:val="22"/>
                <w:szCs w:val="22"/>
                <w:lang w:eastAsia="en-GB"/>
              </w:rPr>
              <w:t>2</w:t>
            </w:r>
            <w:r w:rsidRPr="001242D4">
              <w:rPr>
                <w:rFonts w:ascii="Arial" w:hAnsi="Arial" w:cs="Arial"/>
                <w:sz w:val="22"/>
                <w:szCs w:val="22"/>
                <w:lang w:eastAsia="en-GB"/>
              </w:rPr>
              <w:t xml:space="preserve"> up to</w:t>
            </w:r>
            <w:r w:rsidR="007179FD" w:rsidRPr="001242D4">
              <w:rPr>
                <w:rFonts w:ascii="Arial" w:hAnsi="Arial" w:cs="Arial"/>
                <w:sz w:val="22"/>
                <w:szCs w:val="22"/>
                <w:lang w:eastAsia="en-GB"/>
              </w:rPr>
              <w:t xml:space="preserve"> 9</w:t>
            </w:r>
            <w:r w:rsidRPr="001242D4">
              <w:rPr>
                <w:rFonts w:ascii="Arial" w:hAnsi="Arial" w:cs="Arial"/>
                <w:sz w:val="22"/>
                <w:szCs w:val="22"/>
                <w:lang w:eastAsia="en-GB"/>
              </w:rPr>
              <w:t>0 children will be admitted to the School.</w:t>
            </w:r>
          </w:p>
        </w:tc>
      </w:tr>
      <w:tr w:rsidR="00217EDC" w:rsidTr="001242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28" w:type="dxa"/>
          </w:tcPr>
          <w:p w:rsidR="00217EDC" w:rsidRDefault="00217EDC" w:rsidP="001242D4">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Objections and comments</w:t>
      </w:r>
    </w:p>
    <w:p w:rsidR="00217EDC" w:rsidRPr="00C96BA8" w:rsidRDefault="00217EDC" w:rsidP="00217EDC">
      <w:pPr>
        <w:pStyle w:val="N1"/>
        <w:jc w:val="left"/>
        <w:rPr>
          <w:rFonts w:ascii="Arial" w:hAnsi="Arial" w:cs="Arial"/>
        </w:rPr>
      </w:pPr>
      <w:r w:rsidRPr="00C96BA8">
        <w:rPr>
          <w:rFonts w:ascii="Arial" w:hAnsi="Arial" w:cs="Arial"/>
        </w:rPr>
        <w:t> A statement explaining the procedure for making representations, including</w:t>
      </w:r>
      <w:r>
        <w:rPr>
          <w:rFonts w:ascii="Arial" w:hAnsi="Arial" w:cs="Arial"/>
        </w:rPr>
        <w:t xml:space="preserve"> </w:t>
      </w:r>
      <w:r w:rsidRPr="00C96BA8">
        <w:rPr>
          <w:rFonts w:ascii="Arial" w:hAnsi="Arial" w:cs="Arial"/>
        </w:rPr>
        <w:t>—</w:t>
      </w:r>
    </w:p>
    <w:p w:rsidR="00217EDC" w:rsidRPr="00C96BA8"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 xml:space="preserve">the date </w:t>
      </w:r>
      <w:r>
        <w:rPr>
          <w:rFonts w:ascii="Arial" w:hAnsi="Arial" w:cs="Arial"/>
        </w:rPr>
        <w:t xml:space="preserve">prescribed in accordance with paragraph 29 of Schedule 3 (GB proposals)/Schedule 5 (LA proposals) of The School Organisation (Prescribed Alterations to Maintained Schools) (England) Regulations 2007 (as amended), </w:t>
      </w:r>
      <w:r w:rsidRPr="00C96BA8">
        <w:rPr>
          <w:rFonts w:ascii="Arial" w:hAnsi="Arial" w:cs="Arial"/>
        </w:rPr>
        <w:t>by which objections or comments should be sent to the local education authority; and</w:t>
      </w: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the address of the authority to which objections or comments should be sent.</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1242D4">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1242D4">
              <w:tc>
                <w:tcPr>
                  <w:tcW w:w="8302" w:type="dxa"/>
                </w:tcPr>
                <w:p w:rsidR="00776141" w:rsidRPr="001242D4" w:rsidRDefault="00776141" w:rsidP="001242D4">
                  <w:pPr>
                    <w:spacing w:line="220" w:lineRule="atLeast"/>
                    <w:jc w:val="both"/>
                    <w:rPr>
                      <w:sz w:val="22"/>
                      <w:szCs w:val="22"/>
                    </w:rPr>
                  </w:pPr>
                  <w:r w:rsidRPr="001242D4">
                    <w:rPr>
                      <w:sz w:val="22"/>
                      <w:szCs w:val="22"/>
                    </w:rPr>
                    <w:t>Within four weeks from the date of the publication of these proposals (</w:t>
                  </w:r>
                  <w:r w:rsidR="00506450" w:rsidRPr="001242D4">
                    <w:rPr>
                      <w:sz w:val="22"/>
                      <w:szCs w:val="22"/>
                    </w:rPr>
                    <w:t>22 September 2011</w:t>
                  </w:r>
                  <w:r w:rsidRPr="001242D4">
                    <w:rPr>
                      <w:sz w:val="22"/>
                      <w:szCs w:val="22"/>
                    </w:rPr>
                    <w:t xml:space="preserve">), any person may object to or make comments on the proposal by sending them to the London </w:t>
                  </w:r>
                  <w:r w:rsidR="00EE359D" w:rsidRPr="001242D4">
                    <w:rPr>
                      <w:sz w:val="22"/>
                      <w:szCs w:val="22"/>
                    </w:rPr>
                    <w:t>B</w:t>
                  </w:r>
                  <w:r w:rsidRPr="001242D4">
                    <w:rPr>
                      <w:sz w:val="22"/>
                      <w:szCs w:val="22"/>
                    </w:rPr>
                    <w:t>orough of Sutton.</w:t>
                  </w:r>
                </w:p>
                <w:p w:rsidR="00776141" w:rsidRPr="001242D4" w:rsidRDefault="00776141" w:rsidP="001242D4">
                  <w:pPr>
                    <w:spacing w:line="220" w:lineRule="atLeast"/>
                    <w:jc w:val="both"/>
                    <w:rPr>
                      <w:sz w:val="22"/>
                      <w:szCs w:val="22"/>
                    </w:rPr>
                  </w:pPr>
                </w:p>
                <w:p w:rsidR="00776141" w:rsidRPr="001242D4" w:rsidRDefault="00776141" w:rsidP="001242D4">
                  <w:pPr>
                    <w:spacing w:line="220" w:lineRule="atLeast"/>
                    <w:jc w:val="both"/>
                    <w:rPr>
                      <w:sz w:val="22"/>
                      <w:szCs w:val="22"/>
                    </w:rPr>
                  </w:pPr>
                  <w:r w:rsidRPr="001242D4">
                    <w:rPr>
                      <w:sz w:val="22"/>
                      <w:szCs w:val="22"/>
                    </w:rPr>
                    <w:t xml:space="preserve">The Statutory Notice was published in the Sutton Guardian on Thursday </w:t>
                  </w:r>
                  <w:r w:rsidR="00506450" w:rsidRPr="001242D4">
                    <w:rPr>
                      <w:sz w:val="22"/>
                      <w:szCs w:val="22"/>
                    </w:rPr>
                    <w:t xml:space="preserve">22 September </w:t>
                  </w:r>
                  <w:r w:rsidRPr="001242D4">
                    <w:rPr>
                      <w:sz w:val="22"/>
                      <w:szCs w:val="22"/>
                    </w:rPr>
                    <w:t xml:space="preserve">and valid representations must be received at the relevant offices of the Local Authority by the close of business on Thursday </w:t>
                  </w:r>
                  <w:r w:rsidR="00506450" w:rsidRPr="001242D4">
                    <w:rPr>
                      <w:sz w:val="22"/>
                      <w:szCs w:val="22"/>
                    </w:rPr>
                    <w:t>20 October</w:t>
                  </w:r>
                  <w:r w:rsidR="00644FED" w:rsidRPr="001242D4">
                    <w:rPr>
                      <w:sz w:val="22"/>
                      <w:szCs w:val="22"/>
                    </w:rPr>
                    <w:t xml:space="preserve"> </w:t>
                  </w:r>
                  <w:r w:rsidR="00506450" w:rsidRPr="001242D4">
                    <w:rPr>
                      <w:sz w:val="22"/>
                      <w:szCs w:val="22"/>
                    </w:rPr>
                    <w:t>2011</w:t>
                  </w:r>
                  <w:r w:rsidRPr="001242D4">
                    <w:rPr>
                      <w:sz w:val="22"/>
                      <w:szCs w:val="22"/>
                    </w:rPr>
                    <w:t>.</w:t>
                  </w:r>
                </w:p>
                <w:p w:rsidR="00776141" w:rsidRPr="001242D4" w:rsidRDefault="00776141" w:rsidP="001242D4">
                  <w:pPr>
                    <w:spacing w:line="220" w:lineRule="atLeast"/>
                    <w:jc w:val="both"/>
                    <w:rPr>
                      <w:sz w:val="22"/>
                      <w:szCs w:val="22"/>
                    </w:rPr>
                  </w:pPr>
                </w:p>
                <w:p w:rsidR="00776141" w:rsidRPr="001242D4" w:rsidRDefault="00776141" w:rsidP="001242D4">
                  <w:pPr>
                    <w:spacing w:line="220" w:lineRule="atLeast"/>
                    <w:jc w:val="both"/>
                    <w:rPr>
                      <w:sz w:val="22"/>
                      <w:szCs w:val="22"/>
                    </w:rPr>
                  </w:pPr>
                  <w:r w:rsidRPr="001242D4">
                    <w:rPr>
                      <w:sz w:val="22"/>
                      <w:szCs w:val="22"/>
                    </w:rPr>
                    <w:t>Any representations should be sent to :</w:t>
                  </w:r>
                </w:p>
                <w:p w:rsidR="00776141" w:rsidRPr="001242D4" w:rsidRDefault="00776141" w:rsidP="001242D4">
                  <w:pPr>
                    <w:spacing w:line="220" w:lineRule="atLeast"/>
                    <w:jc w:val="both"/>
                    <w:rPr>
                      <w:sz w:val="22"/>
                      <w:szCs w:val="22"/>
                    </w:rPr>
                  </w:pPr>
                  <w:r w:rsidRPr="001242D4">
                    <w:rPr>
                      <w:sz w:val="22"/>
                      <w:szCs w:val="22"/>
                    </w:rPr>
                    <w:t xml:space="preserve">The </w:t>
                  </w:r>
                  <w:r w:rsidR="00506450" w:rsidRPr="001242D4">
                    <w:rPr>
                      <w:sz w:val="22"/>
                      <w:szCs w:val="22"/>
                    </w:rPr>
                    <w:t>Pupil Based Commissioning Team</w:t>
                  </w:r>
                </w:p>
                <w:p w:rsidR="00776141" w:rsidRPr="001242D4" w:rsidRDefault="00776141" w:rsidP="001242D4">
                  <w:pPr>
                    <w:spacing w:line="220" w:lineRule="atLeast"/>
                    <w:jc w:val="both"/>
                    <w:rPr>
                      <w:sz w:val="22"/>
                      <w:szCs w:val="22"/>
                    </w:rPr>
                  </w:pPr>
                  <w:r w:rsidRPr="001242D4">
                    <w:rPr>
                      <w:sz w:val="22"/>
                      <w:szCs w:val="22"/>
                    </w:rPr>
                    <w:t xml:space="preserve">Stonecourt Annex, </w:t>
                  </w:r>
                </w:p>
                <w:p w:rsidR="00776141" w:rsidRPr="001242D4" w:rsidRDefault="00776141" w:rsidP="001242D4">
                  <w:pPr>
                    <w:spacing w:line="220" w:lineRule="atLeast"/>
                    <w:jc w:val="both"/>
                    <w:rPr>
                      <w:rFonts w:cs="Arial"/>
                      <w:sz w:val="22"/>
                      <w:szCs w:val="22"/>
                    </w:rPr>
                  </w:pPr>
                  <w:smartTag w:uri="urn:schemas-microsoft-com:office:smarttags" w:element="Street">
                    <w:smartTag w:uri="urn:schemas-microsoft-com:office:smarttags" w:element="address">
                      <w:r w:rsidRPr="001242D4">
                        <w:rPr>
                          <w:rFonts w:cs="Arial"/>
                          <w:sz w:val="22"/>
                          <w:szCs w:val="22"/>
                        </w:rPr>
                        <w:t>North Street</w:t>
                      </w:r>
                    </w:smartTag>
                  </w:smartTag>
                  <w:r w:rsidRPr="001242D4">
                    <w:rPr>
                      <w:rFonts w:cs="Arial"/>
                      <w:sz w:val="22"/>
                      <w:szCs w:val="22"/>
                    </w:rPr>
                    <w:t xml:space="preserve">, </w:t>
                  </w:r>
                </w:p>
                <w:p w:rsidR="00776141" w:rsidRPr="001242D4" w:rsidRDefault="00776141" w:rsidP="001242D4">
                  <w:pPr>
                    <w:spacing w:line="220" w:lineRule="atLeast"/>
                    <w:jc w:val="both"/>
                    <w:rPr>
                      <w:rFonts w:cs="Arial"/>
                      <w:sz w:val="22"/>
                      <w:szCs w:val="22"/>
                    </w:rPr>
                  </w:pPr>
                  <w:r w:rsidRPr="001242D4">
                    <w:rPr>
                      <w:rFonts w:cs="Arial"/>
                      <w:sz w:val="22"/>
                      <w:szCs w:val="22"/>
                    </w:rPr>
                    <w:t>Carshalton SM5 2HU.</w:t>
                  </w:r>
                </w:p>
                <w:p w:rsidR="00217EDC" w:rsidRDefault="00776141" w:rsidP="001242D4">
                  <w:pPr>
                    <w:pStyle w:val="N2"/>
                    <w:numPr>
                      <w:ilvl w:val="0"/>
                      <w:numId w:val="0"/>
                    </w:numPr>
                    <w:jc w:val="left"/>
                    <w:rPr>
                      <w:lang w:eastAsia="en-GB"/>
                    </w:rPr>
                  </w:pPr>
                  <w:r w:rsidRPr="001242D4">
                    <w:rPr>
                      <w:rFonts w:ascii="Arial" w:hAnsi="Arial" w:cs="Arial"/>
                      <w:sz w:val="22"/>
                      <w:szCs w:val="22"/>
                      <w:lang w:eastAsia="en-GB"/>
                    </w:rPr>
                    <w:t>Email:</w:t>
                  </w:r>
                  <w:r w:rsidR="0082054B" w:rsidRPr="001242D4">
                    <w:rPr>
                      <w:rFonts w:ascii="Arial" w:hAnsi="Arial" w:cs="Arial"/>
                      <w:sz w:val="22"/>
                      <w:szCs w:val="22"/>
                      <w:lang w:eastAsia="en-GB"/>
                    </w:rPr>
                    <w:t xml:space="preserve"> primaryexpansion@sutton.gov.uk</w:t>
                  </w:r>
                </w:p>
              </w:tc>
            </w:tr>
          </w:tbl>
          <w:p w:rsidR="00217EDC" w:rsidRDefault="00217EDC" w:rsidP="001242D4">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Alteration description</w:t>
      </w:r>
    </w:p>
    <w:p w:rsidR="00217EDC" w:rsidRDefault="00217EDC" w:rsidP="00217EDC">
      <w:pPr>
        <w:pStyle w:val="N1"/>
        <w:jc w:val="left"/>
        <w:rPr>
          <w:rFonts w:ascii="Arial" w:hAnsi="Arial" w:cs="Arial"/>
        </w:rPr>
      </w:pPr>
      <w:r w:rsidRPr="00C96BA8">
        <w:rPr>
          <w:rFonts w:ascii="Arial" w:hAnsi="Arial" w:cs="Arial"/>
        </w:rPr>
        <w:t> A description of the proposed alteration and in the case of special school proposals, a description of the current special needs provision.</w:t>
      </w:r>
    </w:p>
    <w:p w:rsidR="00217EDC" w:rsidRPr="00D3354E" w:rsidRDefault="00217EDC" w:rsidP="00217EDC">
      <w:pPr>
        <w:pStyle w:val="N2"/>
        <w:numPr>
          <w:ilvl w:val="0"/>
          <w:numId w:val="0"/>
        </w:numPr>
        <w:ind w:left="720" w:hanging="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88"/>
      </w:tblGrid>
      <w:tr w:rsidR="00217EDC" w:rsidTr="001242D4">
        <w:tc>
          <w:tcPr>
            <w:tcW w:w="8388" w:type="dxa"/>
          </w:tcPr>
          <w:p w:rsidR="007179FD" w:rsidRPr="001242D4" w:rsidRDefault="007179FD" w:rsidP="001242D4">
            <w:pPr>
              <w:spacing w:line="220" w:lineRule="atLeast"/>
              <w:jc w:val="both"/>
              <w:rPr>
                <w:sz w:val="22"/>
                <w:szCs w:val="22"/>
              </w:rPr>
            </w:pPr>
            <w:r w:rsidRPr="001242D4">
              <w:rPr>
                <w:sz w:val="22"/>
                <w:szCs w:val="22"/>
              </w:rPr>
              <w:t xml:space="preserve">The Federation of St. Elpheges’s Catholic Schools are currently </w:t>
            </w:r>
            <w:r w:rsidR="00EE359D" w:rsidRPr="001242D4">
              <w:rPr>
                <w:sz w:val="22"/>
                <w:szCs w:val="22"/>
              </w:rPr>
              <w:t>2</w:t>
            </w:r>
            <w:r w:rsidRPr="001242D4">
              <w:rPr>
                <w:sz w:val="22"/>
                <w:szCs w:val="22"/>
              </w:rPr>
              <w:t>FE.  The proposed Phase 1 building project for the infant school will provide three additional classrooms to achieve a PAN of 90.  The building will be situated at the rear of the existing infant block</w:t>
            </w:r>
          </w:p>
          <w:p w:rsidR="007179FD" w:rsidRPr="001242D4" w:rsidRDefault="007179FD" w:rsidP="001242D4">
            <w:pPr>
              <w:spacing w:line="220" w:lineRule="atLeast"/>
              <w:jc w:val="both"/>
              <w:rPr>
                <w:sz w:val="22"/>
                <w:szCs w:val="22"/>
              </w:rPr>
            </w:pPr>
          </w:p>
          <w:p w:rsidR="007179FD" w:rsidRPr="001242D4" w:rsidRDefault="007179FD" w:rsidP="001242D4">
            <w:pPr>
              <w:spacing w:line="220" w:lineRule="atLeast"/>
              <w:jc w:val="both"/>
              <w:rPr>
                <w:sz w:val="22"/>
                <w:szCs w:val="22"/>
              </w:rPr>
            </w:pPr>
            <w:r w:rsidRPr="001242D4">
              <w:rPr>
                <w:sz w:val="22"/>
                <w:szCs w:val="22"/>
              </w:rPr>
              <w:t>Some work needs to be undertaken on the School’s Travel Plan to ensure that expanding to 3FE does not place too much pressure on the lo</w:t>
            </w:r>
            <w:r w:rsidR="004E5EA1" w:rsidRPr="001242D4">
              <w:rPr>
                <w:sz w:val="22"/>
                <w:szCs w:val="22"/>
              </w:rPr>
              <w:t xml:space="preserve">cal roads through car traffic. </w:t>
            </w:r>
          </w:p>
          <w:p w:rsidR="007179FD" w:rsidRPr="001242D4" w:rsidRDefault="007179FD" w:rsidP="001242D4">
            <w:pPr>
              <w:spacing w:line="220" w:lineRule="atLeast"/>
              <w:jc w:val="both"/>
              <w:rPr>
                <w:rFonts w:cs="Arial"/>
                <w:sz w:val="22"/>
                <w:szCs w:val="22"/>
                <w:lang w:eastAsia="en-GB"/>
              </w:rPr>
            </w:pPr>
            <w:r w:rsidRPr="001242D4">
              <w:rPr>
                <w:rFonts w:cs="Arial"/>
                <w:sz w:val="22"/>
                <w:szCs w:val="22"/>
                <w:lang w:eastAsia="en-GB"/>
              </w:rPr>
              <w:t>Subsequent phases of building</w:t>
            </w:r>
            <w:r w:rsidRPr="001242D4">
              <w:rPr>
                <w:rFonts w:cs="Arial"/>
                <w:sz w:val="22"/>
                <w:szCs w:val="22"/>
              </w:rPr>
              <w:t>, which will be in the junior school,</w:t>
            </w:r>
            <w:r w:rsidRPr="001242D4">
              <w:rPr>
                <w:rFonts w:cs="Arial"/>
                <w:sz w:val="22"/>
                <w:szCs w:val="22"/>
                <w:lang w:eastAsia="en-GB"/>
              </w:rPr>
              <w:t xml:space="preserve"> </w:t>
            </w:r>
            <w:r w:rsidR="00EA28B7" w:rsidRPr="001242D4">
              <w:rPr>
                <w:rFonts w:cs="Arial"/>
                <w:sz w:val="22"/>
                <w:szCs w:val="22"/>
                <w:lang w:eastAsia="en-GB"/>
              </w:rPr>
              <w:t>will</w:t>
            </w:r>
            <w:r w:rsidRPr="001242D4">
              <w:rPr>
                <w:rFonts w:cs="Arial"/>
                <w:sz w:val="22"/>
                <w:szCs w:val="22"/>
              </w:rPr>
              <w:t xml:space="preserve"> </w:t>
            </w:r>
            <w:r w:rsidRPr="001242D4">
              <w:rPr>
                <w:rFonts w:cs="Arial"/>
                <w:sz w:val="22"/>
                <w:szCs w:val="22"/>
                <w:lang w:eastAsia="en-GB"/>
              </w:rPr>
              <w:t>require a</w:t>
            </w:r>
            <w:r w:rsidRPr="001242D4">
              <w:rPr>
                <w:rFonts w:cs="Arial"/>
                <w:sz w:val="22"/>
                <w:szCs w:val="22"/>
              </w:rPr>
              <w:t xml:space="preserve">dditional </w:t>
            </w:r>
            <w:r w:rsidRPr="001242D4">
              <w:rPr>
                <w:rFonts w:cs="Arial"/>
                <w:sz w:val="22"/>
                <w:szCs w:val="22"/>
                <w:lang w:eastAsia="en-GB"/>
              </w:rPr>
              <w:t>classroom</w:t>
            </w:r>
            <w:r w:rsidRPr="001242D4">
              <w:rPr>
                <w:rFonts w:cs="Arial"/>
                <w:sz w:val="22"/>
                <w:szCs w:val="22"/>
              </w:rPr>
              <w:t>s</w:t>
            </w:r>
            <w:r w:rsidR="00EE359D" w:rsidRPr="001242D4">
              <w:rPr>
                <w:rFonts w:cs="Arial"/>
                <w:sz w:val="22"/>
                <w:szCs w:val="22"/>
              </w:rPr>
              <w:t xml:space="preserve"> from 2015 </w:t>
            </w:r>
            <w:r w:rsidRPr="001242D4">
              <w:rPr>
                <w:rFonts w:cs="Arial"/>
                <w:sz w:val="22"/>
                <w:szCs w:val="22"/>
                <w:lang w:eastAsia="en-GB"/>
              </w:rPr>
              <w:t>with some remodelling of the existing accommodation. There could also need to be other remodelling to provide the appropriate amount and mix of accommodation to meet the needs of the increased numbers of pupils in all seven year groups</w:t>
            </w:r>
            <w:r w:rsidRPr="001242D4">
              <w:rPr>
                <w:rFonts w:cs="Arial"/>
                <w:sz w:val="22"/>
                <w:szCs w:val="22"/>
              </w:rPr>
              <w:t xml:space="preserve"> across the Federation</w:t>
            </w:r>
            <w:r w:rsidRPr="001242D4">
              <w:rPr>
                <w:rFonts w:cs="Arial"/>
                <w:sz w:val="22"/>
                <w:szCs w:val="22"/>
                <w:lang w:eastAsia="en-GB"/>
              </w:rPr>
              <w:t>.</w:t>
            </w:r>
          </w:p>
          <w:p w:rsidR="00217EDC" w:rsidRDefault="002A285B" w:rsidP="001242D4">
            <w:pPr>
              <w:pStyle w:val="N2"/>
              <w:numPr>
                <w:ilvl w:val="0"/>
                <w:numId w:val="0"/>
              </w:numPr>
              <w:jc w:val="left"/>
              <w:rPr>
                <w:lang w:eastAsia="en-GB"/>
              </w:rPr>
            </w:pPr>
            <w:r w:rsidRPr="001242D4">
              <w:rPr>
                <w:rFonts w:ascii="Arial" w:hAnsi="Arial" w:cs="Arial"/>
                <w:sz w:val="22"/>
                <w:szCs w:val="22"/>
                <w:lang w:eastAsia="en-GB"/>
              </w:rPr>
              <w:t xml:space="preserve">The Published Admission Number (PAN) will be increased from </w:t>
            </w:r>
            <w:r w:rsidR="007179FD" w:rsidRPr="001242D4">
              <w:rPr>
                <w:rFonts w:ascii="Arial" w:hAnsi="Arial" w:cs="Arial"/>
                <w:sz w:val="22"/>
                <w:szCs w:val="22"/>
                <w:lang w:eastAsia="en-GB"/>
              </w:rPr>
              <w:t xml:space="preserve">60 to 90 </w:t>
            </w:r>
            <w:r w:rsidRPr="001242D4">
              <w:rPr>
                <w:rFonts w:ascii="Arial" w:hAnsi="Arial" w:cs="Arial"/>
                <w:sz w:val="22"/>
                <w:szCs w:val="22"/>
                <w:lang w:eastAsia="en-GB"/>
              </w:rPr>
              <w:t>with effect from September 201</w:t>
            </w:r>
            <w:r w:rsidR="00506450" w:rsidRPr="001242D4">
              <w:rPr>
                <w:rFonts w:ascii="Arial" w:hAnsi="Arial" w:cs="Arial"/>
                <w:sz w:val="22"/>
                <w:szCs w:val="22"/>
                <w:lang w:eastAsia="en-GB"/>
              </w:rPr>
              <w:t>2</w:t>
            </w:r>
            <w:r w:rsidRPr="001242D4">
              <w:rPr>
                <w:rFonts w:ascii="Arial" w:hAnsi="Arial" w:cs="Arial"/>
                <w:sz w:val="22"/>
                <w:szCs w:val="22"/>
                <w:lang w:eastAsia="en-GB"/>
              </w:rPr>
              <w:t>.</w:t>
            </w:r>
          </w:p>
        </w:tc>
      </w:tr>
    </w:tbl>
    <w:p w:rsidR="00217EDC" w:rsidRPr="00C96BA8" w:rsidRDefault="00217EDC" w:rsidP="00217EDC">
      <w:pPr>
        <w:pStyle w:val="H1"/>
        <w:jc w:val="left"/>
        <w:outlineLvl w:val="0"/>
        <w:rPr>
          <w:rFonts w:ascii="Arial" w:hAnsi="Arial" w:cs="Arial"/>
        </w:rPr>
      </w:pPr>
      <w:r w:rsidRPr="00C96BA8">
        <w:rPr>
          <w:rFonts w:ascii="Arial" w:hAnsi="Arial" w:cs="Arial"/>
        </w:rPr>
        <w:t>School capacity</w:t>
      </w:r>
    </w:p>
    <w:p w:rsidR="00217EDC" w:rsidRPr="00C96BA8" w:rsidRDefault="00217EDC" w:rsidP="00217EDC">
      <w:pPr>
        <w:pStyle w:val="N1"/>
        <w:jc w:val="left"/>
        <w:rPr>
          <w:rFonts w:ascii="Arial" w:hAnsi="Arial" w:cs="Arial"/>
        </w:rPr>
      </w:pPr>
      <w:r w:rsidRPr="00C96BA8">
        <w:rPr>
          <w:rFonts w:ascii="Arial" w:hAnsi="Arial" w:cs="Arial"/>
        </w:rPr>
        <w:t>—</w:t>
      </w:r>
      <w:r>
        <w:rPr>
          <w:rFonts w:ascii="Arial" w:hAnsi="Arial" w:cs="Arial"/>
        </w:rPr>
        <w:t>(1)</w:t>
      </w:r>
      <w:r w:rsidRPr="00C96BA8">
        <w:rPr>
          <w:rFonts w:ascii="Arial" w:hAnsi="Arial" w:cs="Arial"/>
        </w:rPr>
        <w:t xml:space="preserve"> Where the alteration is an alteration falling within any of paragraphs 1 to 4, </w:t>
      </w:r>
      <w:r>
        <w:rPr>
          <w:rFonts w:ascii="Arial" w:hAnsi="Arial" w:cs="Arial"/>
        </w:rPr>
        <w:t>8 , 9 and 12-14</w:t>
      </w:r>
      <w:r w:rsidRPr="00C96BA8">
        <w:rPr>
          <w:rFonts w:ascii="Arial" w:hAnsi="Arial" w:cs="Arial"/>
        </w:rPr>
        <w:t xml:space="preserve"> of Schedule </w:t>
      </w:r>
      <w:r>
        <w:rPr>
          <w:rFonts w:ascii="Arial" w:hAnsi="Arial" w:cs="Arial"/>
        </w:rPr>
        <w:t xml:space="preserve">2 (GB proposals)/paragraphs 1-4, 7, 8, 18, 19 and 21 of Schedule </w:t>
      </w:r>
      <w:r w:rsidRPr="00C96BA8">
        <w:rPr>
          <w:rFonts w:ascii="Arial" w:hAnsi="Arial" w:cs="Arial"/>
        </w:rPr>
        <w:t>4</w:t>
      </w:r>
      <w:r w:rsidRPr="00A05B48">
        <w:rPr>
          <w:rFonts w:ascii="Arial" w:hAnsi="Arial" w:cs="Arial"/>
        </w:rPr>
        <w:t xml:space="preserve"> </w:t>
      </w:r>
      <w:r>
        <w:rPr>
          <w:rFonts w:ascii="Arial" w:hAnsi="Arial" w:cs="Arial"/>
        </w:rPr>
        <w:t>(LA proposals) to</w:t>
      </w:r>
      <w:r w:rsidRPr="00BA36B4">
        <w:rPr>
          <w:rFonts w:ascii="Arial" w:hAnsi="Arial" w:cs="Arial"/>
        </w:rPr>
        <w:t xml:space="preserve"> </w:t>
      </w:r>
      <w:r>
        <w:rPr>
          <w:rFonts w:ascii="Arial" w:hAnsi="Arial" w:cs="Arial"/>
        </w:rPr>
        <w:t>The School Organisation (Prescribed Alterations to Maintained Schools) (England) Regulations 2007 (as amended)</w:t>
      </w:r>
      <w:r w:rsidRPr="00C96BA8">
        <w:rPr>
          <w:rFonts w:ascii="Arial" w:hAnsi="Arial" w:cs="Arial"/>
        </w:rPr>
        <w:t>, the proposals  must also include</w:t>
      </w:r>
      <w:r>
        <w:rPr>
          <w:rFonts w:ascii="Arial" w:hAnsi="Arial" w:cs="Arial"/>
        </w:rPr>
        <w:t xml:space="preserve"> </w:t>
      </w:r>
      <w:r w:rsidRPr="00C96BA8">
        <w:rPr>
          <w:rFonts w:ascii="Arial" w:hAnsi="Arial" w:cs="Arial"/>
        </w:rPr>
        <w:t>—</w:t>
      </w: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details of the current capacity of the school and</w:t>
      </w:r>
      <w:r>
        <w:rPr>
          <w:rFonts w:ascii="Arial" w:hAnsi="Arial" w:cs="Arial"/>
        </w:rPr>
        <w:t>,</w:t>
      </w:r>
      <w:r w:rsidRPr="00C96BA8">
        <w:rPr>
          <w:rFonts w:ascii="Arial" w:hAnsi="Arial" w:cs="Arial"/>
        </w:rPr>
        <w:t xml:space="preserve"> where the proposals will alter the capacity of the school, the proposed capacity of the school after the alteration;</w:t>
      </w:r>
    </w:p>
    <w:p w:rsidR="00217EDC" w:rsidRPr="00D02994" w:rsidRDefault="00217EDC" w:rsidP="00217EDC">
      <w:pPr>
        <w:pStyle w:val="N2"/>
        <w:numPr>
          <w:ilvl w:val="0"/>
          <w:numId w:val="0"/>
        </w:numPr>
        <w:ind w:left="360"/>
        <w:jc w:val="left"/>
        <w:rPr>
          <w:rFonts w:ascii="Arial" w:hAnsi="Arial" w:cs="Arial"/>
          <w:lang w:eastAsia="en-GB"/>
        </w:rPr>
      </w:pPr>
    </w:p>
    <w:tbl>
      <w:tblPr>
        <w:tblW w:w="0" w:type="auto"/>
        <w:tblLook w:val="01E0"/>
      </w:tblPr>
      <w:tblGrid>
        <w:gridCol w:w="8528"/>
      </w:tblGrid>
      <w:tr w:rsidR="00217EDC" w:rsidTr="001242D4">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1242D4">
              <w:tc>
                <w:tcPr>
                  <w:tcW w:w="8302" w:type="dxa"/>
                </w:tcPr>
                <w:p w:rsidR="00217EDC" w:rsidRDefault="002A285B" w:rsidP="001242D4">
                  <w:pPr>
                    <w:pStyle w:val="N2"/>
                    <w:numPr>
                      <w:ilvl w:val="0"/>
                      <w:numId w:val="0"/>
                    </w:numPr>
                    <w:jc w:val="left"/>
                    <w:rPr>
                      <w:lang w:eastAsia="en-GB"/>
                    </w:rPr>
                  </w:pPr>
                  <w:r w:rsidRPr="001242D4">
                    <w:rPr>
                      <w:rFonts w:ascii="Arial" w:hAnsi="Arial" w:cs="Arial"/>
                      <w:sz w:val="22"/>
                      <w:szCs w:val="22"/>
                      <w:lang w:eastAsia="en-GB"/>
                    </w:rPr>
                    <w:t xml:space="preserve">The current net capacity, which assesses the physical space of the School excluding early years provision is </w:t>
                  </w:r>
                  <w:r w:rsidR="007179FD" w:rsidRPr="001242D4">
                    <w:rPr>
                      <w:rFonts w:ascii="Arial" w:hAnsi="Arial" w:cs="Arial"/>
                      <w:sz w:val="22"/>
                      <w:szCs w:val="22"/>
                      <w:lang w:eastAsia="en-GB"/>
                    </w:rPr>
                    <w:t>1</w:t>
                  </w:r>
                  <w:r w:rsidR="00506450" w:rsidRPr="001242D4">
                    <w:rPr>
                      <w:rFonts w:ascii="Arial" w:hAnsi="Arial" w:cs="Arial"/>
                      <w:sz w:val="22"/>
                      <w:szCs w:val="22"/>
                      <w:lang w:eastAsia="en-GB"/>
                    </w:rPr>
                    <w:t>62</w:t>
                  </w:r>
                  <w:r w:rsidRPr="001242D4">
                    <w:rPr>
                      <w:rFonts w:ascii="Arial" w:hAnsi="Arial" w:cs="Arial"/>
                      <w:sz w:val="22"/>
                      <w:szCs w:val="22"/>
                      <w:lang w:eastAsia="en-GB"/>
                    </w:rPr>
                    <w:t xml:space="preserve">. Once the proposals have been implemented and the necessary building works completed, the proposed capacity will be </w:t>
                  </w:r>
                  <w:r w:rsidR="007179FD" w:rsidRPr="001242D4">
                    <w:rPr>
                      <w:rFonts w:ascii="Arial" w:hAnsi="Arial" w:cs="Arial"/>
                      <w:sz w:val="22"/>
                      <w:szCs w:val="22"/>
                      <w:lang w:eastAsia="en-GB"/>
                    </w:rPr>
                    <w:t>27</w:t>
                  </w:r>
                  <w:r w:rsidR="004116EE" w:rsidRPr="001242D4">
                    <w:rPr>
                      <w:rFonts w:ascii="Arial" w:hAnsi="Arial" w:cs="Arial"/>
                      <w:sz w:val="22"/>
                      <w:szCs w:val="22"/>
                      <w:lang w:eastAsia="en-GB"/>
                    </w:rPr>
                    <w:t>0</w:t>
                  </w:r>
                  <w:r w:rsidRPr="001242D4">
                    <w:rPr>
                      <w:rFonts w:ascii="Arial" w:hAnsi="Arial" w:cs="Arial"/>
                      <w:sz w:val="22"/>
                      <w:szCs w:val="22"/>
                      <w:lang w:eastAsia="en-GB"/>
                    </w:rPr>
                    <w:t>.</w:t>
                  </w:r>
                </w:p>
              </w:tc>
            </w:tr>
          </w:tbl>
          <w:p w:rsidR="00217EDC" w:rsidRDefault="00217EDC" w:rsidP="001242D4">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Pr="00D02994" w:rsidRDefault="00217EDC" w:rsidP="00217EDC">
      <w:pPr>
        <w:pStyle w:val="N3"/>
        <w:tabs>
          <w:tab w:val="clear" w:pos="1800"/>
          <w:tab w:val="clear" w:pos="2160"/>
          <w:tab w:val="clear" w:pos="2520"/>
          <w:tab w:val="num" w:pos="737"/>
        </w:tabs>
        <w:ind w:left="737" w:hanging="397"/>
        <w:jc w:val="left"/>
        <w:rPr>
          <w:rFonts w:ascii="Arial" w:hAnsi="Arial" w:cs="Arial"/>
          <w:color w:val="000000"/>
        </w:rPr>
      </w:pPr>
      <w:r w:rsidRPr="00D02994">
        <w:rPr>
          <w:rFonts w:ascii="Arial" w:hAnsi="Arial" w:cs="Arial"/>
          <w:color w:val="000000"/>
        </w:rPr>
        <w:t xml:space="preserve">details of the current number of pupils admitted to the school in each relevant age group, and where this number is to change, the proposed number of pupils to be admitted in each relevant age group in the first school year in which the proposals will have been implemented; </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1242D4">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1242D4">
              <w:tc>
                <w:tcPr>
                  <w:tcW w:w="8302" w:type="dxa"/>
                </w:tcPr>
                <w:p w:rsidR="00217EDC" w:rsidRPr="001242D4" w:rsidRDefault="002A285B" w:rsidP="001242D4">
                  <w:pPr>
                    <w:pStyle w:val="N2"/>
                    <w:numPr>
                      <w:ilvl w:val="0"/>
                      <w:numId w:val="0"/>
                    </w:numPr>
                    <w:jc w:val="left"/>
                    <w:rPr>
                      <w:rFonts w:ascii="Arial" w:hAnsi="Arial" w:cs="Arial"/>
                      <w:sz w:val="22"/>
                      <w:szCs w:val="22"/>
                      <w:lang w:eastAsia="en-GB"/>
                    </w:rPr>
                  </w:pPr>
                  <w:r w:rsidRPr="001242D4">
                    <w:rPr>
                      <w:rFonts w:ascii="Arial" w:hAnsi="Arial" w:cs="Arial"/>
                      <w:sz w:val="22"/>
                      <w:szCs w:val="22"/>
                      <w:lang w:eastAsia="en-GB"/>
                    </w:rPr>
                    <w:t xml:space="preserve">The current planned number of children who can be admitted to the School is </w:t>
                  </w:r>
                  <w:r w:rsidR="007179FD" w:rsidRPr="001242D4">
                    <w:rPr>
                      <w:rFonts w:ascii="Arial" w:hAnsi="Arial" w:cs="Arial"/>
                      <w:sz w:val="22"/>
                      <w:szCs w:val="22"/>
                      <w:lang w:eastAsia="en-GB"/>
                    </w:rPr>
                    <w:t>180</w:t>
                  </w:r>
                  <w:r w:rsidRPr="001242D4">
                    <w:rPr>
                      <w:rFonts w:ascii="Arial" w:hAnsi="Arial" w:cs="Arial"/>
                      <w:sz w:val="22"/>
                      <w:szCs w:val="22"/>
                      <w:lang w:eastAsia="en-GB"/>
                    </w:rPr>
                    <w:t xml:space="preserve"> with a PAN of </w:t>
                  </w:r>
                  <w:r w:rsidR="007179FD" w:rsidRPr="001242D4">
                    <w:rPr>
                      <w:rFonts w:ascii="Arial" w:hAnsi="Arial" w:cs="Arial"/>
                      <w:sz w:val="22"/>
                      <w:szCs w:val="22"/>
                      <w:lang w:eastAsia="en-GB"/>
                    </w:rPr>
                    <w:t>6</w:t>
                  </w:r>
                  <w:r w:rsidRPr="001242D4">
                    <w:rPr>
                      <w:rFonts w:ascii="Arial" w:hAnsi="Arial" w:cs="Arial"/>
                      <w:sz w:val="22"/>
                      <w:szCs w:val="22"/>
                      <w:lang w:eastAsia="en-GB"/>
                    </w:rPr>
                    <w:t xml:space="preserve">0 at YR. The proposal would result in a </w:t>
                  </w:r>
                  <w:r w:rsidR="00C70AE7" w:rsidRPr="001242D4">
                    <w:rPr>
                      <w:rFonts w:ascii="Arial" w:hAnsi="Arial" w:cs="Arial"/>
                      <w:sz w:val="22"/>
                      <w:szCs w:val="22"/>
                      <w:lang w:eastAsia="en-GB"/>
                    </w:rPr>
                    <w:t>permanent</w:t>
                  </w:r>
                  <w:r w:rsidRPr="001242D4">
                    <w:rPr>
                      <w:rFonts w:ascii="Arial" w:hAnsi="Arial" w:cs="Arial"/>
                      <w:sz w:val="22"/>
                      <w:szCs w:val="22"/>
                      <w:lang w:eastAsia="en-GB"/>
                    </w:rPr>
                    <w:t xml:space="preserve"> increase in PAN to </w:t>
                  </w:r>
                  <w:r w:rsidR="007179FD" w:rsidRPr="001242D4">
                    <w:rPr>
                      <w:rFonts w:ascii="Arial" w:hAnsi="Arial" w:cs="Arial"/>
                      <w:sz w:val="22"/>
                      <w:szCs w:val="22"/>
                      <w:lang w:eastAsia="en-GB"/>
                    </w:rPr>
                    <w:t>9</w:t>
                  </w:r>
                  <w:r w:rsidRPr="001242D4">
                    <w:rPr>
                      <w:rFonts w:ascii="Arial" w:hAnsi="Arial" w:cs="Arial"/>
                      <w:sz w:val="22"/>
                      <w:szCs w:val="22"/>
                      <w:lang w:eastAsia="en-GB"/>
                    </w:rPr>
                    <w:t>0 with effect from September 201</w:t>
                  </w:r>
                  <w:r w:rsidR="00506450" w:rsidRPr="001242D4">
                    <w:rPr>
                      <w:rFonts w:ascii="Arial" w:hAnsi="Arial" w:cs="Arial"/>
                      <w:sz w:val="22"/>
                      <w:szCs w:val="22"/>
                      <w:lang w:eastAsia="en-GB"/>
                    </w:rPr>
                    <w:t>2</w:t>
                  </w:r>
                  <w:r w:rsidRPr="001242D4">
                    <w:rPr>
                      <w:rFonts w:ascii="Arial" w:hAnsi="Arial" w:cs="Arial"/>
                      <w:sz w:val="22"/>
                      <w:szCs w:val="22"/>
                      <w:lang w:eastAsia="en-GB"/>
                    </w:rPr>
                    <w:t>.</w:t>
                  </w:r>
                </w:p>
                <w:p w:rsidR="00C70AE7" w:rsidRPr="001242D4" w:rsidRDefault="00C70AE7" w:rsidP="001242D4">
                  <w:pPr>
                    <w:pStyle w:val="N2"/>
                    <w:numPr>
                      <w:ilvl w:val="0"/>
                      <w:numId w:val="0"/>
                    </w:numPr>
                    <w:jc w:val="left"/>
                    <w:rPr>
                      <w:rFonts w:ascii="Arial" w:hAnsi="Arial" w:cs="Arial"/>
                      <w:sz w:val="22"/>
                      <w:szCs w:val="22"/>
                      <w:lang w:eastAsia="en-GB"/>
                    </w:rPr>
                  </w:pPr>
                  <w:r w:rsidRPr="001242D4">
                    <w:rPr>
                      <w:rFonts w:ascii="Arial" w:hAnsi="Arial" w:cs="Arial"/>
                      <w:sz w:val="22"/>
                      <w:szCs w:val="22"/>
                      <w:lang w:eastAsia="en-GB"/>
                    </w:rPr>
                    <w:t>The current number of pupils on roll as at January 201</w:t>
                  </w:r>
                  <w:r w:rsidR="00506450" w:rsidRPr="001242D4">
                    <w:rPr>
                      <w:rFonts w:ascii="Arial" w:hAnsi="Arial" w:cs="Arial"/>
                      <w:sz w:val="22"/>
                      <w:szCs w:val="22"/>
                      <w:lang w:eastAsia="en-GB"/>
                    </w:rPr>
                    <w:t>1</w:t>
                  </w:r>
                  <w:r w:rsidRPr="001242D4">
                    <w:rPr>
                      <w:rFonts w:ascii="Arial" w:hAnsi="Arial" w:cs="Arial"/>
                      <w:sz w:val="22"/>
                      <w:szCs w:val="22"/>
                      <w:lang w:eastAsia="en-GB"/>
                    </w:rPr>
                    <w:t xml:space="preserve"> is:</w:t>
                  </w:r>
                </w:p>
                <w:p w:rsidR="00C70AE7" w:rsidRPr="001242D4" w:rsidRDefault="00C70AE7" w:rsidP="001242D4">
                  <w:pPr>
                    <w:pStyle w:val="N2"/>
                    <w:numPr>
                      <w:ilvl w:val="0"/>
                      <w:numId w:val="0"/>
                    </w:numPr>
                    <w:jc w:val="left"/>
                    <w:rPr>
                      <w:rFonts w:ascii="Arial" w:hAnsi="Arial" w:cs="Arial"/>
                      <w:sz w:val="22"/>
                      <w:szCs w:val="22"/>
                      <w:lang w:eastAsia="en-GB"/>
                    </w:rPr>
                  </w:pPr>
                  <w:r w:rsidRPr="001242D4">
                    <w:rPr>
                      <w:rFonts w:ascii="Arial" w:hAnsi="Arial" w:cs="Arial"/>
                      <w:sz w:val="22"/>
                      <w:szCs w:val="22"/>
                      <w:lang w:eastAsia="en-GB"/>
                    </w:rPr>
                    <w:t xml:space="preserve">YR                             </w:t>
                  </w:r>
                  <w:r w:rsidR="007179FD" w:rsidRPr="001242D4">
                    <w:rPr>
                      <w:rFonts w:ascii="Arial" w:hAnsi="Arial" w:cs="Arial"/>
                      <w:sz w:val="22"/>
                      <w:szCs w:val="22"/>
                      <w:lang w:eastAsia="en-GB"/>
                    </w:rPr>
                    <w:t>60</w:t>
                  </w:r>
                </w:p>
                <w:p w:rsidR="00C70AE7" w:rsidRPr="001242D4" w:rsidRDefault="00C70AE7" w:rsidP="001242D4">
                  <w:pPr>
                    <w:pStyle w:val="N2"/>
                    <w:numPr>
                      <w:ilvl w:val="0"/>
                      <w:numId w:val="0"/>
                    </w:numPr>
                    <w:jc w:val="left"/>
                    <w:rPr>
                      <w:rFonts w:ascii="Arial" w:hAnsi="Arial" w:cs="Arial"/>
                      <w:sz w:val="22"/>
                      <w:szCs w:val="22"/>
                      <w:lang w:eastAsia="en-GB"/>
                    </w:rPr>
                  </w:pPr>
                  <w:r w:rsidRPr="001242D4">
                    <w:rPr>
                      <w:rFonts w:ascii="Arial" w:hAnsi="Arial" w:cs="Arial"/>
                      <w:sz w:val="22"/>
                      <w:szCs w:val="22"/>
                      <w:lang w:eastAsia="en-GB"/>
                    </w:rPr>
                    <w:t>Y</w:t>
                  </w:r>
                  <w:r w:rsidR="004116EE" w:rsidRPr="001242D4">
                    <w:rPr>
                      <w:rFonts w:ascii="Arial" w:hAnsi="Arial" w:cs="Arial"/>
                      <w:sz w:val="22"/>
                      <w:szCs w:val="22"/>
                      <w:lang w:eastAsia="en-GB"/>
                    </w:rPr>
                    <w:t>1</w:t>
                  </w:r>
                  <w:r w:rsidR="007179FD" w:rsidRPr="001242D4">
                    <w:rPr>
                      <w:rFonts w:ascii="Arial" w:hAnsi="Arial" w:cs="Arial"/>
                      <w:sz w:val="22"/>
                      <w:szCs w:val="22"/>
                      <w:lang w:eastAsia="en-GB"/>
                    </w:rPr>
                    <w:t xml:space="preserve">                              59</w:t>
                  </w:r>
                </w:p>
                <w:p w:rsidR="00C70AE7" w:rsidRPr="001242D4" w:rsidRDefault="00C70AE7" w:rsidP="001242D4">
                  <w:pPr>
                    <w:pStyle w:val="N2"/>
                    <w:numPr>
                      <w:ilvl w:val="0"/>
                      <w:numId w:val="0"/>
                    </w:numPr>
                    <w:jc w:val="left"/>
                    <w:rPr>
                      <w:rFonts w:ascii="Arial" w:hAnsi="Arial" w:cs="Arial"/>
                      <w:sz w:val="22"/>
                      <w:szCs w:val="22"/>
                      <w:lang w:eastAsia="en-GB"/>
                    </w:rPr>
                  </w:pPr>
                  <w:r w:rsidRPr="001242D4">
                    <w:rPr>
                      <w:rFonts w:ascii="Arial" w:hAnsi="Arial" w:cs="Arial"/>
                      <w:sz w:val="22"/>
                      <w:szCs w:val="22"/>
                      <w:lang w:eastAsia="en-GB"/>
                    </w:rPr>
                    <w:t>Y2</w:t>
                  </w:r>
                  <w:r w:rsidR="007179FD" w:rsidRPr="001242D4">
                    <w:rPr>
                      <w:rFonts w:ascii="Arial" w:hAnsi="Arial" w:cs="Arial"/>
                      <w:sz w:val="22"/>
                      <w:szCs w:val="22"/>
                      <w:lang w:eastAsia="en-GB"/>
                    </w:rPr>
                    <w:t xml:space="preserve">                              59</w:t>
                  </w:r>
                </w:p>
                <w:p w:rsidR="00C70AE7" w:rsidRPr="001242D4" w:rsidRDefault="00C70AE7" w:rsidP="001242D4">
                  <w:pPr>
                    <w:pStyle w:val="N2"/>
                    <w:numPr>
                      <w:ilvl w:val="0"/>
                      <w:numId w:val="0"/>
                    </w:numPr>
                    <w:jc w:val="left"/>
                    <w:rPr>
                      <w:rFonts w:ascii="Arial" w:hAnsi="Arial" w:cs="Arial"/>
                      <w:sz w:val="22"/>
                      <w:szCs w:val="22"/>
                      <w:lang w:eastAsia="en-GB"/>
                    </w:rPr>
                  </w:pPr>
                  <w:r w:rsidRPr="001242D4">
                    <w:rPr>
                      <w:rFonts w:ascii="Arial" w:hAnsi="Arial" w:cs="Arial"/>
                      <w:sz w:val="22"/>
                      <w:szCs w:val="22"/>
                      <w:lang w:eastAsia="en-GB"/>
                    </w:rPr>
                    <w:t>TOTAL YR TO Y</w:t>
                  </w:r>
                  <w:r w:rsidR="007179FD" w:rsidRPr="001242D4">
                    <w:rPr>
                      <w:rFonts w:ascii="Arial" w:hAnsi="Arial" w:cs="Arial"/>
                      <w:sz w:val="22"/>
                      <w:szCs w:val="22"/>
                      <w:lang w:eastAsia="en-GB"/>
                    </w:rPr>
                    <w:t>2</w:t>
                  </w:r>
                  <w:r w:rsidRPr="001242D4">
                    <w:rPr>
                      <w:rFonts w:ascii="Arial" w:hAnsi="Arial" w:cs="Arial"/>
                      <w:sz w:val="22"/>
                      <w:szCs w:val="22"/>
                      <w:lang w:eastAsia="en-GB"/>
                    </w:rPr>
                    <w:t xml:space="preserve">  </w:t>
                  </w:r>
                  <w:r w:rsidR="00CA4D70" w:rsidRPr="001242D4">
                    <w:rPr>
                      <w:rFonts w:ascii="Arial" w:hAnsi="Arial" w:cs="Arial"/>
                      <w:sz w:val="22"/>
                      <w:szCs w:val="22"/>
                      <w:lang w:eastAsia="en-GB"/>
                    </w:rPr>
                    <w:t xml:space="preserve">  </w:t>
                  </w:r>
                  <w:r w:rsidR="007179FD" w:rsidRPr="001242D4">
                    <w:rPr>
                      <w:rFonts w:ascii="Arial" w:hAnsi="Arial" w:cs="Arial"/>
                      <w:sz w:val="22"/>
                      <w:szCs w:val="22"/>
                      <w:lang w:eastAsia="en-GB"/>
                    </w:rPr>
                    <w:t>178</w:t>
                  </w:r>
                  <w:r w:rsidRPr="001242D4">
                    <w:rPr>
                      <w:rFonts w:ascii="Arial" w:hAnsi="Arial" w:cs="Arial"/>
                      <w:sz w:val="22"/>
                      <w:szCs w:val="22"/>
                      <w:lang w:eastAsia="en-GB"/>
                    </w:rPr>
                    <w:t xml:space="preserve"> </w:t>
                  </w:r>
                </w:p>
                <w:p w:rsidR="00217EDC" w:rsidRDefault="00217EDC" w:rsidP="001242D4">
                  <w:pPr>
                    <w:pStyle w:val="N2"/>
                    <w:numPr>
                      <w:ilvl w:val="0"/>
                      <w:numId w:val="0"/>
                    </w:numPr>
                    <w:jc w:val="left"/>
                    <w:rPr>
                      <w:lang w:eastAsia="en-GB"/>
                    </w:rPr>
                  </w:pPr>
                </w:p>
              </w:tc>
            </w:tr>
          </w:tbl>
          <w:p w:rsidR="00217EDC" w:rsidRDefault="00217EDC" w:rsidP="001242D4">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 xml:space="preserve">where it is intended that proposals should be implemented in stages, the number of pupils to be admitted to the school in the first school year in which each stage will have been implemented; </w:t>
      </w:r>
    </w:p>
    <w:p w:rsidR="00217EDC" w:rsidRDefault="00217EDC" w:rsidP="00217EDC">
      <w:pPr>
        <w:pStyle w:val="N2"/>
        <w:numPr>
          <w:ilvl w:val="0"/>
          <w:numId w:val="0"/>
        </w:numPr>
        <w:ind w:left="360"/>
        <w:jc w:val="left"/>
        <w:rPr>
          <w:lang w:eastAsia="en-GB"/>
        </w:rPr>
      </w:pPr>
    </w:p>
    <w:p w:rsidR="007179FD" w:rsidRPr="000B2927" w:rsidRDefault="007179FD" w:rsidP="00217EDC">
      <w:pPr>
        <w:pStyle w:val="N2"/>
        <w:numPr>
          <w:ilvl w:val="0"/>
          <w:numId w:val="0"/>
        </w:numPr>
        <w:ind w:left="360"/>
        <w:jc w:val="left"/>
        <w:rPr>
          <w:lang w:eastAsia="en-GB"/>
        </w:rPr>
      </w:pPr>
    </w:p>
    <w:tbl>
      <w:tblPr>
        <w:tblW w:w="0" w:type="auto"/>
        <w:tblLook w:val="01E0"/>
      </w:tblPr>
      <w:tblGrid>
        <w:gridCol w:w="8528"/>
      </w:tblGrid>
      <w:tr w:rsidR="00217EDC" w:rsidTr="001242D4">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1242D4">
              <w:tc>
                <w:tcPr>
                  <w:tcW w:w="8302" w:type="dxa"/>
                </w:tcPr>
                <w:p w:rsidR="00217EDC" w:rsidRPr="001242D4" w:rsidRDefault="00744F8C" w:rsidP="001242D4">
                  <w:pPr>
                    <w:pStyle w:val="N2"/>
                    <w:numPr>
                      <w:ilvl w:val="0"/>
                      <w:numId w:val="0"/>
                    </w:numPr>
                    <w:jc w:val="left"/>
                    <w:rPr>
                      <w:rFonts w:ascii="Arial" w:hAnsi="Arial" w:cs="Arial"/>
                      <w:sz w:val="22"/>
                      <w:szCs w:val="22"/>
                      <w:lang w:eastAsia="en-GB"/>
                    </w:rPr>
                  </w:pPr>
                  <w:r w:rsidRPr="001242D4">
                    <w:rPr>
                      <w:rFonts w:ascii="Arial" w:hAnsi="Arial" w:cs="Arial"/>
                      <w:sz w:val="22"/>
                      <w:szCs w:val="22"/>
                      <w:lang w:eastAsia="en-GB"/>
                    </w:rPr>
                    <w:t xml:space="preserve">The School’s PAN will be permanently increased to </w:t>
                  </w:r>
                  <w:r w:rsidR="007179FD" w:rsidRPr="001242D4">
                    <w:rPr>
                      <w:rFonts w:ascii="Arial" w:hAnsi="Arial" w:cs="Arial"/>
                      <w:sz w:val="22"/>
                      <w:szCs w:val="22"/>
                      <w:lang w:eastAsia="en-GB"/>
                    </w:rPr>
                    <w:t>9</w:t>
                  </w:r>
                  <w:r w:rsidRPr="001242D4">
                    <w:rPr>
                      <w:rFonts w:ascii="Arial" w:hAnsi="Arial" w:cs="Arial"/>
                      <w:sz w:val="22"/>
                      <w:szCs w:val="22"/>
                      <w:lang w:eastAsia="en-GB"/>
                    </w:rPr>
                    <w:t>0 for reception aged children starting in September 201</w:t>
                  </w:r>
                  <w:r w:rsidR="00506450" w:rsidRPr="001242D4">
                    <w:rPr>
                      <w:rFonts w:ascii="Arial" w:hAnsi="Arial" w:cs="Arial"/>
                      <w:sz w:val="22"/>
                      <w:szCs w:val="22"/>
                      <w:lang w:eastAsia="en-GB"/>
                    </w:rPr>
                    <w:t>2</w:t>
                  </w:r>
                  <w:r w:rsidRPr="001242D4">
                    <w:rPr>
                      <w:rFonts w:ascii="Arial" w:hAnsi="Arial" w:cs="Arial"/>
                      <w:sz w:val="22"/>
                      <w:szCs w:val="22"/>
                      <w:lang w:eastAsia="en-GB"/>
                    </w:rPr>
                    <w:t xml:space="preserve"> and each subsequent year. If the School recruits up to its PAN the projected numbers of pupils on roll will be:</w:t>
                  </w:r>
                </w:p>
                <w:p w:rsidR="00744F8C" w:rsidRDefault="00744F8C" w:rsidP="001242D4">
                  <w:pPr>
                    <w:spacing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
                    <w:gridCol w:w="799"/>
                    <w:gridCol w:w="843"/>
                    <w:gridCol w:w="843"/>
                    <w:gridCol w:w="843"/>
                    <w:gridCol w:w="844"/>
                    <w:gridCol w:w="844"/>
                    <w:gridCol w:w="844"/>
                    <w:gridCol w:w="844"/>
                  </w:tblGrid>
                  <w:tr w:rsidR="0055778E" w:rsidRPr="001242D4" w:rsidTr="001242D4">
                    <w:tc>
                      <w:tcPr>
                        <w:tcW w:w="990" w:type="dxa"/>
                      </w:tcPr>
                      <w:p w:rsidR="0055778E" w:rsidRPr="001242D4" w:rsidRDefault="0055778E" w:rsidP="001242D4">
                        <w:pPr>
                          <w:spacing w:line="220" w:lineRule="atLeast"/>
                          <w:jc w:val="both"/>
                          <w:rPr>
                            <w:b/>
                            <w:sz w:val="22"/>
                            <w:szCs w:val="22"/>
                          </w:rPr>
                        </w:pPr>
                        <w:r w:rsidRPr="001242D4">
                          <w:rPr>
                            <w:b/>
                            <w:sz w:val="22"/>
                            <w:szCs w:val="22"/>
                          </w:rPr>
                          <w:t>YEAR</w:t>
                        </w:r>
                      </w:p>
                    </w:tc>
                    <w:tc>
                      <w:tcPr>
                        <w:tcW w:w="799" w:type="dxa"/>
                      </w:tcPr>
                      <w:p w:rsidR="0055778E" w:rsidRPr="001242D4" w:rsidRDefault="0055778E" w:rsidP="001242D4">
                        <w:pPr>
                          <w:spacing w:line="220" w:lineRule="atLeast"/>
                          <w:jc w:val="both"/>
                          <w:rPr>
                            <w:b/>
                            <w:sz w:val="22"/>
                            <w:szCs w:val="22"/>
                          </w:rPr>
                        </w:pPr>
                        <w:r w:rsidRPr="001242D4">
                          <w:rPr>
                            <w:b/>
                            <w:sz w:val="22"/>
                            <w:szCs w:val="22"/>
                          </w:rPr>
                          <w:t>201</w:t>
                        </w:r>
                        <w:r w:rsidR="00506450" w:rsidRPr="001242D4">
                          <w:rPr>
                            <w:b/>
                            <w:sz w:val="22"/>
                            <w:szCs w:val="22"/>
                          </w:rPr>
                          <w:t>1</w:t>
                        </w:r>
                      </w:p>
                    </w:tc>
                    <w:tc>
                      <w:tcPr>
                        <w:tcW w:w="843" w:type="dxa"/>
                      </w:tcPr>
                      <w:p w:rsidR="0055778E" w:rsidRPr="001242D4" w:rsidRDefault="00506450" w:rsidP="001242D4">
                        <w:pPr>
                          <w:spacing w:line="220" w:lineRule="atLeast"/>
                          <w:jc w:val="both"/>
                          <w:rPr>
                            <w:b/>
                            <w:sz w:val="22"/>
                            <w:szCs w:val="22"/>
                          </w:rPr>
                        </w:pPr>
                        <w:r w:rsidRPr="001242D4">
                          <w:rPr>
                            <w:b/>
                            <w:sz w:val="22"/>
                            <w:szCs w:val="22"/>
                          </w:rPr>
                          <w:t>2012</w:t>
                        </w:r>
                      </w:p>
                    </w:tc>
                    <w:tc>
                      <w:tcPr>
                        <w:tcW w:w="843" w:type="dxa"/>
                      </w:tcPr>
                      <w:p w:rsidR="0055778E" w:rsidRPr="001242D4" w:rsidRDefault="00506450" w:rsidP="001242D4">
                        <w:pPr>
                          <w:spacing w:line="220" w:lineRule="atLeast"/>
                          <w:jc w:val="both"/>
                          <w:rPr>
                            <w:b/>
                            <w:sz w:val="22"/>
                            <w:szCs w:val="22"/>
                          </w:rPr>
                        </w:pPr>
                        <w:r w:rsidRPr="001242D4">
                          <w:rPr>
                            <w:b/>
                            <w:sz w:val="22"/>
                            <w:szCs w:val="22"/>
                          </w:rPr>
                          <w:t>2013</w:t>
                        </w:r>
                      </w:p>
                    </w:tc>
                    <w:tc>
                      <w:tcPr>
                        <w:tcW w:w="843" w:type="dxa"/>
                      </w:tcPr>
                      <w:p w:rsidR="0055778E" w:rsidRPr="001242D4" w:rsidRDefault="00506450" w:rsidP="001242D4">
                        <w:pPr>
                          <w:spacing w:line="220" w:lineRule="atLeast"/>
                          <w:jc w:val="both"/>
                          <w:rPr>
                            <w:b/>
                            <w:sz w:val="22"/>
                            <w:szCs w:val="22"/>
                          </w:rPr>
                        </w:pPr>
                        <w:r w:rsidRPr="001242D4">
                          <w:rPr>
                            <w:b/>
                            <w:sz w:val="22"/>
                            <w:szCs w:val="22"/>
                          </w:rPr>
                          <w:t>2014</w:t>
                        </w:r>
                      </w:p>
                    </w:tc>
                    <w:tc>
                      <w:tcPr>
                        <w:tcW w:w="844" w:type="dxa"/>
                      </w:tcPr>
                      <w:p w:rsidR="0055778E" w:rsidRPr="001242D4" w:rsidRDefault="00506450" w:rsidP="001242D4">
                        <w:pPr>
                          <w:spacing w:line="220" w:lineRule="atLeast"/>
                          <w:jc w:val="both"/>
                          <w:rPr>
                            <w:b/>
                            <w:sz w:val="22"/>
                            <w:szCs w:val="22"/>
                          </w:rPr>
                        </w:pPr>
                        <w:r w:rsidRPr="001242D4">
                          <w:rPr>
                            <w:b/>
                            <w:sz w:val="22"/>
                            <w:szCs w:val="22"/>
                          </w:rPr>
                          <w:t>2015</w:t>
                        </w:r>
                      </w:p>
                    </w:tc>
                    <w:tc>
                      <w:tcPr>
                        <w:tcW w:w="844" w:type="dxa"/>
                      </w:tcPr>
                      <w:p w:rsidR="0055778E" w:rsidRPr="001242D4" w:rsidRDefault="00506450" w:rsidP="001242D4">
                        <w:pPr>
                          <w:spacing w:line="220" w:lineRule="atLeast"/>
                          <w:jc w:val="both"/>
                          <w:rPr>
                            <w:b/>
                            <w:sz w:val="22"/>
                            <w:szCs w:val="22"/>
                          </w:rPr>
                        </w:pPr>
                        <w:r w:rsidRPr="001242D4">
                          <w:rPr>
                            <w:b/>
                            <w:sz w:val="22"/>
                            <w:szCs w:val="22"/>
                          </w:rPr>
                          <w:t>2016</w:t>
                        </w:r>
                      </w:p>
                    </w:tc>
                    <w:tc>
                      <w:tcPr>
                        <w:tcW w:w="844" w:type="dxa"/>
                      </w:tcPr>
                      <w:p w:rsidR="0055778E" w:rsidRPr="001242D4" w:rsidRDefault="00506450" w:rsidP="001242D4">
                        <w:pPr>
                          <w:spacing w:line="220" w:lineRule="atLeast"/>
                          <w:jc w:val="both"/>
                          <w:rPr>
                            <w:b/>
                            <w:sz w:val="22"/>
                            <w:szCs w:val="22"/>
                          </w:rPr>
                        </w:pPr>
                        <w:r w:rsidRPr="001242D4">
                          <w:rPr>
                            <w:b/>
                            <w:sz w:val="22"/>
                            <w:szCs w:val="22"/>
                          </w:rPr>
                          <w:t>2017</w:t>
                        </w:r>
                      </w:p>
                    </w:tc>
                    <w:tc>
                      <w:tcPr>
                        <w:tcW w:w="844" w:type="dxa"/>
                      </w:tcPr>
                      <w:p w:rsidR="0055778E" w:rsidRPr="001242D4" w:rsidRDefault="00506450" w:rsidP="001242D4">
                        <w:pPr>
                          <w:spacing w:line="220" w:lineRule="atLeast"/>
                          <w:jc w:val="both"/>
                          <w:rPr>
                            <w:b/>
                            <w:sz w:val="22"/>
                            <w:szCs w:val="22"/>
                          </w:rPr>
                        </w:pPr>
                        <w:r w:rsidRPr="001242D4">
                          <w:rPr>
                            <w:b/>
                            <w:sz w:val="22"/>
                            <w:szCs w:val="22"/>
                          </w:rPr>
                          <w:t>2018</w:t>
                        </w:r>
                      </w:p>
                    </w:tc>
                  </w:tr>
                  <w:tr w:rsidR="0055778E" w:rsidTr="001242D4">
                    <w:tc>
                      <w:tcPr>
                        <w:tcW w:w="990" w:type="dxa"/>
                      </w:tcPr>
                      <w:p w:rsidR="0055778E" w:rsidRPr="001242D4" w:rsidRDefault="0055778E" w:rsidP="001242D4">
                        <w:pPr>
                          <w:spacing w:line="220" w:lineRule="atLeast"/>
                          <w:jc w:val="both"/>
                          <w:rPr>
                            <w:b/>
                            <w:sz w:val="22"/>
                            <w:szCs w:val="22"/>
                          </w:rPr>
                        </w:pPr>
                        <w:r w:rsidRPr="001242D4">
                          <w:rPr>
                            <w:b/>
                            <w:sz w:val="22"/>
                            <w:szCs w:val="22"/>
                          </w:rPr>
                          <w:t>YR</w:t>
                        </w:r>
                      </w:p>
                    </w:tc>
                    <w:tc>
                      <w:tcPr>
                        <w:tcW w:w="799" w:type="dxa"/>
                      </w:tcPr>
                      <w:p w:rsidR="0055778E" w:rsidRPr="001242D4" w:rsidRDefault="007179FD" w:rsidP="001242D4">
                        <w:pPr>
                          <w:spacing w:line="220" w:lineRule="atLeast"/>
                          <w:jc w:val="both"/>
                          <w:rPr>
                            <w:sz w:val="22"/>
                            <w:szCs w:val="22"/>
                          </w:rPr>
                        </w:pPr>
                        <w:r w:rsidRPr="001242D4">
                          <w:rPr>
                            <w:sz w:val="22"/>
                            <w:szCs w:val="22"/>
                          </w:rPr>
                          <w:t>60</w:t>
                        </w:r>
                      </w:p>
                    </w:tc>
                    <w:tc>
                      <w:tcPr>
                        <w:tcW w:w="843" w:type="dxa"/>
                      </w:tcPr>
                      <w:p w:rsidR="0055778E" w:rsidRPr="001242D4" w:rsidRDefault="007179FD" w:rsidP="001242D4">
                        <w:pPr>
                          <w:spacing w:line="220" w:lineRule="atLeast"/>
                          <w:jc w:val="both"/>
                          <w:rPr>
                            <w:sz w:val="22"/>
                            <w:szCs w:val="22"/>
                          </w:rPr>
                        </w:pPr>
                        <w:r w:rsidRPr="001242D4">
                          <w:rPr>
                            <w:sz w:val="22"/>
                            <w:szCs w:val="22"/>
                          </w:rPr>
                          <w:t>90</w:t>
                        </w:r>
                      </w:p>
                    </w:tc>
                    <w:tc>
                      <w:tcPr>
                        <w:tcW w:w="843" w:type="dxa"/>
                      </w:tcPr>
                      <w:p w:rsidR="0055778E" w:rsidRPr="001242D4" w:rsidRDefault="007179FD" w:rsidP="001242D4">
                        <w:pPr>
                          <w:spacing w:line="220" w:lineRule="atLeast"/>
                          <w:jc w:val="both"/>
                          <w:rPr>
                            <w:sz w:val="22"/>
                            <w:szCs w:val="22"/>
                          </w:rPr>
                        </w:pPr>
                        <w:r w:rsidRPr="001242D4">
                          <w:rPr>
                            <w:sz w:val="22"/>
                            <w:szCs w:val="22"/>
                          </w:rPr>
                          <w:t>90</w:t>
                        </w:r>
                      </w:p>
                    </w:tc>
                    <w:tc>
                      <w:tcPr>
                        <w:tcW w:w="843" w:type="dxa"/>
                      </w:tcPr>
                      <w:p w:rsidR="0055778E" w:rsidRPr="001242D4" w:rsidRDefault="007179FD" w:rsidP="001242D4">
                        <w:pPr>
                          <w:spacing w:line="220" w:lineRule="atLeast"/>
                          <w:jc w:val="both"/>
                          <w:rPr>
                            <w:sz w:val="22"/>
                            <w:szCs w:val="22"/>
                          </w:rPr>
                        </w:pPr>
                        <w:r w:rsidRPr="001242D4">
                          <w:rPr>
                            <w:sz w:val="22"/>
                            <w:szCs w:val="22"/>
                          </w:rPr>
                          <w:t>90</w:t>
                        </w:r>
                      </w:p>
                    </w:tc>
                    <w:tc>
                      <w:tcPr>
                        <w:tcW w:w="844" w:type="dxa"/>
                      </w:tcPr>
                      <w:p w:rsidR="0055778E" w:rsidRPr="001242D4" w:rsidRDefault="007179FD" w:rsidP="001242D4">
                        <w:pPr>
                          <w:spacing w:line="220" w:lineRule="atLeast"/>
                          <w:jc w:val="both"/>
                          <w:rPr>
                            <w:sz w:val="22"/>
                            <w:szCs w:val="22"/>
                          </w:rPr>
                        </w:pPr>
                        <w:r w:rsidRPr="001242D4">
                          <w:rPr>
                            <w:sz w:val="22"/>
                            <w:szCs w:val="22"/>
                          </w:rPr>
                          <w:t>90</w:t>
                        </w:r>
                      </w:p>
                    </w:tc>
                    <w:tc>
                      <w:tcPr>
                        <w:tcW w:w="844" w:type="dxa"/>
                      </w:tcPr>
                      <w:p w:rsidR="0055778E" w:rsidRPr="001242D4" w:rsidRDefault="007179FD" w:rsidP="001242D4">
                        <w:pPr>
                          <w:spacing w:line="220" w:lineRule="atLeast"/>
                          <w:jc w:val="both"/>
                          <w:rPr>
                            <w:sz w:val="22"/>
                            <w:szCs w:val="22"/>
                          </w:rPr>
                        </w:pPr>
                        <w:r w:rsidRPr="001242D4">
                          <w:rPr>
                            <w:sz w:val="22"/>
                            <w:szCs w:val="22"/>
                          </w:rPr>
                          <w:t>90</w:t>
                        </w:r>
                      </w:p>
                    </w:tc>
                    <w:tc>
                      <w:tcPr>
                        <w:tcW w:w="844" w:type="dxa"/>
                      </w:tcPr>
                      <w:p w:rsidR="0055778E" w:rsidRPr="001242D4" w:rsidRDefault="007179FD" w:rsidP="001242D4">
                        <w:pPr>
                          <w:spacing w:line="220" w:lineRule="atLeast"/>
                          <w:jc w:val="both"/>
                          <w:rPr>
                            <w:sz w:val="22"/>
                            <w:szCs w:val="22"/>
                          </w:rPr>
                        </w:pPr>
                        <w:r w:rsidRPr="001242D4">
                          <w:rPr>
                            <w:sz w:val="22"/>
                            <w:szCs w:val="22"/>
                          </w:rPr>
                          <w:t>90</w:t>
                        </w:r>
                      </w:p>
                    </w:tc>
                    <w:tc>
                      <w:tcPr>
                        <w:tcW w:w="844" w:type="dxa"/>
                      </w:tcPr>
                      <w:p w:rsidR="0055778E" w:rsidRPr="001242D4" w:rsidRDefault="007179FD" w:rsidP="001242D4">
                        <w:pPr>
                          <w:spacing w:line="220" w:lineRule="atLeast"/>
                          <w:jc w:val="both"/>
                          <w:rPr>
                            <w:sz w:val="22"/>
                            <w:szCs w:val="22"/>
                          </w:rPr>
                        </w:pPr>
                        <w:r w:rsidRPr="001242D4">
                          <w:rPr>
                            <w:sz w:val="22"/>
                            <w:szCs w:val="22"/>
                          </w:rPr>
                          <w:t>90</w:t>
                        </w:r>
                      </w:p>
                    </w:tc>
                  </w:tr>
                  <w:tr w:rsidR="0055778E" w:rsidTr="001242D4">
                    <w:tc>
                      <w:tcPr>
                        <w:tcW w:w="990" w:type="dxa"/>
                      </w:tcPr>
                      <w:p w:rsidR="0055778E" w:rsidRPr="001242D4" w:rsidRDefault="0055778E" w:rsidP="001242D4">
                        <w:pPr>
                          <w:spacing w:line="220" w:lineRule="atLeast"/>
                          <w:jc w:val="both"/>
                          <w:rPr>
                            <w:b/>
                            <w:sz w:val="22"/>
                            <w:szCs w:val="22"/>
                          </w:rPr>
                        </w:pPr>
                        <w:r w:rsidRPr="001242D4">
                          <w:rPr>
                            <w:b/>
                            <w:sz w:val="22"/>
                            <w:szCs w:val="22"/>
                          </w:rPr>
                          <w:t>Y1</w:t>
                        </w:r>
                      </w:p>
                    </w:tc>
                    <w:tc>
                      <w:tcPr>
                        <w:tcW w:w="799" w:type="dxa"/>
                      </w:tcPr>
                      <w:p w:rsidR="0055778E" w:rsidRPr="001242D4" w:rsidRDefault="007179FD" w:rsidP="001242D4">
                        <w:pPr>
                          <w:spacing w:line="220" w:lineRule="atLeast"/>
                          <w:jc w:val="both"/>
                          <w:rPr>
                            <w:sz w:val="22"/>
                            <w:szCs w:val="22"/>
                          </w:rPr>
                        </w:pPr>
                        <w:r w:rsidRPr="001242D4">
                          <w:rPr>
                            <w:sz w:val="22"/>
                            <w:szCs w:val="22"/>
                          </w:rPr>
                          <w:t>59</w:t>
                        </w:r>
                      </w:p>
                    </w:tc>
                    <w:tc>
                      <w:tcPr>
                        <w:tcW w:w="843" w:type="dxa"/>
                      </w:tcPr>
                      <w:p w:rsidR="0055778E" w:rsidRPr="001242D4" w:rsidRDefault="007179FD" w:rsidP="001242D4">
                        <w:pPr>
                          <w:spacing w:line="220" w:lineRule="atLeast"/>
                          <w:jc w:val="both"/>
                          <w:rPr>
                            <w:sz w:val="22"/>
                            <w:szCs w:val="22"/>
                          </w:rPr>
                        </w:pPr>
                        <w:r w:rsidRPr="001242D4">
                          <w:rPr>
                            <w:sz w:val="22"/>
                            <w:szCs w:val="22"/>
                          </w:rPr>
                          <w:t>60</w:t>
                        </w:r>
                      </w:p>
                    </w:tc>
                    <w:tc>
                      <w:tcPr>
                        <w:tcW w:w="843" w:type="dxa"/>
                      </w:tcPr>
                      <w:p w:rsidR="0055778E" w:rsidRPr="001242D4" w:rsidRDefault="007179FD" w:rsidP="001242D4">
                        <w:pPr>
                          <w:spacing w:line="220" w:lineRule="atLeast"/>
                          <w:jc w:val="both"/>
                          <w:rPr>
                            <w:sz w:val="22"/>
                            <w:szCs w:val="22"/>
                          </w:rPr>
                        </w:pPr>
                        <w:r w:rsidRPr="001242D4">
                          <w:rPr>
                            <w:sz w:val="22"/>
                            <w:szCs w:val="22"/>
                          </w:rPr>
                          <w:t>90</w:t>
                        </w:r>
                      </w:p>
                    </w:tc>
                    <w:tc>
                      <w:tcPr>
                        <w:tcW w:w="843" w:type="dxa"/>
                      </w:tcPr>
                      <w:p w:rsidR="0055778E" w:rsidRPr="001242D4" w:rsidRDefault="007179FD" w:rsidP="001242D4">
                        <w:pPr>
                          <w:spacing w:line="220" w:lineRule="atLeast"/>
                          <w:jc w:val="both"/>
                          <w:rPr>
                            <w:sz w:val="22"/>
                            <w:szCs w:val="22"/>
                          </w:rPr>
                        </w:pPr>
                        <w:r w:rsidRPr="001242D4">
                          <w:rPr>
                            <w:sz w:val="22"/>
                            <w:szCs w:val="22"/>
                          </w:rPr>
                          <w:t>90</w:t>
                        </w:r>
                      </w:p>
                    </w:tc>
                    <w:tc>
                      <w:tcPr>
                        <w:tcW w:w="844" w:type="dxa"/>
                      </w:tcPr>
                      <w:p w:rsidR="0055778E" w:rsidRPr="001242D4" w:rsidRDefault="007179FD" w:rsidP="001242D4">
                        <w:pPr>
                          <w:spacing w:line="220" w:lineRule="atLeast"/>
                          <w:jc w:val="both"/>
                          <w:rPr>
                            <w:sz w:val="22"/>
                            <w:szCs w:val="22"/>
                          </w:rPr>
                        </w:pPr>
                        <w:r w:rsidRPr="001242D4">
                          <w:rPr>
                            <w:sz w:val="22"/>
                            <w:szCs w:val="22"/>
                          </w:rPr>
                          <w:t>90</w:t>
                        </w:r>
                      </w:p>
                    </w:tc>
                    <w:tc>
                      <w:tcPr>
                        <w:tcW w:w="844" w:type="dxa"/>
                      </w:tcPr>
                      <w:p w:rsidR="0055778E" w:rsidRPr="001242D4" w:rsidRDefault="007179FD" w:rsidP="001242D4">
                        <w:pPr>
                          <w:spacing w:line="220" w:lineRule="atLeast"/>
                          <w:jc w:val="both"/>
                          <w:rPr>
                            <w:sz w:val="22"/>
                            <w:szCs w:val="22"/>
                          </w:rPr>
                        </w:pPr>
                        <w:r w:rsidRPr="001242D4">
                          <w:rPr>
                            <w:sz w:val="22"/>
                            <w:szCs w:val="22"/>
                          </w:rPr>
                          <w:t>90</w:t>
                        </w:r>
                      </w:p>
                    </w:tc>
                    <w:tc>
                      <w:tcPr>
                        <w:tcW w:w="844" w:type="dxa"/>
                      </w:tcPr>
                      <w:p w:rsidR="0055778E" w:rsidRPr="001242D4" w:rsidRDefault="007179FD" w:rsidP="001242D4">
                        <w:pPr>
                          <w:spacing w:line="220" w:lineRule="atLeast"/>
                          <w:jc w:val="both"/>
                          <w:rPr>
                            <w:sz w:val="22"/>
                            <w:szCs w:val="22"/>
                          </w:rPr>
                        </w:pPr>
                        <w:r w:rsidRPr="001242D4">
                          <w:rPr>
                            <w:sz w:val="22"/>
                            <w:szCs w:val="22"/>
                          </w:rPr>
                          <w:t>90</w:t>
                        </w:r>
                      </w:p>
                    </w:tc>
                    <w:tc>
                      <w:tcPr>
                        <w:tcW w:w="844" w:type="dxa"/>
                      </w:tcPr>
                      <w:p w:rsidR="0055778E" w:rsidRPr="001242D4" w:rsidRDefault="007179FD" w:rsidP="001242D4">
                        <w:pPr>
                          <w:spacing w:line="220" w:lineRule="atLeast"/>
                          <w:jc w:val="both"/>
                          <w:rPr>
                            <w:sz w:val="22"/>
                            <w:szCs w:val="22"/>
                          </w:rPr>
                        </w:pPr>
                        <w:r w:rsidRPr="001242D4">
                          <w:rPr>
                            <w:sz w:val="22"/>
                            <w:szCs w:val="22"/>
                          </w:rPr>
                          <w:t>90</w:t>
                        </w:r>
                      </w:p>
                    </w:tc>
                  </w:tr>
                  <w:tr w:rsidR="0055778E" w:rsidTr="001242D4">
                    <w:tc>
                      <w:tcPr>
                        <w:tcW w:w="990" w:type="dxa"/>
                      </w:tcPr>
                      <w:p w:rsidR="0055778E" w:rsidRPr="001242D4" w:rsidRDefault="0055778E" w:rsidP="001242D4">
                        <w:pPr>
                          <w:spacing w:line="220" w:lineRule="atLeast"/>
                          <w:jc w:val="both"/>
                          <w:rPr>
                            <w:b/>
                            <w:sz w:val="22"/>
                            <w:szCs w:val="22"/>
                          </w:rPr>
                        </w:pPr>
                        <w:r w:rsidRPr="001242D4">
                          <w:rPr>
                            <w:b/>
                            <w:sz w:val="22"/>
                            <w:szCs w:val="22"/>
                          </w:rPr>
                          <w:t>Y2</w:t>
                        </w:r>
                      </w:p>
                    </w:tc>
                    <w:tc>
                      <w:tcPr>
                        <w:tcW w:w="799" w:type="dxa"/>
                      </w:tcPr>
                      <w:p w:rsidR="0055778E" w:rsidRPr="001242D4" w:rsidRDefault="007179FD" w:rsidP="001242D4">
                        <w:pPr>
                          <w:spacing w:line="220" w:lineRule="atLeast"/>
                          <w:jc w:val="both"/>
                          <w:rPr>
                            <w:sz w:val="22"/>
                            <w:szCs w:val="22"/>
                          </w:rPr>
                        </w:pPr>
                        <w:r w:rsidRPr="001242D4">
                          <w:rPr>
                            <w:sz w:val="22"/>
                            <w:szCs w:val="22"/>
                          </w:rPr>
                          <w:t>59</w:t>
                        </w:r>
                      </w:p>
                    </w:tc>
                    <w:tc>
                      <w:tcPr>
                        <w:tcW w:w="843" w:type="dxa"/>
                      </w:tcPr>
                      <w:p w:rsidR="0055778E" w:rsidRPr="001242D4" w:rsidRDefault="007179FD" w:rsidP="001242D4">
                        <w:pPr>
                          <w:spacing w:line="220" w:lineRule="atLeast"/>
                          <w:jc w:val="both"/>
                          <w:rPr>
                            <w:sz w:val="22"/>
                            <w:szCs w:val="22"/>
                          </w:rPr>
                        </w:pPr>
                        <w:r w:rsidRPr="001242D4">
                          <w:rPr>
                            <w:sz w:val="22"/>
                            <w:szCs w:val="22"/>
                          </w:rPr>
                          <w:t>59</w:t>
                        </w:r>
                      </w:p>
                    </w:tc>
                    <w:tc>
                      <w:tcPr>
                        <w:tcW w:w="843" w:type="dxa"/>
                      </w:tcPr>
                      <w:p w:rsidR="0055778E" w:rsidRPr="001242D4" w:rsidRDefault="007179FD" w:rsidP="001242D4">
                        <w:pPr>
                          <w:spacing w:line="220" w:lineRule="atLeast"/>
                          <w:jc w:val="both"/>
                          <w:rPr>
                            <w:sz w:val="22"/>
                            <w:szCs w:val="22"/>
                          </w:rPr>
                        </w:pPr>
                        <w:r w:rsidRPr="001242D4">
                          <w:rPr>
                            <w:sz w:val="22"/>
                            <w:szCs w:val="22"/>
                          </w:rPr>
                          <w:t>60</w:t>
                        </w:r>
                      </w:p>
                    </w:tc>
                    <w:tc>
                      <w:tcPr>
                        <w:tcW w:w="843" w:type="dxa"/>
                      </w:tcPr>
                      <w:p w:rsidR="0055778E" w:rsidRPr="001242D4" w:rsidRDefault="007179FD" w:rsidP="001242D4">
                        <w:pPr>
                          <w:spacing w:line="220" w:lineRule="atLeast"/>
                          <w:jc w:val="both"/>
                          <w:rPr>
                            <w:sz w:val="22"/>
                            <w:szCs w:val="22"/>
                          </w:rPr>
                        </w:pPr>
                        <w:r w:rsidRPr="001242D4">
                          <w:rPr>
                            <w:sz w:val="22"/>
                            <w:szCs w:val="22"/>
                          </w:rPr>
                          <w:t>90</w:t>
                        </w:r>
                      </w:p>
                    </w:tc>
                    <w:tc>
                      <w:tcPr>
                        <w:tcW w:w="844" w:type="dxa"/>
                      </w:tcPr>
                      <w:p w:rsidR="0055778E" w:rsidRPr="001242D4" w:rsidRDefault="007179FD" w:rsidP="001242D4">
                        <w:pPr>
                          <w:spacing w:line="220" w:lineRule="atLeast"/>
                          <w:jc w:val="both"/>
                          <w:rPr>
                            <w:sz w:val="22"/>
                            <w:szCs w:val="22"/>
                          </w:rPr>
                        </w:pPr>
                        <w:r w:rsidRPr="001242D4">
                          <w:rPr>
                            <w:sz w:val="22"/>
                            <w:szCs w:val="22"/>
                          </w:rPr>
                          <w:t>90</w:t>
                        </w:r>
                      </w:p>
                    </w:tc>
                    <w:tc>
                      <w:tcPr>
                        <w:tcW w:w="844" w:type="dxa"/>
                      </w:tcPr>
                      <w:p w:rsidR="0055778E" w:rsidRPr="001242D4" w:rsidRDefault="007179FD" w:rsidP="001242D4">
                        <w:pPr>
                          <w:spacing w:line="220" w:lineRule="atLeast"/>
                          <w:jc w:val="both"/>
                          <w:rPr>
                            <w:sz w:val="22"/>
                            <w:szCs w:val="22"/>
                          </w:rPr>
                        </w:pPr>
                        <w:r w:rsidRPr="001242D4">
                          <w:rPr>
                            <w:sz w:val="22"/>
                            <w:szCs w:val="22"/>
                          </w:rPr>
                          <w:t>90</w:t>
                        </w:r>
                      </w:p>
                    </w:tc>
                    <w:tc>
                      <w:tcPr>
                        <w:tcW w:w="844" w:type="dxa"/>
                      </w:tcPr>
                      <w:p w:rsidR="0055778E" w:rsidRPr="001242D4" w:rsidRDefault="007179FD" w:rsidP="001242D4">
                        <w:pPr>
                          <w:spacing w:line="220" w:lineRule="atLeast"/>
                          <w:jc w:val="both"/>
                          <w:rPr>
                            <w:sz w:val="22"/>
                            <w:szCs w:val="22"/>
                          </w:rPr>
                        </w:pPr>
                        <w:r w:rsidRPr="001242D4">
                          <w:rPr>
                            <w:sz w:val="22"/>
                            <w:szCs w:val="22"/>
                          </w:rPr>
                          <w:t>90</w:t>
                        </w:r>
                      </w:p>
                    </w:tc>
                    <w:tc>
                      <w:tcPr>
                        <w:tcW w:w="844" w:type="dxa"/>
                      </w:tcPr>
                      <w:p w:rsidR="0055778E" w:rsidRPr="001242D4" w:rsidRDefault="007179FD" w:rsidP="001242D4">
                        <w:pPr>
                          <w:spacing w:line="220" w:lineRule="atLeast"/>
                          <w:jc w:val="both"/>
                          <w:rPr>
                            <w:sz w:val="22"/>
                            <w:szCs w:val="22"/>
                          </w:rPr>
                        </w:pPr>
                        <w:r w:rsidRPr="001242D4">
                          <w:rPr>
                            <w:sz w:val="22"/>
                            <w:szCs w:val="22"/>
                          </w:rPr>
                          <w:t>90</w:t>
                        </w:r>
                      </w:p>
                    </w:tc>
                  </w:tr>
                  <w:tr w:rsidR="0055778E" w:rsidTr="001242D4">
                    <w:tc>
                      <w:tcPr>
                        <w:tcW w:w="990" w:type="dxa"/>
                      </w:tcPr>
                      <w:p w:rsidR="0055778E" w:rsidRPr="001242D4" w:rsidRDefault="0055778E" w:rsidP="001242D4">
                        <w:pPr>
                          <w:spacing w:line="220" w:lineRule="atLeast"/>
                          <w:jc w:val="both"/>
                          <w:rPr>
                            <w:b/>
                            <w:sz w:val="22"/>
                            <w:szCs w:val="22"/>
                          </w:rPr>
                        </w:pPr>
                        <w:r w:rsidRPr="001242D4">
                          <w:rPr>
                            <w:b/>
                            <w:sz w:val="22"/>
                            <w:szCs w:val="22"/>
                          </w:rPr>
                          <w:t>TOTAL</w:t>
                        </w:r>
                      </w:p>
                    </w:tc>
                    <w:tc>
                      <w:tcPr>
                        <w:tcW w:w="799" w:type="dxa"/>
                      </w:tcPr>
                      <w:p w:rsidR="0055778E" w:rsidRPr="001242D4" w:rsidRDefault="007179FD" w:rsidP="001242D4">
                        <w:pPr>
                          <w:spacing w:line="220" w:lineRule="atLeast"/>
                          <w:jc w:val="both"/>
                          <w:rPr>
                            <w:sz w:val="22"/>
                            <w:szCs w:val="22"/>
                          </w:rPr>
                        </w:pPr>
                        <w:r w:rsidRPr="001242D4">
                          <w:rPr>
                            <w:sz w:val="22"/>
                            <w:szCs w:val="22"/>
                          </w:rPr>
                          <w:t>178</w:t>
                        </w:r>
                      </w:p>
                    </w:tc>
                    <w:tc>
                      <w:tcPr>
                        <w:tcW w:w="843" w:type="dxa"/>
                      </w:tcPr>
                      <w:p w:rsidR="0055778E" w:rsidRPr="001242D4" w:rsidRDefault="007179FD" w:rsidP="001242D4">
                        <w:pPr>
                          <w:spacing w:line="220" w:lineRule="atLeast"/>
                          <w:jc w:val="both"/>
                          <w:rPr>
                            <w:sz w:val="22"/>
                            <w:szCs w:val="22"/>
                          </w:rPr>
                        </w:pPr>
                        <w:r w:rsidRPr="001242D4">
                          <w:rPr>
                            <w:sz w:val="22"/>
                            <w:szCs w:val="22"/>
                          </w:rPr>
                          <w:t>20</w:t>
                        </w:r>
                        <w:r w:rsidR="00EA28B7" w:rsidRPr="001242D4">
                          <w:rPr>
                            <w:sz w:val="22"/>
                            <w:szCs w:val="22"/>
                          </w:rPr>
                          <w:t>9</w:t>
                        </w:r>
                      </w:p>
                    </w:tc>
                    <w:tc>
                      <w:tcPr>
                        <w:tcW w:w="843" w:type="dxa"/>
                      </w:tcPr>
                      <w:p w:rsidR="0055778E" w:rsidRPr="001242D4" w:rsidRDefault="007179FD" w:rsidP="001242D4">
                        <w:pPr>
                          <w:spacing w:line="220" w:lineRule="atLeast"/>
                          <w:jc w:val="both"/>
                          <w:rPr>
                            <w:sz w:val="22"/>
                            <w:szCs w:val="22"/>
                          </w:rPr>
                        </w:pPr>
                        <w:r w:rsidRPr="001242D4">
                          <w:rPr>
                            <w:sz w:val="22"/>
                            <w:szCs w:val="22"/>
                          </w:rPr>
                          <w:t>240</w:t>
                        </w:r>
                      </w:p>
                    </w:tc>
                    <w:tc>
                      <w:tcPr>
                        <w:tcW w:w="843" w:type="dxa"/>
                      </w:tcPr>
                      <w:p w:rsidR="0055778E" w:rsidRPr="001242D4" w:rsidRDefault="007179FD" w:rsidP="001242D4">
                        <w:pPr>
                          <w:spacing w:line="220" w:lineRule="atLeast"/>
                          <w:jc w:val="both"/>
                          <w:rPr>
                            <w:sz w:val="22"/>
                            <w:szCs w:val="22"/>
                          </w:rPr>
                        </w:pPr>
                        <w:r w:rsidRPr="001242D4">
                          <w:rPr>
                            <w:sz w:val="22"/>
                            <w:szCs w:val="22"/>
                          </w:rPr>
                          <w:t>270</w:t>
                        </w:r>
                      </w:p>
                    </w:tc>
                    <w:tc>
                      <w:tcPr>
                        <w:tcW w:w="844" w:type="dxa"/>
                      </w:tcPr>
                      <w:p w:rsidR="0055778E" w:rsidRPr="001242D4" w:rsidRDefault="007179FD" w:rsidP="001242D4">
                        <w:pPr>
                          <w:spacing w:line="220" w:lineRule="atLeast"/>
                          <w:jc w:val="both"/>
                          <w:rPr>
                            <w:sz w:val="22"/>
                            <w:szCs w:val="22"/>
                          </w:rPr>
                        </w:pPr>
                        <w:r w:rsidRPr="001242D4">
                          <w:rPr>
                            <w:sz w:val="22"/>
                            <w:szCs w:val="22"/>
                          </w:rPr>
                          <w:t>270</w:t>
                        </w:r>
                      </w:p>
                    </w:tc>
                    <w:tc>
                      <w:tcPr>
                        <w:tcW w:w="844" w:type="dxa"/>
                      </w:tcPr>
                      <w:p w:rsidR="0055778E" w:rsidRPr="001242D4" w:rsidRDefault="007179FD" w:rsidP="001242D4">
                        <w:pPr>
                          <w:spacing w:line="220" w:lineRule="atLeast"/>
                          <w:jc w:val="both"/>
                          <w:rPr>
                            <w:sz w:val="22"/>
                            <w:szCs w:val="22"/>
                          </w:rPr>
                        </w:pPr>
                        <w:r w:rsidRPr="001242D4">
                          <w:rPr>
                            <w:sz w:val="22"/>
                            <w:szCs w:val="22"/>
                          </w:rPr>
                          <w:t>270</w:t>
                        </w:r>
                      </w:p>
                    </w:tc>
                    <w:tc>
                      <w:tcPr>
                        <w:tcW w:w="844" w:type="dxa"/>
                      </w:tcPr>
                      <w:p w:rsidR="0055778E" w:rsidRPr="001242D4" w:rsidRDefault="007179FD" w:rsidP="001242D4">
                        <w:pPr>
                          <w:spacing w:line="220" w:lineRule="atLeast"/>
                          <w:jc w:val="both"/>
                          <w:rPr>
                            <w:sz w:val="22"/>
                            <w:szCs w:val="22"/>
                          </w:rPr>
                        </w:pPr>
                        <w:r w:rsidRPr="001242D4">
                          <w:rPr>
                            <w:sz w:val="22"/>
                            <w:szCs w:val="22"/>
                          </w:rPr>
                          <w:t>270</w:t>
                        </w:r>
                      </w:p>
                    </w:tc>
                    <w:tc>
                      <w:tcPr>
                        <w:tcW w:w="844" w:type="dxa"/>
                      </w:tcPr>
                      <w:p w:rsidR="0055778E" w:rsidRPr="001242D4" w:rsidRDefault="007179FD" w:rsidP="001242D4">
                        <w:pPr>
                          <w:spacing w:line="220" w:lineRule="atLeast"/>
                          <w:jc w:val="both"/>
                          <w:rPr>
                            <w:sz w:val="22"/>
                            <w:szCs w:val="22"/>
                          </w:rPr>
                        </w:pPr>
                        <w:r w:rsidRPr="001242D4">
                          <w:rPr>
                            <w:sz w:val="22"/>
                            <w:szCs w:val="22"/>
                          </w:rPr>
                          <w:t>270</w:t>
                        </w:r>
                      </w:p>
                    </w:tc>
                  </w:tr>
                </w:tbl>
                <w:p w:rsidR="00217EDC" w:rsidRDefault="00217EDC" w:rsidP="001242D4">
                  <w:pPr>
                    <w:pStyle w:val="N2"/>
                    <w:numPr>
                      <w:ilvl w:val="0"/>
                      <w:numId w:val="0"/>
                    </w:numPr>
                    <w:jc w:val="left"/>
                    <w:rPr>
                      <w:lang w:eastAsia="en-GB"/>
                    </w:rPr>
                  </w:pPr>
                </w:p>
              </w:tc>
            </w:tr>
          </w:tbl>
          <w:p w:rsidR="00217EDC" w:rsidRDefault="00217EDC" w:rsidP="001242D4">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Pr="000B2927" w:rsidRDefault="00217EDC" w:rsidP="00217EDC">
      <w:pPr>
        <w:pStyle w:val="N3"/>
        <w:tabs>
          <w:tab w:val="clear" w:pos="1800"/>
          <w:tab w:val="clear" w:pos="2160"/>
          <w:tab w:val="clear" w:pos="2520"/>
          <w:tab w:val="num" w:pos="737"/>
        </w:tabs>
        <w:ind w:left="737" w:hanging="397"/>
        <w:jc w:val="left"/>
        <w:rPr>
          <w:lang w:eastAsia="en-GB"/>
        </w:rPr>
      </w:pPr>
      <w:r w:rsidRPr="00C96BA8">
        <w:rPr>
          <w:rFonts w:ascii="Arial" w:hAnsi="Arial" w:cs="Arial"/>
        </w:rPr>
        <w:t>where the number of pupils in any relevant age group is lower than the indicated admission number for that relevant age group a statement to this effect and details of the indicated admission number in question.</w:t>
      </w:r>
    </w:p>
    <w:tbl>
      <w:tblPr>
        <w:tblW w:w="0" w:type="auto"/>
        <w:tblLook w:val="01E0"/>
      </w:tblPr>
      <w:tblGrid>
        <w:gridCol w:w="8528"/>
      </w:tblGrid>
      <w:tr w:rsidR="00217EDC" w:rsidTr="001242D4">
        <w:tc>
          <w:tcPr>
            <w:tcW w:w="8528" w:type="dxa"/>
          </w:tcPr>
          <w:p w:rsidR="00217EDC" w:rsidRPr="000B2927" w:rsidRDefault="00217EDC" w:rsidP="001242D4">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1242D4">
              <w:tc>
                <w:tcPr>
                  <w:tcW w:w="8528" w:type="dxa"/>
                </w:tcPr>
                <w:p w:rsidR="00217EDC" w:rsidRDefault="00744F8C" w:rsidP="001242D4">
                  <w:pPr>
                    <w:pStyle w:val="N2"/>
                    <w:numPr>
                      <w:ilvl w:val="0"/>
                      <w:numId w:val="0"/>
                    </w:numPr>
                    <w:jc w:val="left"/>
                    <w:rPr>
                      <w:lang w:eastAsia="en-GB"/>
                    </w:rPr>
                  </w:pPr>
                  <w:r w:rsidRPr="001242D4">
                    <w:rPr>
                      <w:rFonts w:ascii="Arial" w:hAnsi="Arial" w:cs="Arial"/>
                      <w:sz w:val="22"/>
                      <w:szCs w:val="22"/>
                      <w:lang w:eastAsia="en-GB"/>
                    </w:rPr>
                    <w:t>Not Applicable</w:t>
                  </w:r>
                  <w:r w:rsidR="00EC4912" w:rsidRPr="001242D4">
                    <w:rPr>
                      <w:rFonts w:ascii="Arial" w:hAnsi="Arial" w:cs="Arial"/>
                      <w:sz w:val="22"/>
                      <w:szCs w:val="22"/>
                      <w:lang w:eastAsia="en-GB"/>
                    </w:rPr>
                    <w:t>.</w:t>
                  </w:r>
                </w:p>
              </w:tc>
            </w:tr>
          </w:tbl>
          <w:p w:rsidR="00217EDC" w:rsidRDefault="00217EDC" w:rsidP="001242D4">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2"/>
        <w:tabs>
          <w:tab w:val="clear" w:pos="1440"/>
          <w:tab w:val="clear" w:pos="1800"/>
        </w:tabs>
        <w:ind w:left="0" w:firstLine="170"/>
        <w:jc w:val="left"/>
        <w:rPr>
          <w:rFonts w:ascii="Arial" w:hAnsi="Arial" w:cs="Arial"/>
        </w:rPr>
      </w:pPr>
      <w:r w:rsidRPr="00C96BA8">
        <w:rPr>
          <w:rFonts w:ascii="Arial" w:hAnsi="Arial" w:cs="Arial"/>
        </w:rPr>
        <w:t>Where the alteration is an alteration falling within any of paragraphs 1</w:t>
      </w:r>
      <w:r>
        <w:rPr>
          <w:rFonts w:ascii="Arial" w:hAnsi="Arial" w:cs="Arial"/>
        </w:rPr>
        <w:t>, 2, 9, 12 and 13</w:t>
      </w:r>
      <w:r w:rsidRPr="00C96BA8">
        <w:rPr>
          <w:rFonts w:ascii="Arial" w:hAnsi="Arial" w:cs="Arial"/>
        </w:rPr>
        <w:t xml:space="preserve"> of Schedule </w:t>
      </w:r>
      <w:r>
        <w:rPr>
          <w:rFonts w:ascii="Arial" w:hAnsi="Arial" w:cs="Arial"/>
        </w:rPr>
        <w:t xml:space="preserve">2 (GB proposals) /paragraphs 1, 2, 8, 18 ands 19 of Schedule </w:t>
      </w:r>
      <w:r w:rsidRPr="00C96BA8">
        <w:rPr>
          <w:rFonts w:ascii="Arial" w:hAnsi="Arial" w:cs="Arial"/>
        </w:rPr>
        <w:t>4</w:t>
      </w:r>
      <w:r>
        <w:rPr>
          <w:rFonts w:ascii="Arial" w:hAnsi="Arial" w:cs="Arial"/>
        </w:rPr>
        <w:t xml:space="preserve"> (LA proposals)</w:t>
      </w:r>
      <w:r w:rsidRPr="00C96BA8">
        <w:rPr>
          <w:rFonts w:ascii="Arial" w:hAnsi="Arial" w:cs="Arial"/>
        </w:rPr>
        <w:t xml:space="preserve"> </w:t>
      </w:r>
      <w:r>
        <w:rPr>
          <w:rFonts w:ascii="Arial" w:hAnsi="Arial" w:cs="Arial"/>
        </w:rPr>
        <w:t>to</w:t>
      </w:r>
      <w:r w:rsidRPr="00BA36B4">
        <w:rPr>
          <w:rFonts w:ascii="Arial" w:hAnsi="Arial" w:cs="Arial"/>
        </w:rPr>
        <w:t xml:space="preserve"> </w:t>
      </w:r>
      <w:r>
        <w:rPr>
          <w:rFonts w:ascii="Arial" w:hAnsi="Arial" w:cs="Arial"/>
        </w:rPr>
        <w:t xml:space="preserve">The School Organisation (Prescribed Alterations to Maintained Schools) (England) Regulations 2007 (as amended), </w:t>
      </w:r>
      <w:r w:rsidRPr="00C96BA8">
        <w:rPr>
          <w:rFonts w:ascii="Arial" w:hAnsi="Arial" w:cs="Arial"/>
        </w:rPr>
        <w:t>a statement of the number of pupils at the school at the time of the publication of the proposals.</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1242D4">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1242D4">
              <w:tc>
                <w:tcPr>
                  <w:tcW w:w="8302" w:type="dxa"/>
                </w:tcPr>
                <w:p w:rsidR="00217EDC" w:rsidRPr="001242D4" w:rsidRDefault="00CC6E36" w:rsidP="001242D4">
                  <w:pPr>
                    <w:pStyle w:val="N2"/>
                    <w:numPr>
                      <w:ilvl w:val="0"/>
                      <w:numId w:val="0"/>
                    </w:numPr>
                    <w:jc w:val="left"/>
                    <w:rPr>
                      <w:rFonts w:ascii="Arial" w:hAnsi="Arial" w:cs="Arial"/>
                      <w:sz w:val="22"/>
                      <w:szCs w:val="22"/>
                      <w:lang w:eastAsia="en-GB"/>
                    </w:rPr>
                  </w:pPr>
                  <w:r w:rsidRPr="001242D4">
                    <w:rPr>
                      <w:rFonts w:ascii="Arial" w:hAnsi="Arial" w:cs="Arial"/>
                      <w:sz w:val="22"/>
                      <w:szCs w:val="22"/>
                      <w:lang w:eastAsia="en-GB"/>
                    </w:rPr>
                    <w:t>The number of pupils registered at the School (as at 15 January 201</w:t>
                  </w:r>
                  <w:r w:rsidR="00200D38" w:rsidRPr="001242D4">
                    <w:rPr>
                      <w:rFonts w:ascii="Arial" w:hAnsi="Arial" w:cs="Arial"/>
                      <w:sz w:val="22"/>
                      <w:szCs w:val="22"/>
                      <w:lang w:eastAsia="en-GB"/>
                    </w:rPr>
                    <w:t>1</w:t>
                  </w:r>
                  <w:r w:rsidRPr="001242D4">
                    <w:rPr>
                      <w:rFonts w:ascii="Arial" w:hAnsi="Arial" w:cs="Arial"/>
                      <w:sz w:val="22"/>
                      <w:szCs w:val="22"/>
                      <w:lang w:eastAsia="en-GB"/>
                    </w:rPr>
                    <w:t>) was</w:t>
                  </w:r>
                  <w:r w:rsidR="00F16AD6" w:rsidRPr="001242D4">
                    <w:rPr>
                      <w:rFonts w:ascii="Arial" w:hAnsi="Arial" w:cs="Arial"/>
                      <w:sz w:val="22"/>
                      <w:szCs w:val="22"/>
                      <w:lang w:eastAsia="en-GB"/>
                    </w:rPr>
                    <w:t xml:space="preserve"> </w:t>
                  </w:r>
                  <w:r w:rsidR="00EE359D" w:rsidRPr="001242D4">
                    <w:rPr>
                      <w:rFonts w:ascii="Arial" w:hAnsi="Arial" w:cs="Arial"/>
                      <w:sz w:val="22"/>
                      <w:szCs w:val="22"/>
                      <w:lang w:eastAsia="en-GB"/>
                    </w:rPr>
                    <w:t>178 f</w:t>
                  </w:r>
                  <w:r w:rsidRPr="001242D4">
                    <w:rPr>
                      <w:rFonts w:ascii="Arial" w:hAnsi="Arial" w:cs="Arial"/>
                      <w:sz w:val="22"/>
                      <w:szCs w:val="22"/>
                      <w:lang w:eastAsia="en-GB"/>
                    </w:rPr>
                    <w:t xml:space="preserve">ull time pupils aged 4 to </w:t>
                  </w:r>
                  <w:r w:rsidR="00E65A5F" w:rsidRPr="001242D4">
                    <w:rPr>
                      <w:rFonts w:ascii="Arial" w:hAnsi="Arial" w:cs="Arial"/>
                      <w:sz w:val="22"/>
                      <w:szCs w:val="22"/>
                      <w:lang w:eastAsia="en-GB"/>
                    </w:rPr>
                    <w:t>6</w:t>
                  </w:r>
                  <w:r w:rsidRPr="001242D4">
                    <w:rPr>
                      <w:rFonts w:ascii="Arial" w:hAnsi="Arial" w:cs="Arial"/>
                      <w:sz w:val="22"/>
                      <w:szCs w:val="22"/>
                      <w:lang w:eastAsia="en-GB"/>
                    </w:rPr>
                    <w:t xml:space="preserve"> and </w:t>
                  </w:r>
                  <w:r w:rsidR="00EE359D" w:rsidRPr="001242D4">
                    <w:rPr>
                      <w:rFonts w:ascii="Arial" w:hAnsi="Arial" w:cs="Arial"/>
                      <w:sz w:val="22"/>
                      <w:szCs w:val="22"/>
                      <w:lang w:eastAsia="en-GB"/>
                    </w:rPr>
                    <w:t>52</w:t>
                  </w:r>
                  <w:r w:rsidRPr="001242D4">
                    <w:rPr>
                      <w:rFonts w:ascii="Arial" w:hAnsi="Arial" w:cs="Arial"/>
                      <w:sz w:val="22"/>
                      <w:szCs w:val="22"/>
                      <w:lang w:eastAsia="en-GB"/>
                    </w:rPr>
                    <w:t xml:space="preserve"> part time pupils aged </w:t>
                  </w:r>
                  <w:r w:rsidR="00F16AD6" w:rsidRPr="001242D4">
                    <w:rPr>
                      <w:rFonts w:ascii="Arial" w:hAnsi="Arial" w:cs="Arial"/>
                      <w:sz w:val="22"/>
                      <w:szCs w:val="22"/>
                      <w:lang w:eastAsia="en-GB"/>
                    </w:rPr>
                    <w:t>3</w:t>
                  </w:r>
                  <w:r w:rsidRPr="001242D4">
                    <w:rPr>
                      <w:rFonts w:ascii="Arial" w:hAnsi="Arial" w:cs="Arial"/>
                      <w:sz w:val="22"/>
                      <w:szCs w:val="22"/>
                      <w:lang w:eastAsia="en-GB"/>
                    </w:rPr>
                    <w:t xml:space="preserve"> to </w:t>
                  </w:r>
                  <w:r w:rsidR="00F16AD6" w:rsidRPr="001242D4">
                    <w:rPr>
                      <w:rFonts w:ascii="Arial" w:hAnsi="Arial" w:cs="Arial"/>
                      <w:sz w:val="22"/>
                      <w:szCs w:val="22"/>
                      <w:lang w:eastAsia="en-GB"/>
                    </w:rPr>
                    <w:t>4</w:t>
                  </w:r>
                  <w:r w:rsidRPr="001242D4">
                    <w:rPr>
                      <w:rFonts w:ascii="Arial" w:hAnsi="Arial" w:cs="Arial"/>
                      <w:sz w:val="22"/>
                      <w:szCs w:val="22"/>
                      <w:lang w:eastAsia="en-GB"/>
                    </w:rPr>
                    <w:t xml:space="preserve"> as follows</w:t>
                  </w:r>
                </w:p>
                <w:p w:rsidR="00CC6E36" w:rsidRPr="001242D4" w:rsidRDefault="00CC6E36" w:rsidP="001242D4">
                  <w:pPr>
                    <w:pStyle w:val="N2"/>
                    <w:numPr>
                      <w:ilvl w:val="0"/>
                      <w:numId w:val="0"/>
                    </w:numPr>
                    <w:jc w:val="left"/>
                    <w:rPr>
                      <w:rFonts w:ascii="Arial" w:hAnsi="Arial" w:cs="Arial"/>
                      <w:sz w:val="22"/>
                      <w:szCs w:val="22"/>
                      <w:lang w:eastAsia="en-GB"/>
                    </w:rPr>
                  </w:pPr>
                  <w:r w:rsidRPr="001242D4">
                    <w:rPr>
                      <w:rFonts w:ascii="Arial" w:hAnsi="Arial" w:cs="Arial"/>
                      <w:sz w:val="22"/>
                      <w:szCs w:val="22"/>
                      <w:lang w:eastAsia="en-GB"/>
                    </w:rPr>
                    <w:t>Part time pupils:</w:t>
                  </w:r>
                </w:p>
                <w:p w:rsidR="00CC6E36" w:rsidRPr="001242D4" w:rsidRDefault="00CC6E36" w:rsidP="001242D4">
                  <w:pPr>
                    <w:pStyle w:val="N2"/>
                    <w:numPr>
                      <w:ilvl w:val="0"/>
                      <w:numId w:val="0"/>
                    </w:numPr>
                    <w:jc w:val="left"/>
                    <w:rPr>
                      <w:rFonts w:ascii="Arial" w:hAnsi="Arial" w:cs="Arial"/>
                      <w:sz w:val="22"/>
                      <w:szCs w:val="22"/>
                      <w:lang w:eastAsia="en-GB"/>
                    </w:rPr>
                  </w:pPr>
                  <w:r w:rsidRPr="001242D4">
                    <w:rPr>
                      <w:rFonts w:ascii="Arial" w:hAnsi="Arial" w:cs="Arial"/>
                      <w:sz w:val="22"/>
                      <w:szCs w:val="22"/>
                      <w:lang w:eastAsia="en-GB"/>
                    </w:rPr>
                    <w:t>3 &amp; 4 YO</w:t>
                  </w:r>
                  <w:r w:rsidR="00F16AD6" w:rsidRPr="001242D4">
                    <w:rPr>
                      <w:rFonts w:ascii="Arial" w:hAnsi="Arial" w:cs="Arial"/>
                      <w:sz w:val="22"/>
                      <w:szCs w:val="22"/>
                      <w:lang w:eastAsia="en-GB"/>
                    </w:rPr>
                    <w:t xml:space="preserve">            </w:t>
                  </w:r>
                  <w:r w:rsidR="007179FD" w:rsidRPr="001242D4">
                    <w:rPr>
                      <w:rFonts w:ascii="Arial" w:hAnsi="Arial" w:cs="Arial"/>
                      <w:sz w:val="22"/>
                      <w:szCs w:val="22"/>
                      <w:lang w:eastAsia="en-GB"/>
                    </w:rPr>
                    <w:t>52</w:t>
                  </w:r>
                </w:p>
                <w:p w:rsidR="00CC6E36" w:rsidRPr="001242D4" w:rsidRDefault="00CC6E36" w:rsidP="001242D4">
                  <w:pPr>
                    <w:pStyle w:val="N2"/>
                    <w:numPr>
                      <w:ilvl w:val="0"/>
                      <w:numId w:val="0"/>
                    </w:numPr>
                    <w:jc w:val="left"/>
                    <w:rPr>
                      <w:rFonts w:ascii="Arial" w:hAnsi="Arial" w:cs="Arial"/>
                      <w:sz w:val="22"/>
                      <w:szCs w:val="22"/>
                      <w:lang w:eastAsia="en-GB"/>
                    </w:rPr>
                  </w:pPr>
                  <w:r w:rsidRPr="001242D4">
                    <w:rPr>
                      <w:rFonts w:ascii="Arial" w:hAnsi="Arial" w:cs="Arial"/>
                      <w:sz w:val="22"/>
                      <w:szCs w:val="22"/>
                      <w:lang w:eastAsia="en-GB"/>
                    </w:rPr>
                    <w:t>Full time pupils:</w:t>
                  </w:r>
                </w:p>
                <w:p w:rsidR="00CC6E36" w:rsidRPr="001242D4" w:rsidRDefault="00CC6E36" w:rsidP="001242D4">
                  <w:pPr>
                    <w:pStyle w:val="N2"/>
                    <w:numPr>
                      <w:ilvl w:val="0"/>
                      <w:numId w:val="0"/>
                    </w:numPr>
                    <w:jc w:val="left"/>
                    <w:rPr>
                      <w:rFonts w:ascii="Arial" w:hAnsi="Arial" w:cs="Arial"/>
                      <w:sz w:val="22"/>
                      <w:szCs w:val="22"/>
                      <w:lang w:eastAsia="en-GB"/>
                    </w:rPr>
                  </w:pPr>
                  <w:r w:rsidRPr="001242D4">
                    <w:rPr>
                      <w:rFonts w:ascii="Arial" w:hAnsi="Arial" w:cs="Arial"/>
                      <w:sz w:val="22"/>
                      <w:szCs w:val="22"/>
                      <w:lang w:eastAsia="en-GB"/>
                    </w:rPr>
                    <w:t>YR</w:t>
                  </w:r>
                  <w:r w:rsidR="00F16AD6" w:rsidRPr="001242D4">
                    <w:rPr>
                      <w:rFonts w:ascii="Arial" w:hAnsi="Arial" w:cs="Arial"/>
                      <w:sz w:val="22"/>
                      <w:szCs w:val="22"/>
                      <w:lang w:eastAsia="en-GB"/>
                    </w:rPr>
                    <w:t xml:space="preserve">                     </w:t>
                  </w:r>
                  <w:r w:rsidR="007179FD" w:rsidRPr="001242D4">
                    <w:rPr>
                      <w:rFonts w:ascii="Arial" w:hAnsi="Arial" w:cs="Arial"/>
                      <w:sz w:val="22"/>
                      <w:szCs w:val="22"/>
                      <w:lang w:eastAsia="en-GB"/>
                    </w:rPr>
                    <w:t>60</w:t>
                  </w:r>
                </w:p>
                <w:p w:rsidR="00CC6E36" w:rsidRPr="001242D4" w:rsidRDefault="00CC6E36" w:rsidP="001242D4">
                  <w:pPr>
                    <w:pStyle w:val="N2"/>
                    <w:numPr>
                      <w:ilvl w:val="0"/>
                      <w:numId w:val="0"/>
                    </w:numPr>
                    <w:jc w:val="left"/>
                    <w:rPr>
                      <w:rFonts w:ascii="Arial" w:hAnsi="Arial" w:cs="Arial"/>
                      <w:sz w:val="22"/>
                      <w:szCs w:val="22"/>
                      <w:lang w:eastAsia="en-GB"/>
                    </w:rPr>
                  </w:pPr>
                  <w:r w:rsidRPr="001242D4">
                    <w:rPr>
                      <w:rFonts w:ascii="Arial" w:hAnsi="Arial" w:cs="Arial"/>
                      <w:sz w:val="22"/>
                      <w:szCs w:val="22"/>
                      <w:lang w:eastAsia="en-GB"/>
                    </w:rPr>
                    <w:t>Y1</w:t>
                  </w:r>
                  <w:r w:rsidR="00F16AD6" w:rsidRPr="001242D4">
                    <w:rPr>
                      <w:rFonts w:ascii="Arial" w:hAnsi="Arial" w:cs="Arial"/>
                      <w:sz w:val="22"/>
                      <w:szCs w:val="22"/>
                      <w:lang w:eastAsia="en-GB"/>
                    </w:rPr>
                    <w:t xml:space="preserve">                      </w:t>
                  </w:r>
                  <w:r w:rsidR="007179FD" w:rsidRPr="001242D4">
                    <w:rPr>
                      <w:rFonts w:ascii="Arial" w:hAnsi="Arial" w:cs="Arial"/>
                      <w:sz w:val="22"/>
                      <w:szCs w:val="22"/>
                      <w:lang w:eastAsia="en-GB"/>
                    </w:rPr>
                    <w:t>59</w:t>
                  </w:r>
                </w:p>
                <w:p w:rsidR="00CC6E36" w:rsidRPr="001242D4" w:rsidRDefault="00CC6E36" w:rsidP="001242D4">
                  <w:pPr>
                    <w:pStyle w:val="N2"/>
                    <w:numPr>
                      <w:ilvl w:val="0"/>
                      <w:numId w:val="0"/>
                    </w:numPr>
                    <w:jc w:val="left"/>
                    <w:rPr>
                      <w:rFonts w:ascii="Arial" w:hAnsi="Arial" w:cs="Arial"/>
                      <w:sz w:val="22"/>
                      <w:szCs w:val="22"/>
                      <w:lang w:eastAsia="en-GB"/>
                    </w:rPr>
                  </w:pPr>
                  <w:r w:rsidRPr="001242D4">
                    <w:rPr>
                      <w:rFonts w:ascii="Arial" w:hAnsi="Arial" w:cs="Arial"/>
                      <w:sz w:val="22"/>
                      <w:szCs w:val="22"/>
                      <w:lang w:eastAsia="en-GB"/>
                    </w:rPr>
                    <w:t>Y2</w:t>
                  </w:r>
                  <w:r w:rsidR="0055778E" w:rsidRPr="001242D4">
                    <w:rPr>
                      <w:rFonts w:ascii="Arial" w:hAnsi="Arial" w:cs="Arial"/>
                      <w:sz w:val="22"/>
                      <w:szCs w:val="22"/>
                      <w:lang w:eastAsia="en-GB"/>
                    </w:rPr>
                    <w:t xml:space="preserve">                      </w:t>
                  </w:r>
                  <w:r w:rsidR="007179FD" w:rsidRPr="001242D4">
                    <w:rPr>
                      <w:rFonts w:ascii="Arial" w:hAnsi="Arial" w:cs="Arial"/>
                      <w:sz w:val="22"/>
                      <w:szCs w:val="22"/>
                      <w:lang w:eastAsia="en-GB"/>
                    </w:rPr>
                    <w:t>59</w:t>
                  </w:r>
                </w:p>
                <w:p w:rsidR="00217EDC" w:rsidRDefault="00CC6E36" w:rsidP="001242D4">
                  <w:pPr>
                    <w:pStyle w:val="N2"/>
                    <w:numPr>
                      <w:ilvl w:val="0"/>
                      <w:numId w:val="0"/>
                    </w:numPr>
                    <w:jc w:val="left"/>
                    <w:rPr>
                      <w:lang w:eastAsia="en-GB"/>
                    </w:rPr>
                  </w:pPr>
                  <w:r w:rsidRPr="001242D4">
                    <w:rPr>
                      <w:rFonts w:ascii="Arial" w:hAnsi="Arial" w:cs="Arial"/>
                      <w:sz w:val="22"/>
                      <w:szCs w:val="22"/>
                      <w:lang w:eastAsia="en-GB"/>
                    </w:rPr>
                    <w:t>Total YR to Y</w:t>
                  </w:r>
                  <w:r w:rsidR="007179FD" w:rsidRPr="001242D4">
                    <w:rPr>
                      <w:rFonts w:ascii="Arial" w:hAnsi="Arial" w:cs="Arial"/>
                      <w:sz w:val="22"/>
                      <w:szCs w:val="22"/>
                      <w:lang w:eastAsia="en-GB"/>
                    </w:rPr>
                    <w:t>2</w:t>
                  </w:r>
                  <w:r w:rsidR="0055778E" w:rsidRPr="001242D4">
                    <w:rPr>
                      <w:rFonts w:ascii="Arial" w:hAnsi="Arial" w:cs="Arial"/>
                      <w:sz w:val="22"/>
                      <w:szCs w:val="22"/>
                      <w:lang w:eastAsia="en-GB"/>
                    </w:rPr>
                    <w:t xml:space="preserve">  </w:t>
                  </w:r>
                  <w:r w:rsidR="007179FD" w:rsidRPr="001242D4">
                    <w:rPr>
                      <w:rFonts w:ascii="Arial" w:hAnsi="Arial" w:cs="Arial"/>
                      <w:sz w:val="22"/>
                      <w:szCs w:val="22"/>
                      <w:lang w:eastAsia="en-GB"/>
                    </w:rPr>
                    <w:t>178</w:t>
                  </w:r>
                </w:p>
              </w:tc>
            </w:tr>
            <w:tr w:rsidR="00F16AD6" w:rsidTr="001242D4">
              <w:tc>
                <w:tcPr>
                  <w:tcW w:w="8302" w:type="dxa"/>
                </w:tcPr>
                <w:p w:rsidR="00F16AD6" w:rsidRPr="001242D4" w:rsidRDefault="00F16AD6" w:rsidP="001242D4">
                  <w:pPr>
                    <w:pStyle w:val="N2"/>
                    <w:numPr>
                      <w:ilvl w:val="0"/>
                      <w:numId w:val="0"/>
                    </w:numPr>
                    <w:jc w:val="left"/>
                    <w:rPr>
                      <w:rFonts w:ascii="Arial" w:hAnsi="Arial" w:cs="Arial"/>
                      <w:sz w:val="22"/>
                      <w:szCs w:val="22"/>
                      <w:lang w:eastAsia="en-GB"/>
                    </w:rPr>
                  </w:pPr>
                </w:p>
              </w:tc>
            </w:tr>
          </w:tbl>
          <w:p w:rsidR="00217EDC" w:rsidRDefault="00217EDC" w:rsidP="001242D4">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Implementation</w:t>
      </w:r>
    </w:p>
    <w:p w:rsidR="00217EDC" w:rsidRDefault="00217EDC" w:rsidP="00217EDC">
      <w:pPr>
        <w:pStyle w:val="N1"/>
        <w:jc w:val="left"/>
        <w:rPr>
          <w:rFonts w:ascii="Arial" w:hAnsi="Arial" w:cs="Arial"/>
        </w:rPr>
      </w:pPr>
      <w:r w:rsidRPr="00C96BA8">
        <w:rPr>
          <w:rFonts w:ascii="Arial" w:hAnsi="Arial" w:cs="Arial"/>
        </w:rPr>
        <w:t> Where the proposals relate to a foundation or voluntary controlled school a statement as to whether the proposals are to be implemented by the local education authority or by the governing body, and, if the proposals are to be implemented by both, a statement as to the extent to which they are to be implemented by each body.</w:t>
      </w:r>
    </w:p>
    <w:tbl>
      <w:tblPr>
        <w:tblW w:w="0" w:type="auto"/>
        <w:tblLook w:val="01E0"/>
      </w:tblPr>
      <w:tblGrid>
        <w:gridCol w:w="8528"/>
      </w:tblGrid>
      <w:tr w:rsidR="00217EDC" w:rsidTr="001242D4">
        <w:tc>
          <w:tcPr>
            <w:tcW w:w="8528" w:type="dxa"/>
          </w:tcPr>
          <w:p w:rsidR="00217EDC" w:rsidRPr="000B2927" w:rsidRDefault="00217EDC" w:rsidP="001242D4">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1242D4">
              <w:tc>
                <w:tcPr>
                  <w:tcW w:w="8528" w:type="dxa"/>
                </w:tcPr>
                <w:p w:rsidR="007179FD" w:rsidRPr="001242D4" w:rsidRDefault="007179FD" w:rsidP="001242D4">
                  <w:pPr>
                    <w:pStyle w:val="N2"/>
                    <w:numPr>
                      <w:ilvl w:val="0"/>
                      <w:numId w:val="0"/>
                    </w:numPr>
                    <w:jc w:val="left"/>
                    <w:rPr>
                      <w:rFonts w:ascii="Arial" w:hAnsi="Arial" w:cs="Arial"/>
                      <w:sz w:val="22"/>
                      <w:szCs w:val="22"/>
                      <w:lang w:eastAsia="en-GB"/>
                    </w:rPr>
                  </w:pPr>
                  <w:r w:rsidRPr="001242D4">
                    <w:rPr>
                      <w:rFonts w:ascii="Arial" w:hAnsi="Arial" w:cs="Arial"/>
                      <w:sz w:val="22"/>
                      <w:szCs w:val="22"/>
                      <w:lang w:eastAsia="en-GB"/>
                    </w:rPr>
                    <w:t>The proposals for the expansion of the school are published by the Local Authority with the full support of the School’s Governing Body. The Local Authority will be funding the additional accommodation necessary and will be responsible for the overall management of the build.</w:t>
                  </w:r>
                </w:p>
                <w:p w:rsidR="007179FD" w:rsidRPr="001242D4" w:rsidRDefault="007179FD" w:rsidP="001242D4">
                  <w:pPr>
                    <w:pStyle w:val="N2"/>
                    <w:numPr>
                      <w:ilvl w:val="0"/>
                      <w:numId w:val="0"/>
                    </w:numPr>
                    <w:jc w:val="left"/>
                    <w:rPr>
                      <w:rFonts w:ascii="Arial" w:hAnsi="Arial" w:cs="Arial"/>
                      <w:sz w:val="22"/>
                      <w:szCs w:val="22"/>
                      <w:lang w:eastAsia="en-GB"/>
                    </w:rPr>
                  </w:pPr>
                </w:p>
                <w:p w:rsidR="00217EDC" w:rsidRDefault="007179FD" w:rsidP="001242D4">
                  <w:pPr>
                    <w:pStyle w:val="N2"/>
                    <w:numPr>
                      <w:ilvl w:val="0"/>
                      <w:numId w:val="0"/>
                    </w:numPr>
                    <w:jc w:val="left"/>
                    <w:rPr>
                      <w:lang w:eastAsia="en-GB"/>
                    </w:rPr>
                  </w:pPr>
                  <w:r w:rsidRPr="001242D4">
                    <w:rPr>
                      <w:rFonts w:ascii="Arial" w:hAnsi="Arial" w:cs="Arial"/>
                      <w:sz w:val="22"/>
                      <w:szCs w:val="22"/>
                      <w:lang w:eastAsia="en-GB"/>
                    </w:rPr>
                    <w:t>The Governing Body, as the legal Admission Authority will be responsible for the application to the Office of the Schools Adjudicator for an In-Year Variation to the admission arrangements</w:t>
                  </w:r>
                  <w:r w:rsidR="005B08D5" w:rsidRPr="001242D4">
                    <w:rPr>
                      <w:rFonts w:ascii="Arial" w:hAnsi="Arial" w:cs="Arial"/>
                      <w:sz w:val="22"/>
                      <w:szCs w:val="22"/>
                      <w:lang w:eastAsia="en-GB"/>
                    </w:rPr>
                    <w:t>.</w:t>
                  </w:r>
                </w:p>
              </w:tc>
            </w:tr>
          </w:tbl>
          <w:p w:rsidR="00217EDC" w:rsidRDefault="00217EDC" w:rsidP="001242D4">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Additional Site</w:t>
      </w:r>
    </w:p>
    <w:p w:rsidR="00217EDC" w:rsidRDefault="00FD4BA7" w:rsidP="00217EDC">
      <w:pPr>
        <w:pStyle w:val="N1"/>
        <w:jc w:val="left"/>
        <w:rPr>
          <w:rFonts w:ascii="Arial" w:hAnsi="Arial" w:cs="Arial"/>
        </w:rPr>
      </w:pPr>
      <w:r w:rsidRPr="00C96BA8">
        <w:rPr>
          <w:rFonts w:ascii="Arial" w:hAnsi="Arial" w:cs="Arial"/>
        </w:rPr>
        <w:t>—</w:t>
      </w:r>
      <w:r>
        <w:rPr>
          <w:rFonts w:ascii="Arial" w:hAnsi="Arial" w:cs="Arial"/>
        </w:rPr>
        <w:t xml:space="preserve"> (</w:t>
      </w:r>
      <w:r w:rsidR="00217EDC">
        <w:rPr>
          <w:rFonts w:ascii="Arial" w:hAnsi="Arial" w:cs="Arial"/>
        </w:rPr>
        <w:t>1)</w:t>
      </w:r>
      <w:r w:rsidR="00217EDC" w:rsidRPr="00C96BA8">
        <w:rPr>
          <w:rFonts w:ascii="Arial" w:hAnsi="Arial" w:cs="Arial"/>
        </w:rPr>
        <w:t> A statement as to whether any new or additional site will be required if proposals are implemented and if so the location of the site if the school is to occupy a split site.</w:t>
      </w:r>
    </w:p>
    <w:tbl>
      <w:tblPr>
        <w:tblW w:w="0" w:type="auto"/>
        <w:tblLook w:val="01E0"/>
      </w:tblPr>
      <w:tblGrid>
        <w:gridCol w:w="8528"/>
      </w:tblGrid>
      <w:tr w:rsidR="00217EDC" w:rsidTr="001242D4">
        <w:tc>
          <w:tcPr>
            <w:tcW w:w="8528" w:type="dxa"/>
          </w:tcPr>
          <w:p w:rsidR="00217EDC" w:rsidRPr="000B2927" w:rsidRDefault="00217EDC" w:rsidP="001242D4">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1242D4">
              <w:tc>
                <w:tcPr>
                  <w:tcW w:w="8528" w:type="dxa"/>
                </w:tcPr>
                <w:p w:rsidR="00217EDC" w:rsidRDefault="00CC6E36" w:rsidP="001242D4">
                  <w:pPr>
                    <w:pStyle w:val="N2"/>
                    <w:numPr>
                      <w:ilvl w:val="0"/>
                      <w:numId w:val="0"/>
                    </w:numPr>
                    <w:jc w:val="left"/>
                    <w:rPr>
                      <w:lang w:eastAsia="en-GB"/>
                    </w:rPr>
                  </w:pPr>
                  <w:r w:rsidRPr="001242D4">
                    <w:rPr>
                      <w:rFonts w:ascii="Arial" w:hAnsi="Arial" w:cs="Arial"/>
                      <w:sz w:val="22"/>
                      <w:szCs w:val="22"/>
                      <w:lang w:eastAsia="en-GB"/>
                    </w:rPr>
                    <w:t>No new or additional site will be required.</w:t>
                  </w:r>
                </w:p>
              </w:tc>
            </w:tr>
          </w:tbl>
          <w:p w:rsidR="00217EDC" w:rsidRDefault="00217EDC" w:rsidP="001242D4">
            <w:pPr>
              <w:pStyle w:val="N2"/>
              <w:numPr>
                <w:ilvl w:val="0"/>
                <w:numId w:val="0"/>
              </w:numPr>
              <w:jc w:val="left"/>
              <w:rPr>
                <w:lang w:eastAsia="en-GB"/>
              </w:rPr>
            </w:pPr>
          </w:p>
        </w:tc>
      </w:tr>
    </w:tbl>
    <w:p w:rsidR="00217EDC" w:rsidRPr="00D1002D" w:rsidRDefault="00217EDC" w:rsidP="00217EDC">
      <w:pPr>
        <w:pStyle w:val="N2"/>
        <w:numPr>
          <w:ilvl w:val="0"/>
          <w:numId w:val="0"/>
        </w:numPr>
      </w:pPr>
    </w:p>
    <w:p w:rsidR="00217EDC" w:rsidRDefault="00217EDC" w:rsidP="00217EDC">
      <w:pPr>
        <w:pStyle w:val="N2"/>
        <w:numPr>
          <w:ilvl w:val="0"/>
          <w:numId w:val="0"/>
        </w:numPr>
        <w:ind w:left="170"/>
        <w:jc w:val="left"/>
        <w:rPr>
          <w:rFonts w:ascii="Arial" w:hAnsi="Arial" w:cs="Arial"/>
        </w:rPr>
      </w:pPr>
      <w:r>
        <w:rPr>
          <w:rFonts w:ascii="Arial" w:hAnsi="Arial" w:cs="Arial"/>
        </w:rPr>
        <w:t xml:space="preserve">(2) </w:t>
      </w:r>
      <w:r w:rsidRPr="00C96BA8">
        <w:rPr>
          <w:rFonts w:ascii="Arial" w:hAnsi="Arial" w:cs="Arial"/>
        </w:rPr>
        <w:t>Where proposals relate to a foundation or voluntary school a statement as to who will provide any additional site required, together with details of the tenure (freehold or leasehold) on which the site of the school will be held, and if the site is to be held on a lease, details of the proposed lease.</w:t>
      </w:r>
    </w:p>
    <w:tbl>
      <w:tblPr>
        <w:tblW w:w="0" w:type="auto"/>
        <w:tblLook w:val="01E0"/>
      </w:tblPr>
      <w:tblGrid>
        <w:gridCol w:w="8528"/>
      </w:tblGrid>
      <w:tr w:rsidR="00217EDC" w:rsidTr="001242D4">
        <w:tc>
          <w:tcPr>
            <w:tcW w:w="8528" w:type="dxa"/>
          </w:tcPr>
          <w:p w:rsidR="00217EDC" w:rsidRPr="000B2927" w:rsidRDefault="00217EDC" w:rsidP="001242D4">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1242D4">
              <w:tc>
                <w:tcPr>
                  <w:tcW w:w="8528" w:type="dxa"/>
                </w:tcPr>
                <w:p w:rsidR="00217EDC" w:rsidRDefault="00CC6E36" w:rsidP="001242D4">
                  <w:pPr>
                    <w:pStyle w:val="N2"/>
                    <w:numPr>
                      <w:ilvl w:val="0"/>
                      <w:numId w:val="0"/>
                    </w:numPr>
                    <w:jc w:val="left"/>
                    <w:rPr>
                      <w:lang w:eastAsia="en-GB"/>
                    </w:rPr>
                  </w:pPr>
                  <w:r w:rsidRPr="001242D4">
                    <w:rPr>
                      <w:rFonts w:ascii="Arial" w:hAnsi="Arial" w:cs="Arial"/>
                      <w:sz w:val="22"/>
                      <w:szCs w:val="22"/>
                      <w:lang w:eastAsia="en-GB"/>
                    </w:rPr>
                    <w:t>Not applicable.</w:t>
                  </w:r>
                </w:p>
              </w:tc>
            </w:tr>
          </w:tbl>
          <w:p w:rsidR="00217EDC" w:rsidRDefault="00217EDC" w:rsidP="001242D4">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Changes in boarding arrangements</w:t>
      </w:r>
    </w:p>
    <w:p w:rsidR="00217EDC" w:rsidRPr="00C96BA8" w:rsidRDefault="00217EDC" w:rsidP="00217EDC">
      <w:pPr>
        <w:pStyle w:val="N1"/>
        <w:jc w:val="left"/>
        <w:rPr>
          <w:rFonts w:ascii="Arial" w:hAnsi="Arial" w:cs="Arial"/>
        </w:rPr>
      </w:pPr>
      <w:r w:rsidRPr="00C96BA8">
        <w:rPr>
          <w:rFonts w:ascii="Arial" w:hAnsi="Arial" w:cs="Arial"/>
        </w:rPr>
        <w:t>—</w:t>
      </w:r>
      <w:r>
        <w:rPr>
          <w:rFonts w:ascii="Arial" w:hAnsi="Arial" w:cs="Arial"/>
        </w:rPr>
        <w:t>(1)</w:t>
      </w:r>
      <w:r w:rsidRPr="00C96BA8">
        <w:rPr>
          <w:rFonts w:ascii="Arial" w:hAnsi="Arial" w:cs="Arial"/>
        </w:rPr>
        <w:t xml:space="preserve"> Where the proposals are for the introduction or removal of boarding provision, or the alteration of existing boarding provision such as is mentioned in paragraph </w:t>
      </w:r>
      <w:r>
        <w:rPr>
          <w:rFonts w:ascii="Arial" w:hAnsi="Arial" w:cs="Arial"/>
        </w:rPr>
        <w:t>8 or 21 of Schedule 2 (GB proposals)/</w:t>
      </w:r>
      <w:r w:rsidRPr="00C96BA8">
        <w:rPr>
          <w:rFonts w:ascii="Arial" w:hAnsi="Arial" w:cs="Arial"/>
        </w:rPr>
        <w:t>7  or 14 of Schedule 4</w:t>
      </w:r>
      <w:r w:rsidRPr="00A05B48">
        <w:rPr>
          <w:rFonts w:ascii="Arial" w:hAnsi="Arial" w:cs="Arial"/>
        </w:rPr>
        <w:t xml:space="preserve"> </w:t>
      </w:r>
      <w:r>
        <w:rPr>
          <w:rFonts w:ascii="Arial" w:hAnsi="Arial" w:cs="Arial"/>
        </w:rPr>
        <w:t>to</w:t>
      </w:r>
      <w:r w:rsidRPr="00BA36B4">
        <w:rPr>
          <w:rFonts w:ascii="Arial" w:hAnsi="Arial" w:cs="Arial"/>
        </w:rPr>
        <w:t xml:space="preserve"> </w:t>
      </w:r>
      <w:r>
        <w:rPr>
          <w:rFonts w:ascii="Arial" w:hAnsi="Arial" w:cs="Arial"/>
        </w:rPr>
        <w:t xml:space="preserve">The School Organisation (Prescribed Alterations to Maintained Schools) (England) Regulations 2007 (as amended) </w:t>
      </w:r>
      <w:r w:rsidRPr="00C96BA8">
        <w:rPr>
          <w:rFonts w:ascii="Arial" w:hAnsi="Arial" w:cs="Arial"/>
        </w:rPr>
        <w:t>—</w:t>
      </w: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the number of pupils for whom it is intended that boarding provision will be made if the proposals are approved;</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1242D4">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1242D4">
              <w:tc>
                <w:tcPr>
                  <w:tcW w:w="8302" w:type="dxa"/>
                </w:tcPr>
                <w:p w:rsidR="00217EDC" w:rsidRPr="001242D4" w:rsidRDefault="00CC6E36" w:rsidP="001242D4">
                  <w:pPr>
                    <w:pStyle w:val="N2"/>
                    <w:numPr>
                      <w:ilvl w:val="0"/>
                      <w:numId w:val="0"/>
                    </w:numPr>
                    <w:jc w:val="left"/>
                    <w:rPr>
                      <w:rFonts w:ascii="Arial" w:hAnsi="Arial" w:cs="Arial"/>
                      <w:sz w:val="22"/>
                      <w:szCs w:val="22"/>
                      <w:lang w:eastAsia="en-GB"/>
                    </w:rPr>
                  </w:pPr>
                  <w:r w:rsidRPr="001242D4">
                    <w:rPr>
                      <w:rFonts w:ascii="Arial" w:hAnsi="Arial" w:cs="Arial"/>
                      <w:sz w:val="22"/>
                      <w:szCs w:val="22"/>
                      <w:lang w:eastAsia="en-GB"/>
                    </w:rPr>
                    <w:t>Not applicable.</w:t>
                  </w:r>
                </w:p>
              </w:tc>
            </w:tr>
          </w:tbl>
          <w:p w:rsidR="00217EDC" w:rsidRDefault="00217EDC" w:rsidP="001242D4">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the arrangements for safeguarding the welfare of children at the school;</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1242D4">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1242D4">
              <w:tc>
                <w:tcPr>
                  <w:tcW w:w="8302" w:type="dxa"/>
                </w:tcPr>
                <w:p w:rsidR="00217EDC" w:rsidRDefault="00CC6E36" w:rsidP="001242D4">
                  <w:pPr>
                    <w:pStyle w:val="N2"/>
                    <w:numPr>
                      <w:ilvl w:val="0"/>
                      <w:numId w:val="0"/>
                    </w:numPr>
                    <w:jc w:val="left"/>
                    <w:rPr>
                      <w:lang w:eastAsia="en-GB"/>
                    </w:rPr>
                  </w:pPr>
                  <w:r w:rsidRPr="001242D4">
                    <w:rPr>
                      <w:rFonts w:ascii="Arial" w:hAnsi="Arial" w:cs="Arial"/>
                      <w:sz w:val="22"/>
                      <w:szCs w:val="22"/>
                      <w:lang w:eastAsia="en-GB"/>
                    </w:rPr>
                    <w:t>Not applicable.</w:t>
                  </w:r>
                </w:p>
              </w:tc>
            </w:tr>
          </w:tbl>
          <w:p w:rsidR="00217EDC" w:rsidRDefault="00217EDC" w:rsidP="001242D4">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 xml:space="preserve">the current number of pupils for whom boarding provision can be made and a description of the boarding provision; </w:t>
      </w:r>
      <w:r>
        <w:rPr>
          <w:rFonts w:ascii="Arial" w:hAnsi="Arial" w:cs="Arial"/>
        </w:rPr>
        <w:t>and</w:t>
      </w:r>
    </w:p>
    <w:tbl>
      <w:tblPr>
        <w:tblW w:w="0" w:type="auto"/>
        <w:tblLook w:val="01E0"/>
      </w:tblPr>
      <w:tblGrid>
        <w:gridCol w:w="8528"/>
      </w:tblGrid>
      <w:tr w:rsidR="00217EDC" w:rsidTr="001242D4">
        <w:tc>
          <w:tcPr>
            <w:tcW w:w="8528" w:type="dxa"/>
          </w:tcPr>
          <w:p w:rsidR="00217EDC" w:rsidRPr="000B2927" w:rsidRDefault="00217EDC" w:rsidP="001242D4">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1242D4">
              <w:tc>
                <w:tcPr>
                  <w:tcW w:w="8528" w:type="dxa"/>
                </w:tcPr>
                <w:p w:rsidR="00217EDC" w:rsidRDefault="00CC6E36" w:rsidP="001242D4">
                  <w:pPr>
                    <w:pStyle w:val="N2"/>
                    <w:numPr>
                      <w:ilvl w:val="0"/>
                      <w:numId w:val="0"/>
                    </w:numPr>
                    <w:jc w:val="left"/>
                    <w:rPr>
                      <w:lang w:eastAsia="en-GB"/>
                    </w:rPr>
                  </w:pPr>
                  <w:r w:rsidRPr="001242D4">
                    <w:rPr>
                      <w:rFonts w:ascii="Arial" w:hAnsi="Arial" w:cs="Arial"/>
                      <w:sz w:val="22"/>
                      <w:szCs w:val="22"/>
                      <w:lang w:eastAsia="en-GB"/>
                    </w:rPr>
                    <w:t>Not applicable.</w:t>
                  </w:r>
                </w:p>
              </w:tc>
            </w:tr>
          </w:tbl>
          <w:p w:rsidR="00217EDC" w:rsidRDefault="00217EDC" w:rsidP="001242D4">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except where the proposals are to introduce boarding provision, a description of the existing boarding provision.</w:t>
      </w:r>
    </w:p>
    <w:tbl>
      <w:tblPr>
        <w:tblW w:w="0" w:type="auto"/>
        <w:tblLook w:val="01E0"/>
      </w:tblPr>
      <w:tblGrid>
        <w:gridCol w:w="8528"/>
      </w:tblGrid>
      <w:tr w:rsidR="00217EDC" w:rsidTr="001242D4">
        <w:tc>
          <w:tcPr>
            <w:tcW w:w="8528" w:type="dxa"/>
          </w:tcPr>
          <w:p w:rsidR="00217EDC" w:rsidRPr="000B2927" w:rsidRDefault="00217EDC" w:rsidP="001242D4">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1242D4">
              <w:tc>
                <w:tcPr>
                  <w:tcW w:w="8528" w:type="dxa"/>
                </w:tcPr>
                <w:p w:rsidR="00217EDC" w:rsidRPr="001242D4" w:rsidRDefault="00CC6E36" w:rsidP="001242D4">
                  <w:pPr>
                    <w:pStyle w:val="N2"/>
                    <w:numPr>
                      <w:ilvl w:val="0"/>
                      <w:numId w:val="0"/>
                    </w:numPr>
                    <w:jc w:val="left"/>
                    <w:rPr>
                      <w:rFonts w:ascii="Arial" w:hAnsi="Arial" w:cs="Arial"/>
                      <w:sz w:val="22"/>
                      <w:szCs w:val="22"/>
                      <w:lang w:eastAsia="en-GB"/>
                    </w:rPr>
                  </w:pPr>
                  <w:r w:rsidRPr="001242D4">
                    <w:rPr>
                      <w:rFonts w:ascii="Arial" w:hAnsi="Arial" w:cs="Arial"/>
                      <w:sz w:val="22"/>
                      <w:szCs w:val="22"/>
                      <w:lang w:eastAsia="en-GB"/>
                    </w:rPr>
                    <w:t>Not applicable.</w:t>
                  </w:r>
                </w:p>
              </w:tc>
            </w:tr>
          </w:tbl>
          <w:p w:rsidR="00217EDC" w:rsidRDefault="00217EDC" w:rsidP="001242D4">
            <w:pPr>
              <w:pStyle w:val="N2"/>
              <w:numPr>
                <w:ilvl w:val="0"/>
                <w:numId w:val="0"/>
              </w:numPr>
              <w:jc w:val="left"/>
              <w:rPr>
                <w:lang w:eastAsia="en-GB"/>
              </w:rPr>
            </w:pPr>
          </w:p>
        </w:tc>
      </w:tr>
    </w:tbl>
    <w:p w:rsidR="00217EDC" w:rsidRPr="00C96BA8" w:rsidRDefault="00217EDC" w:rsidP="00217EDC">
      <w:pPr>
        <w:pStyle w:val="N3"/>
        <w:numPr>
          <w:ilvl w:val="0"/>
          <w:numId w:val="0"/>
        </w:numPr>
        <w:ind w:left="737" w:hanging="397"/>
        <w:jc w:val="left"/>
        <w:rPr>
          <w:rFonts w:ascii="Arial" w:hAnsi="Arial" w:cs="Arial"/>
        </w:rPr>
      </w:pPr>
    </w:p>
    <w:p w:rsidR="00217EDC" w:rsidRPr="00C96BA8" w:rsidRDefault="00217EDC" w:rsidP="00217EDC">
      <w:pPr>
        <w:pStyle w:val="N2"/>
        <w:tabs>
          <w:tab w:val="clear" w:pos="1440"/>
          <w:tab w:val="clear" w:pos="1800"/>
        </w:tabs>
        <w:ind w:left="0" w:firstLine="170"/>
        <w:jc w:val="left"/>
        <w:rPr>
          <w:rFonts w:ascii="Arial" w:hAnsi="Arial" w:cs="Arial"/>
        </w:rPr>
      </w:pPr>
      <w:r w:rsidRPr="00C96BA8">
        <w:rPr>
          <w:rFonts w:ascii="Arial" w:hAnsi="Arial" w:cs="Arial"/>
        </w:rPr>
        <w:t>Where the proposals are for the removal of boarding provisions or an alteration to reduce boarding provision such as is mentioned in paragraph</w:t>
      </w:r>
      <w:r>
        <w:rPr>
          <w:rFonts w:ascii="Arial" w:hAnsi="Arial" w:cs="Arial"/>
        </w:rPr>
        <w:t xml:space="preserve"> 8 or 21 of Schedule 2 (GB proposals)/</w:t>
      </w:r>
      <w:r w:rsidRPr="00C96BA8">
        <w:rPr>
          <w:rFonts w:ascii="Arial" w:hAnsi="Arial" w:cs="Arial"/>
        </w:rPr>
        <w:t>7 or 14 of Schedule 4</w:t>
      </w:r>
      <w:r>
        <w:rPr>
          <w:rFonts w:ascii="Arial" w:hAnsi="Arial" w:cs="Arial"/>
        </w:rPr>
        <w:t xml:space="preserve"> (LA proposals)</w:t>
      </w:r>
      <w:r w:rsidRPr="00A05B48">
        <w:rPr>
          <w:rFonts w:ascii="Arial" w:hAnsi="Arial" w:cs="Arial"/>
        </w:rPr>
        <w:t xml:space="preserve"> </w:t>
      </w:r>
      <w:r>
        <w:rPr>
          <w:rFonts w:ascii="Arial" w:hAnsi="Arial" w:cs="Arial"/>
        </w:rPr>
        <w:t>to</w:t>
      </w:r>
      <w:r w:rsidRPr="00BA36B4">
        <w:rPr>
          <w:rFonts w:ascii="Arial" w:hAnsi="Arial" w:cs="Arial"/>
        </w:rPr>
        <w:t xml:space="preserve"> </w:t>
      </w:r>
      <w:r>
        <w:rPr>
          <w:rFonts w:ascii="Arial" w:hAnsi="Arial" w:cs="Arial"/>
        </w:rPr>
        <w:t xml:space="preserve">The School Organisation (Prescribed Alterations to Maintained Schools) (England) Regulations 2007 (as amended) </w:t>
      </w:r>
      <w:r w:rsidRPr="00C96BA8">
        <w:rPr>
          <w:rFonts w:ascii="Arial" w:hAnsi="Arial" w:cs="Arial"/>
        </w:rPr>
        <w:t>—</w:t>
      </w: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 xml:space="preserve">the number of pupils for whom boarding provision will be removed if the proposals are approved; </w:t>
      </w:r>
      <w:r>
        <w:rPr>
          <w:rFonts w:ascii="Arial" w:hAnsi="Arial" w:cs="Arial"/>
        </w:rPr>
        <w:t>and</w:t>
      </w:r>
    </w:p>
    <w:tbl>
      <w:tblPr>
        <w:tblW w:w="0" w:type="auto"/>
        <w:tblLook w:val="01E0"/>
      </w:tblPr>
      <w:tblGrid>
        <w:gridCol w:w="8528"/>
      </w:tblGrid>
      <w:tr w:rsidR="00217EDC" w:rsidTr="001242D4">
        <w:tc>
          <w:tcPr>
            <w:tcW w:w="8528" w:type="dxa"/>
          </w:tcPr>
          <w:p w:rsidR="00217EDC" w:rsidRPr="000B2927" w:rsidRDefault="00217EDC" w:rsidP="001242D4">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1242D4">
              <w:tc>
                <w:tcPr>
                  <w:tcW w:w="8528" w:type="dxa"/>
                </w:tcPr>
                <w:p w:rsidR="00217EDC" w:rsidRDefault="00CC6E36" w:rsidP="001242D4">
                  <w:pPr>
                    <w:pStyle w:val="N2"/>
                    <w:numPr>
                      <w:ilvl w:val="0"/>
                      <w:numId w:val="0"/>
                    </w:numPr>
                    <w:jc w:val="left"/>
                    <w:rPr>
                      <w:lang w:eastAsia="en-GB"/>
                    </w:rPr>
                  </w:pPr>
                  <w:r w:rsidRPr="001242D4">
                    <w:rPr>
                      <w:rFonts w:ascii="Arial" w:hAnsi="Arial" w:cs="Arial"/>
                      <w:sz w:val="22"/>
                      <w:szCs w:val="22"/>
                      <w:lang w:eastAsia="en-GB"/>
                    </w:rPr>
                    <w:t>Not applicable.</w:t>
                  </w:r>
                </w:p>
              </w:tc>
            </w:tr>
          </w:tbl>
          <w:p w:rsidR="00217EDC" w:rsidRDefault="00217EDC" w:rsidP="001242D4">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a statement as to the use to which the former boarding accommodation will be put if the proposals are approved.</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1242D4">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1242D4">
              <w:tc>
                <w:tcPr>
                  <w:tcW w:w="8302" w:type="dxa"/>
                </w:tcPr>
                <w:p w:rsidR="00217EDC" w:rsidRDefault="00CC6E36" w:rsidP="001242D4">
                  <w:pPr>
                    <w:pStyle w:val="N2"/>
                    <w:numPr>
                      <w:ilvl w:val="0"/>
                      <w:numId w:val="0"/>
                    </w:numPr>
                    <w:jc w:val="left"/>
                    <w:rPr>
                      <w:lang w:eastAsia="en-GB"/>
                    </w:rPr>
                  </w:pPr>
                  <w:r w:rsidRPr="001242D4">
                    <w:rPr>
                      <w:rFonts w:ascii="Arial" w:hAnsi="Arial" w:cs="Arial"/>
                      <w:sz w:val="22"/>
                      <w:szCs w:val="22"/>
                      <w:lang w:eastAsia="en-GB"/>
                    </w:rPr>
                    <w:t>Not applicable.</w:t>
                  </w:r>
                </w:p>
              </w:tc>
            </w:tr>
          </w:tbl>
          <w:p w:rsidR="00217EDC" w:rsidRDefault="00217EDC" w:rsidP="001242D4">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Transfer to new site</w:t>
      </w:r>
    </w:p>
    <w:p w:rsidR="00217EDC" w:rsidRPr="00C96BA8" w:rsidRDefault="00217EDC" w:rsidP="00217EDC">
      <w:pPr>
        <w:pStyle w:val="N1"/>
        <w:jc w:val="left"/>
        <w:rPr>
          <w:rFonts w:ascii="Arial" w:hAnsi="Arial" w:cs="Arial"/>
        </w:rPr>
      </w:pPr>
      <w:r w:rsidRPr="00C96BA8">
        <w:rPr>
          <w:rFonts w:ascii="Arial" w:hAnsi="Arial" w:cs="Arial"/>
        </w:rPr>
        <w:t> Where the proposals are to transfer a school to a new site the following information—</w:t>
      </w: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the location of the proposed site (including details of whether the school is to occupy a single or split site), and including where appropriate the postal address;</w:t>
      </w:r>
    </w:p>
    <w:tbl>
      <w:tblPr>
        <w:tblW w:w="0" w:type="auto"/>
        <w:tblLook w:val="01E0"/>
      </w:tblPr>
      <w:tblGrid>
        <w:gridCol w:w="8528"/>
      </w:tblGrid>
      <w:tr w:rsidR="00217EDC" w:rsidTr="001242D4">
        <w:tc>
          <w:tcPr>
            <w:tcW w:w="8528" w:type="dxa"/>
          </w:tcPr>
          <w:p w:rsidR="00217EDC" w:rsidRPr="000B2927" w:rsidRDefault="00217EDC" w:rsidP="001242D4">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1242D4">
              <w:tc>
                <w:tcPr>
                  <w:tcW w:w="8528" w:type="dxa"/>
                </w:tcPr>
                <w:p w:rsidR="00217EDC" w:rsidRDefault="00CC6E36" w:rsidP="001242D4">
                  <w:pPr>
                    <w:pStyle w:val="N2"/>
                    <w:numPr>
                      <w:ilvl w:val="0"/>
                      <w:numId w:val="0"/>
                    </w:numPr>
                    <w:jc w:val="left"/>
                    <w:rPr>
                      <w:lang w:eastAsia="en-GB"/>
                    </w:rPr>
                  </w:pPr>
                  <w:r w:rsidRPr="001242D4">
                    <w:rPr>
                      <w:rFonts w:ascii="Arial" w:hAnsi="Arial" w:cs="Arial"/>
                      <w:sz w:val="22"/>
                      <w:szCs w:val="22"/>
                      <w:lang w:eastAsia="en-GB"/>
                    </w:rPr>
                    <w:t>Not applicable.</w:t>
                  </w:r>
                </w:p>
              </w:tc>
            </w:tr>
          </w:tbl>
          <w:p w:rsidR="00217EDC" w:rsidRDefault="00217EDC" w:rsidP="001242D4">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the distance between the proposed and current site;</w:t>
      </w:r>
    </w:p>
    <w:p w:rsidR="00217EDC" w:rsidRPr="000B2927" w:rsidRDefault="00217EDC" w:rsidP="00217EDC">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8"/>
      </w:tblGrid>
      <w:tr w:rsidR="00217EDC" w:rsidTr="001242D4">
        <w:tc>
          <w:tcPr>
            <w:tcW w:w="8528" w:type="dxa"/>
          </w:tcPr>
          <w:p w:rsidR="00217EDC" w:rsidRDefault="00CC6E36" w:rsidP="001242D4">
            <w:pPr>
              <w:pStyle w:val="N2"/>
              <w:numPr>
                <w:ilvl w:val="0"/>
                <w:numId w:val="0"/>
              </w:numPr>
              <w:jc w:val="left"/>
              <w:rPr>
                <w:lang w:eastAsia="en-GB"/>
              </w:rPr>
            </w:pPr>
            <w:r w:rsidRPr="001242D4">
              <w:rPr>
                <w:rFonts w:ascii="Arial" w:hAnsi="Arial" w:cs="Arial"/>
                <w:sz w:val="22"/>
                <w:szCs w:val="22"/>
                <w:lang w:eastAsia="en-GB"/>
              </w:rPr>
              <w:t>Not applicable.</w:t>
            </w: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the reason for the choice of proposed site;</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1242D4">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1242D4">
              <w:tc>
                <w:tcPr>
                  <w:tcW w:w="8302" w:type="dxa"/>
                </w:tcPr>
                <w:p w:rsidR="00217EDC" w:rsidRDefault="00CC6E36" w:rsidP="001242D4">
                  <w:pPr>
                    <w:pStyle w:val="N2"/>
                    <w:numPr>
                      <w:ilvl w:val="0"/>
                      <w:numId w:val="0"/>
                    </w:numPr>
                    <w:jc w:val="left"/>
                    <w:rPr>
                      <w:lang w:eastAsia="en-GB"/>
                    </w:rPr>
                  </w:pPr>
                  <w:r w:rsidRPr="001242D4">
                    <w:rPr>
                      <w:rFonts w:ascii="Arial" w:hAnsi="Arial" w:cs="Arial"/>
                      <w:sz w:val="22"/>
                      <w:szCs w:val="22"/>
                      <w:lang w:eastAsia="en-GB"/>
                    </w:rPr>
                    <w:t>Not applicable.</w:t>
                  </w:r>
                </w:p>
              </w:tc>
            </w:tr>
          </w:tbl>
          <w:p w:rsidR="00217EDC" w:rsidRDefault="00217EDC" w:rsidP="001242D4">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the accessibility of the proposed site or sites;</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1242D4">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1242D4">
              <w:tc>
                <w:tcPr>
                  <w:tcW w:w="8302" w:type="dxa"/>
                </w:tcPr>
                <w:p w:rsidR="00217EDC" w:rsidRDefault="00CC6E36" w:rsidP="001242D4">
                  <w:pPr>
                    <w:pStyle w:val="N2"/>
                    <w:numPr>
                      <w:ilvl w:val="0"/>
                      <w:numId w:val="0"/>
                    </w:numPr>
                    <w:jc w:val="left"/>
                    <w:rPr>
                      <w:lang w:eastAsia="en-GB"/>
                    </w:rPr>
                  </w:pPr>
                  <w:r w:rsidRPr="001242D4">
                    <w:rPr>
                      <w:rFonts w:ascii="Arial" w:hAnsi="Arial" w:cs="Arial"/>
                      <w:sz w:val="22"/>
                      <w:szCs w:val="22"/>
                      <w:lang w:eastAsia="en-GB"/>
                    </w:rPr>
                    <w:t>Not applicable.</w:t>
                  </w:r>
                </w:p>
              </w:tc>
            </w:tr>
          </w:tbl>
          <w:p w:rsidR="00217EDC" w:rsidRDefault="00217EDC" w:rsidP="001242D4">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 xml:space="preserve">the proposed arrangements for transport of pupils to the school on its new site; </w:t>
      </w:r>
      <w:r>
        <w:rPr>
          <w:rFonts w:ascii="Arial" w:hAnsi="Arial" w:cs="Arial"/>
        </w:rPr>
        <w:t>and</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1242D4">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1242D4">
              <w:tc>
                <w:tcPr>
                  <w:tcW w:w="8302" w:type="dxa"/>
                </w:tcPr>
                <w:p w:rsidR="00217EDC" w:rsidRDefault="00CC6E36" w:rsidP="001242D4">
                  <w:pPr>
                    <w:pStyle w:val="N2"/>
                    <w:numPr>
                      <w:ilvl w:val="0"/>
                      <w:numId w:val="0"/>
                    </w:numPr>
                    <w:jc w:val="left"/>
                    <w:rPr>
                      <w:lang w:eastAsia="en-GB"/>
                    </w:rPr>
                  </w:pPr>
                  <w:r w:rsidRPr="001242D4">
                    <w:rPr>
                      <w:rFonts w:ascii="Arial" w:hAnsi="Arial" w:cs="Arial"/>
                      <w:sz w:val="22"/>
                      <w:szCs w:val="22"/>
                      <w:lang w:eastAsia="en-GB"/>
                    </w:rPr>
                    <w:t>Not applicable.</w:t>
                  </w:r>
                </w:p>
              </w:tc>
            </w:tr>
          </w:tbl>
          <w:p w:rsidR="00217EDC" w:rsidRDefault="00217EDC" w:rsidP="001242D4">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 xml:space="preserve">a statement about other sustainable transport alternatives where pupils are not using transport provided, and how car use in </w:t>
      </w:r>
      <w:r>
        <w:rPr>
          <w:rFonts w:ascii="Arial" w:hAnsi="Arial" w:cs="Arial"/>
        </w:rPr>
        <w:t xml:space="preserve">the school </w:t>
      </w:r>
      <w:r w:rsidRPr="00C96BA8">
        <w:rPr>
          <w:rFonts w:ascii="Arial" w:hAnsi="Arial" w:cs="Arial"/>
        </w:rPr>
        <w:t>area will be discouraged.</w:t>
      </w:r>
    </w:p>
    <w:tbl>
      <w:tblPr>
        <w:tblW w:w="0" w:type="auto"/>
        <w:tblLook w:val="01E0"/>
      </w:tblPr>
      <w:tblGrid>
        <w:gridCol w:w="8528"/>
      </w:tblGrid>
      <w:tr w:rsidR="00217EDC" w:rsidTr="001242D4">
        <w:tc>
          <w:tcPr>
            <w:tcW w:w="8528" w:type="dxa"/>
          </w:tcPr>
          <w:p w:rsidR="00217EDC" w:rsidRPr="000B2927" w:rsidRDefault="00217EDC" w:rsidP="001242D4">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1242D4">
              <w:tc>
                <w:tcPr>
                  <w:tcW w:w="8528" w:type="dxa"/>
                </w:tcPr>
                <w:p w:rsidR="00217EDC" w:rsidRDefault="00CC6E36" w:rsidP="001242D4">
                  <w:pPr>
                    <w:pStyle w:val="N2"/>
                    <w:numPr>
                      <w:ilvl w:val="0"/>
                      <w:numId w:val="0"/>
                    </w:numPr>
                    <w:jc w:val="left"/>
                    <w:rPr>
                      <w:lang w:eastAsia="en-GB"/>
                    </w:rPr>
                  </w:pPr>
                  <w:r w:rsidRPr="001242D4">
                    <w:rPr>
                      <w:rFonts w:ascii="Arial" w:hAnsi="Arial" w:cs="Arial"/>
                      <w:sz w:val="22"/>
                      <w:szCs w:val="22"/>
                      <w:lang w:eastAsia="en-GB"/>
                    </w:rPr>
                    <w:t>Not applicable.</w:t>
                  </w:r>
                </w:p>
              </w:tc>
            </w:tr>
          </w:tbl>
          <w:p w:rsidR="00217EDC" w:rsidRDefault="00217EDC" w:rsidP="001242D4">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Objectives</w:t>
      </w:r>
    </w:p>
    <w:p w:rsidR="00217EDC" w:rsidRDefault="00217EDC" w:rsidP="00217EDC">
      <w:pPr>
        <w:pStyle w:val="N1"/>
        <w:jc w:val="left"/>
        <w:rPr>
          <w:rFonts w:ascii="Arial" w:hAnsi="Arial" w:cs="Arial"/>
        </w:rPr>
      </w:pPr>
      <w:r w:rsidRPr="00C96BA8">
        <w:rPr>
          <w:rFonts w:ascii="Arial" w:hAnsi="Arial" w:cs="Arial"/>
        </w:rPr>
        <w:t> The objectives of the proposals.</w:t>
      </w:r>
    </w:p>
    <w:tbl>
      <w:tblPr>
        <w:tblW w:w="0" w:type="auto"/>
        <w:tblLook w:val="01E0"/>
      </w:tblPr>
      <w:tblGrid>
        <w:gridCol w:w="8528"/>
      </w:tblGrid>
      <w:tr w:rsidR="00217EDC" w:rsidTr="001242D4">
        <w:tc>
          <w:tcPr>
            <w:tcW w:w="8528" w:type="dxa"/>
          </w:tcPr>
          <w:p w:rsidR="00217EDC" w:rsidRPr="000B2927" w:rsidRDefault="00217EDC" w:rsidP="001242D4">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1242D4">
              <w:tc>
                <w:tcPr>
                  <w:tcW w:w="8528" w:type="dxa"/>
                </w:tcPr>
                <w:p w:rsidR="00217EDC" w:rsidRPr="001242D4" w:rsidRDefault="00F16AD6" w:rsidP="001242D4">
                  <w:pPr>
                    <w:pStyle w:val="N2"/>
                    <w:numPr>
                      <w:ilvl w:val="0"/>
                      <w:numId w:val="0"/>
                    </w:numPr>
                    <w:jc w:val="left"/>
                    <w:rPr>
                      <w:rFonts w:ascii="Arial" w:hAnsi="Arial" w:cs="Arial"/>
                      <w:sz w:val="22"/>
                      <w:szCs w:val="22"/>
                      <w:lang w:eastAsia="en-GB"/>
                    </w:rPr>
                  </w:pPr>
                  <w:r w:rsidRPr="001242D4">
                    <w:rPr>
                      <w:rFonts w:ascii="Arial" w:hAnsi="Arial" w:cs="Arial"/>
                      <w:sz w:val="22"/>
                      <w:szCs w:val="22"/>
                      <w:lang w:eastAsia="en-GB"/>
                    </w:rPr>
                    <w:t>To meet the need for additional school places</w:t>
                  </w:r>
                  <w:r w:rsidR="00E063A3" w:rsidRPr="001242D4">
                    <w:rPr>
                      <w:rFonts w:ascii="Arial" w:hAnsi="Arial" w:cs="Arial"/>
                      <w:sz w:val="22"/>
                      <w:szCs w:val="22"/>
                      <w:lang w:eastAsia="en-GB"/>
                    </w:rPr>
                    <w:t xml:space="preserve"> across the Borough</w:t>
                  </w:r>
                  <w:r w:rsidRPr="001242D4">
                    <w:rPr>
                      <w:rFonts w:ascii="Arial" w:hAnsi="Arial" w:cs="Arial"/>
                      <w:sz w:val="22"/>
                      <w:szCs w:val="22"/>
                      <w:lang w:eastAsia="en-GB"/>
                    </w:rPr>
                    <w:t xml:space="preserve"> from September 201</w:t>
                  </w:r>
                  <w:r w:rsidR="00200D38" w:rsidRPr="001242D4">
                    <w:rPr>
                      <w:rFonts w:ascii="Arial" w:hAnsi="Arial" w:cs="Arial"/>
                      <w:sz w:val="22"/>
                      <w:szCs w:val="22"/>
                      <w:lang w:eastAsia="en-GB"/>
                    </w:rPr>
                    <w:t>2</w:t>
                  </w:r>
                  <w:r w:rsidRPr="001242D4">
                    <w:rPr>
                      <w:rFonts w:ascii="Arial" w:hAnsi="Arial" w:cs="Arial"/>
                      <w:sz w:val="22"/>
                      <w:szCs w:val="22"/>
                      <w:lang w:eastAsia="en-GB"/>
                    </w:rPr>
                    <w:t xml:space="preserve"> by increasing the PAN from </w:t>
                  </w:r>
                  <w:r w:rsidR="007179FD" w:rsidRPr="001242D4">
                    <w:rPr>
                      <w:rFonts w:ascii="Arial" w:hAnsi="Arial" w:cs="Arial"/>
                      <w:sz w:val="22"/>
                      <w:szCs w:val="22"/>
                      <w:lang w:eastAsia="en-GB"/>
                    </w:rPr>
                    <w:t xml:space="preserve">60 to 90 </w:t>
                  </w:r>
                  <w:r w:rsidRPr="001242D4">
                    <w:rPr>
                      <w:rFonts w:ascii="Arial" w:hAnsi="Arial" w:cs="Arial"/>
                      <w:sz w:val="22"/>
                      <w:szCs w:val="22"/>
                      <w:lang w:eastAsia="en-GB"/>
                    </w:rPr>
                    <w:t>for admission at reception year.</w:t>
                  </w:r>
                </w:p>
                <w:p w:rsidR="00217EDC" w:rsidRDefault="00F16AD6" w:rsidP="001242D4">
                  <w:pPr>
                    <w:pStyle w:val="N2"/>
                    <w:numPr>
                      <w:ilvl w:val="0"/>
                      <w:numId w:val="0"/>
                    </w:numPr>
                    <w:jc w:val="left"/>
                    <w:rPr>
                      <w:lang w:eastAsia="en-GB"/>
                    </w:rPr>
                  </w:pPr>
                  <w:r w:rsidRPr="001242D4">
                    <w:rPr>
                      <w:rFonts w:ascii="Arial" w:hAnsi="Arial" w:cs="Arial"/>
                      <w:sz w:val="22"/>
                      <w:szCs w:val="22"/>
                      <w:lang w:eastAsia="en-GB"/>
                    </w:rPr>
                    <w:t xml:space="preserve">To remodel and expand existing facilities and provide additional accommodation </w:t>
                  </w:r>
                  <w:r w:rsidR="00564620" w:rsidRPr="001242D4">
                    <w:rPr>
                      <w:rFonts w:ascii="Arial" w:hAnsi="Arial" w:cs="Arial"/>
                      <w:sz w:val="22"/>
                      <w:szCs w:val="22"/>
                      <w:lang w:eastAsia="en-GB"/>
                    </w:rPr>
                    <w:t>to provide a sufficient and suitable mix of facilities to meet the needs of an intake of 90 children as they progress up the school</w:t>
                  </w:r>
                  <w:r w:rsidR="00E65A5F" w:rsidRPr="001242D4">
                    <w:rPr>
                      <w:rFonts w:ascii="Arial" w:hAnsi="Arial" w:cs="Arial"/>
                      <w:sz w:val="22"/>
                      <w:szCs w:val="22"/>
                      <w:lang w:eastAsia="en-GB"/>
                    </w:rPr>
                    <w:t xml:space="preserve"> and subsequently through the federated junior school</w:t>
                  </w:r>
                  <w:r w:rsidR="00564620" w:rsidRPr="001242D4">
                    <w:rPr>
                      <w:rFonts w:ascii="Arial" w:hAnsi="Arial" w:cs="Arial"/>
                      <w:sz w:val="22"/>
                      <w:szCs w:val="22"/>
                      <w:lang w:eastAsia="en-GB"/>
                    </w:rPr>
                    <w:t>.</w:t>
                  </w:r>
                </w:p>
              </w:tc>
            </w:tr>
          </w:tbl>
          <w:p w:rsidR="00217EDC" w:rsidRDefault="00217EDC" w:rsidP="001242D4">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Consultation</w:t>
      </w:r>
    </w:p>
    <w:p w:rsidR="00217EDC" w:rsidRPr="00C96BA8" w:rsidRDefault="00217EDC" w:rsidP="00217EDC">
      <w:pPr>
        <w:pStyle w:val="N1"/>
        <w:jc w:val="left"/>
        <w:rPr>
          <w:rFonts w:ascii="Arial" w:hAnsi="Arial" w:cs="Arial"/>
        </w:rPr>
      </w:pPr>
      <w:r w:rsidRPr="00C96BA8">
        <w:rPr>
          <w:rFonts w:ascii="Arial" w:hAnsi="Arial" w:cs="Arial"/>
        </w:rPr>
        <w:t> Evidence of the consultation before the proposals were published including—</w:t>
      </w:r>
    </w:p>
    <w:p w:rsidR="00217EDC" w:rsidRPr="00C96BA8"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a list of persons who were consulted;</w:t>
      </w:r>
    </w:p>
    <w:p w:rsidR="00217EDC" w:rsidRPr="00C96BA8"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minutes of all public consultation meetings;</w:t>
      </w:r>
    </w:p>
    <w:p w:rsidR="00217EDC" w:rsidRPr="00C96BA8"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the views of the persons consulted;</w:t>
      </w:r>
    </w:p>
    <w:p w:rsidR="00217EDC" w:rsidRPr="00C96BA8"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a statement to the effect that all applicable statutory requirements in relation to the proposals to consult were complied with; and</w:t>
      </w: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copies of all consultation documents and a statement on how these documents were made available.</w:t>
      </w:r>
    </w:p>
    <w:tbl>
      <w:tblPr>
        <w:tblW w:w="0" w:type="auto"/>
        <w:tblLook w:val="01E0"/>
      </w:tblPr>
      <w:tblGrid>
        <w:gridCol w:w="8528"/>
      </w:tblGrid>
      <w:tr w:rsidR="00217EDC" w:rsidTr="001242D4">
        <w:tc>
          <w:tcPr>
            <w:tcW w:w="8528" w:type="dxa"/>
          </w:tcPr>
          <w:p w:rsidR="00217EDC" w:rsidRPr="000B2927" w:rsidRDefault="00217EDC" w:rsidP="001242D4">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1242D4">
              <w:tc>
                <w:tcPr>
                  <w:tcW w:w="8528" w:type="dxa"/>
                </w:tcPr>
                <w:p w:rsidR="00F2003C" w:rsidRPr="001242D4" w:rsidRDefault="00F2003C" w:rsidP="001242D4">
                  <w:pPr>
                    <w:spacing w:line="220" w:lineRule="atLeast"/>
                    <w:jc w:val="both"/>
                    <w:rPr>
                      <w:sz w:val="22"/>
                      <w:szCs w:val="22"/>
                    </w:rPr>
                  </w:pPr>
                  <w:r w:rsidRPr="001242D4">
                    <w:rPr>
                      <w:sz w:val="22"/>
                      <w:szCs w:val="22"/>
                    </w:rPr>
                    <w:t>a) The following were identified as consultees and copies of the Consultation Document and Questionnaire were made available to them:</w:t>
                  </w:r>
                </w:p>
                <w:p w:rsidR="00F2003C" w:rsidRPr="001242D4" w:rsidRDefault="00F2003C" w:rsidP="001242D4">
                  <w:pPr>
                    <w:spacing w:line="220" w:lineRule="atLeast"/>
                    <w:jc w:val="both"/>
                    <w:rPr>
                      <w:sz w:val="22"/>
                      <w:szCs w:val="22"/>
                    </w:rPr>
                  </w:pPr>
                </w:p>
                <w:p w:rsidR="00F2003C" w:rsidRPr="001242D4" w:rsidRDefault="00F2003C" w:rsidP="001242D4">
                  <w:pPr>
                    <w:spacing w:line="220" w:lineRule="atLeast"/>
                    <w:jc w:val="both"/>
                    <w:rPr>
                      <w:sz w:val="22"/>
                      <w:szCs w:val="22"/>
                    </w:rPr>
                  </w:pPr>
                  <w:r w:rsidRPr="001242D4">
                    <w:rPr>
                      <w:sz w:val="22"/>
                      <w:szCs w:val="22"/>
                    </w:rPr>
                    <w:t>Parents/Carers, Staff and Governors of primary schools proposed for expansion</w:t>
                  </w:r>
                </w:p>
                <w:p w:rsidR="00F2003C" w:rsidRPr="001242D4" w:rsidRDefault="00F2003C" w:rsidP="001242D4">
                  <w:pPr>
                    <w:spacing w:line="220" w:lineRule="atLeast"/>
                    <w:jc w:val="both"/>
                    <w:rPr>
                      <w:sz w:val="22"/>
                      <w:szCs w:val="22"/>
                    </w:rPr>
                  </w:pPr>
                  <w:r w:rsidRPr="001242D4">
                    <w:rPr>
                      <w:sz w:val="22"/>
                      <w:szCs w:val="22"/>
                    </w:rPr>
                    <w:t>Extended Services, Community and other of the primary schools proposed for expansion</w:t>
                  </w:r>
                </w:p>
                <w:p w:rsidR="00F2003C" w:rsidRPr="001242D4" w:rsidRDefault="00F2003C" w:rsidP="001242D4">
                  <w:pPr>
                    <w:spacing w:line="220" w:lineRule="atLeast"/>
                    <w:jc w:val="both"/>
                    <w:rPr>
                      <w:sz w:val="22"/>
                      <w:szCs w:val="22"/>
                    </w:rPr>
                  </w:pPr>
                  <w:r w:rsidRPr="001242D4">
                    <w:rPr>
                      <w:sz w:val="22"/>
                      <w:szCs w:val="22"/>
                    </w:rPr>
                    <w:t>Parents/Carers, Staff, Chairs of Governors of all other nursery and primary schools in Sutton</w:t>
                  </w:r>
                </w:p>
                <w:p w:rsidR="00F2003C" w:rsidRPr="001242D4" w:rsidRDefault="00F2003C" w:rsidP="001242D4">
                  <w:pPr>
                    <w:spacing w:line="220" w:lineRule="atLeast"/>
                    <w:jc w:val="both"/>
                    <w:rPr>
                      <w:sz w:val="22"/>
                      <w:szCs w:val="22"/>
                    </w:rPr>
                  </w:pPr>
                  <w:r w:rsidRPr="001242D4">
                    <w:rPr>
                      <w:sz w:val="22"/>
                      <w:szCs w:val="22"/>
                    </w:rPr>
                    <w:t>Headteachers and Chairs of Governors of all secondary schools in Sutton</w:t>
                  </w:r>
                </w:p>
                <w:p w:rsidR="00F2003C" w:rsidRPr="001242D4" w:rsidRDefault="00F2003C" w:rsidP="001242D4">
                  <w:pPr>
                    <w:spacing w:line="220" w:lineRule="atLeast"/>
                    <w:jc w:val="both"/>
                    <w:rPr>
                      <w:sz w:val="22"/>
                      <w:szCs w:val="22"/>
                    </w:rPr>
                  </w:pPr>
                  <w:r w:rsidRPr="001242D4">
                    <w:rPr>
                      <w:sz w:val="22"/>
                      <w:szCs w:val="22"/>
                    </w:rPr>
                    <w:t>Headteachers of all special schools in Sutton</w:t>
                  </w:r>
                </w:p>
                <w:p w:rsidR="00F2003C" w:rsidRPr="001242D4" w:rsidRDefault="00F2003C" w:rsidP="001242D4">
                  <w:pPr>
                    <w:spacing w:line="220" w:lineRule="atLeast"/>
                    <w:jc w:val="both"/>
                    <w:rPr>
                      <w:sz w:val="22"/>
                      <w:szCs w:val="22"/>
                    </w:rPr>
                  </w:pPr>
                  <w:r w:rsidRPr="001242D4">
                    <w:rPr>
                      <w:sz w:val="22"/>
                      <w:szCs w:val="22"/>
                    </w:rPr>
                    <w:t>Headteachers/Teachers in Charge of Pupil Referral Units in Sutton</w:t>
                  </w:r>
                </w:p>
                <w:p w:rsidR="00F2003C" w:rsidRPr="001242D4" w:rsidRDefault="00F2003C" w:rsidP="001242D4">
                  <w:pPr>
                    <w:spacing w:line="220" w:lineRule="atLeast"/>
                    <w:jc w:val="both"/>
                    <w:rPr>
                      <w:sz w:val="22"/>
                      <w:szCs w:val="22"/>
                    </w:rPr>
                  </w:pPr>
                  <w:r w:rsidRPr="001242D4">
                    <w:rPr>
                      <w:sz w:val="22"/>
                      <w:szCs w:val="22"/>
                    </w:rPr>
                    <w:t>Children’s Centres</w:t>
                  </w:r>
                </w:p>
                <w:p w:rsidR="00F2003C" w:rsidRPr="001242D4" w:rsidRDefault="00F2003C" w:rsidP="001242D4">
                  <w:pPr>
                    <w:spacing w:line="220" w:lineRule="atLeast"/>
                    <w:jc w:val="both"/>
                    <w:rPr>
                      <w:sz w:val="22"/>
                      <w:szCs w:val="22"/>
                    </w:rPr>
                  </w:pPr>
                  <w:r w:rsidRPr="001242D4">
                    <w:rPr>
                      <w:sz w:val="22"/>
                      <w:szCs w:val="22"/>
                    </w:rPr>
                    <w:t>Principal of SCOLA</w:t>
                  </w:r>
                </w:p>
                <w:p w:rsidR="00F2003C" w:rsidRPr="001242D4" w:rsidRDefault="00F2003C" w:rsidP="001242D4">
                  <w:pPr>
                    <w:spacing w:line="220" w:lineRule="atLeast"/>
                    <w:jc w:val="both"/>
                    <w:rPr>
                      <w:sz w:val="22"/>
                      <w:szCs w:val="22"/>
                    </w:rPr>
                  </w:pPr>
                  <w:r w:rsidRPr="001242D4">
                    <w:rPr>
                      <w:sz w:val="22"/>
                      <w:szCs w:val="22"/>
                    </w:rPr>
                    <w:t xml:space="preserve">Principal of </w:t>
                  </w:r>
                  <w:smartTag w:uri="urn:schemas-microsoft-com:office:smarttags" w:element="place">
                    <w:smartTag w:uri="urn:schemas-microsoft-com:office:smarttags" w:element="PlaceName">
                      <w:r w:rsidRPr="001242D4">
                        <w:rPr>
                          <w:sz w:val="22"/>
                          <w:szCs w:val="22"/>
                        </w:rPr>
                        <w:t>Orchard</w:t>
                      </w:r>
                    </w:smartTag>
                    <w:r w:rsidRPr="001242D4">
                      <w:rPr>
                        <w:sz w:val="22"/>
                        <w:szCs w:val="22"/>
                      </w:rPr>
                      <w:t xml:space="preserve"> </w:t>
                    </w:r>
                    <w:smartTag w:uri="urn:schemas-microsoft-com:office:smarttags" w:element="PlaceType">
                      <w:r w:rsidRPr="001242D4">
                        <w:rPr>
                          <w:sz w:val="22"/>
                          <w:szCs w:val="22"/>
                        </w:rPr>
                        <w:t>Hill</w:t>
                      </w:r>
                    </w:smartTag>
                    <w:r w:rsidRPr="001242D4">
                      <w:rPr>
                        <w:sz w:val="22"/>
                        <w:szCs w:val="22"/>
                      </w:rPr>
                      <w:t xml:space="preserve"> </w:t>
                    </w:r>
                    <w:smartTag w:uri="urn:schemas-microsoft-com:office:smarttags" w:element="PlaceType">
                      <w:r w:rsidRPr="001242D4">
                        <w:rPr>
                          <w:sz w:val="22"/>
                          <w:szCs w:val="22"/>
                        </w:rPr>
                        <w:t>College</w:t>
                      </w:r>
                    </w:smartTag>
                  </w:smartTag>
                </w:p>
                <w:p w:rsidR="00F2003C" w:rsidRPr="001242D4" w:rsidRDefault="00F2003C" w:rsidP="001242D4">
                  <w:pPr>
                    <w:spacing w:line="220" w:lineRule="atLeast"/>
                    <w:jc w:val="both"/>
                    <w:rPr>
                      <w:sz w:val="22"/>
                      <w:szCs w:val="22"/>
                    </w:rPr>
                  </w:pPr>
                  <w:r w:rsidRPr="001242D4">
                    <w:rPr>
                      <w:sz w:val="22"/>
                      <w:szCs w:val="22"/>
                    </w:rPr>
                    <w:t xml:space="preserve">Principal of </w:t>
                  </w:r>
                  <w:smartTag w:uri="urn:schemas-microsoft-com:office:smarttags" w:element="place">
                    <w:smartTag w:uri="urn:schemas-microsoft-com:office:smarttags" w:element="PlaceName">
                      <w:r w:rsidRPr="001242D4">
                        <w:rPr>
                          <w:sz w:val="22"/>
                          <w:szCs w:val="22"/>
                        </w:rPr>
                        <w:t>Carshalton</w:t>
                      </w:r>
                    </w:smartTag>
                    <w:r w:rsidRPr="001242D4">
                      <w:rPr>
                        <w:sz w:val="22"/>
                        <w:szCs w:val="22"/>
                      </w:rPr>
                      <w:t xml:space="preserve"> </w:t>
                    </w:r>
                    <w:smartTag w:uri="urn:schemas-microsoft-com:office:smarttags" w:element="PlaceType">
                      <w:r w:rsidRPr="001242D4">
                        <w:rPr>
                          <w:sz w:val="22"/>
                          <w:szCs w:val="22"/>
                        </w:rPr>
                        <w:t>College</w:t>
                      </w:r>
                    </w:smartTag>
                  </w:smartTag>
                  <w:r w:rsidRPr="001242D4">
                    <w:rPr>
                      <w:sz w:val="22"/>
                      <w:szCs w:val="22"/>
                    </w:rPr>
                    <w:t xml:space="preserve"> of Further Education</w:t>
                  </w:r>
                </w:p>
                <w:p w:rsidR="00F2003C" w:rsidRPr="001242D4" w:rsidRDefault="00F2003C" w:rsidP="001242D4">
                  <w:pPr>
                    <w:spacing w:line="220" w:lineRule="atLeast"/>
                    <w:jc w:val="both"/>
                    <w:rPr>
                      <w:sz w:val="22"/>
                      <w:szCs w:val="22"/>
                    </w:rPr>
                  </w:pPr>
                  <w:r w:rsidRPr="001242D4">
                    <w:rPr>
                      <w:sz w:val="22"/>
                      <w:szCs w:val="22"/>
                    </w:rPr>
                    <w:t>All elected members of the London Borough of Sutton</w:t>
                  </w:r>
                </w:p>
                <w:p w:rsidR="00F2003C" w:rsidRPr="001242D4" w:rsidRDefault="00F2003C" w:rsidP="001242D4">
                  <w:pPr>
                    <w:spacing w:line="220" w:lineRule="atLeast"/>
                    <w:jc w:val="both"/>
                    <w:rPr>
                      <w:sz w:val="22"/>
                      <w:szCs w:val="22"/>
                    </w:rPr>
                  </w:pPr>
                  <w:r w:rsidRPr="001242D4">
                    <w:rPr>
                      <w:sz w:val="22"/>
                      <w:szCs w:val="22"/>
                    </w:rPr>
                    <w:t>Chairs of all Sutton Local Committees</w:t>
                  </w:r>
                </w:p>
                <w:p w:rsidR="00F2003C" w:rsidRPr="001242D4" w:rsidRDefault="00F2003C" w:rsidP="001242D4">
                  <w:pPr>
                    <w:spacing w:line="220" w:lineRule="atLeast"/>
                    <w:jc w:val="both"/>
                    <w:rPr>
                      <w:sz w:val="22"/>
                      <w:szCs w:val="22"/>
                    </w:rPr>
                  </w:pPr>
                  <w:r w:rsidRPr="001242D4">
                    <w:rPr>
                      <w:sz w:val="22"/>
                      <w:szCs w:val="22"/>
                    </w:rPr>
                    <w:t xml:space="preserve">Directors of Children’s Services of neighbouring Local Authorities (Merton, Croydon, </w:t>
                  </w:r>
                  <w:smartTag w:uri="urn:schemas-microsoft-com:office:smarttags" w:element="City">
                    <w:r w:rsidRPr="001242D4">
                      <w:rPr>
                        <w:sz w:val="22"/>
                        <w:szCs w:val="22"/>
                      </w:rPr>
                      <w:t>Richmond</w:t>
                    </w:r>
                  </w:smartTag>
                  <w:r w:rsidRPr="001242D4">
                    <w:rPr>
                      <w:sz w:val="22"/>
                      <w:szCs w:val="22"/>
                    </w:rPr>
                    <w:t xml:space="preserve">, </w:t>
                  </w:r>
                  <w:smartTag w:uri="urn:schemas-microsoft-com:office:smarttags" w:element="City">
                    <w:r w:rsidRPr="001242D4">
                      <w:rPr>
                        <w:sz w:val="22"/>
                        <w:szCs w:val="22"/>
                      </w:rPr>
                      <w:t>Kingston</w:t>
                    </w:r>
                  </w:smartTag>
                  <w:r w:rsidRPr="001242D4">
                    <w:rPr>
                      <w:sz w:val="22"/>
                      <w:szCs w:val="22"/>
                    </w:rPr>
                    <w:t xml:space="preserve"> and </w:t>
                  </w:r>
                  <w:smartTag w:uri="urn:schemas-microsoft-com:office:smarttags" w:element="place">
                    <w:r w:rsidRPr="001242D4">
                      <w:rPr>
                        <w:sz w:val="22"/>
                        <w:szCs w:val="22"/>
                      </w:rPr>
                      <w:t>Surrey</w:t>
                    </w:r>
                  </w:smartTag>
                  <w:r w:rsidRPr="001242D4">
                    <w:rPr>
                      <w:sz w:val="22"/>
                      <w:szCs w:val="22"/>
                    </w:rPr>
                    <w:t>)</w:t>
                  </w:r>
                </w:p>
                <w:p w:rsidR="00F2003C" w:rsidRPr="001242D4" w:rsidRDefault="00F2003C" w:rsidP="001242D4">
                  <w:pPr>
                    <w:spacing w:line="220" w:lineRule="atLeast"/>
                    <w:jc w:val="both"/>
                    <w:rPr>
                      <w:sz w:val="22"/>
                      <w:szCs w:val="22"/>
                    </w:rPr>
                  </w:pPr>
                  <w:r w:rsidRPr="001242D4">
                    <w:rPr>
                      <w:sz w:val="22"/>
                      <w:szCs w:val="22"/>
                    </w:rPr>
                    <w:t>MPs and MEPs</w:t>
                  </w:r>
                </w:p>
                <w:p w:rsidR="00F2003C" w:rsidRPr="001242D4" w:rsidRDefault="00F2003C" w:rsidP="001242D4">
                  <w:pPr>
                    <w:spacing w:line="220" w:lineRule="atLeast"/>
                    <w:jc w:val="both"/>
                    <w:rPr>
                      <w:sz w:val="22"/>
                      <w:szCs w:val="22"/>
                    </w:rPr>
                  </w:pPr>
                  <w:r w:rsidRPr="001242D4">
                    <w:rPr>
                      <w:sz w:val="22"/>
                      <w:szCs w:val="22"/>
                    </w:rPr>
                    <w:t>Local Dioceses – Church of England and Roman Catholic</w:t>
                  </w:r>
                </w:p>
                <w:p w:rsidR="00F2003C" w:rsidRPr="001242D4" w:rsidRDefault="00F2003C" w:rsidP="001242D4">
                  <w:pPr>
                    <w:spacing w:line="220" w:lineRule="atLeast"/>
                    <w:jc w:val="both"/>
                    <w:rPr>
                      <w:sz w:val="22"/>
                      <w:szCs w:val="22"/>
                    </w:rPr>
                  </w:pPr>
                  <w:r w:rsidRPr="001242D4">
                    <w:rPr>
                      <w:sz w:val="22"/>
                      <w:szCs w:val="22"/>
                    </w:rPr>
                    <w:t>Chair of the Sutton Schools Forum</w:t>
                  </w:r>
                </w:p>
                <w:p w:rsidR="00F2003C" w:rsidRPr="001242D4" w:rsidRDefault="00F2003C" w:rsidP="001242D4">
                  <w:pPr>
                    <w:spacing w:line="220" w:lineRule="atLeast"/>
                    <w:jc w:val="both"/>
                    <w:rPr>
                      <w:sz w:val="22"/>
                      <w:szCs w:val="22"/>
                    </w:rPr>
                  </w:pPr>
                  <w:r w:rsidRPr="001242D4">
                    <w:rPr>
                      <w:sz w:val="22"/>
                      <w:szCs w:val="22"/>
                    </w:rPr>
                    <w:t>Chair of the Sutton Admissions Forum</w:t>
                  </w:r>
                </w:p>
                <w:p w:rsidR="00F2003C" w:rsidRPr="001242D4" w:rsidRDefault="00F2003C" w:rsidP="001242D4">
                  <w:pPr>
                    <w:spacing w:line="220" w:lineRule="atLeast"/>
                    <w:jc w:val="both"/>
                    <w:rPr>
                      <w:sz w:val="22"/>
                      <w:szCs w:val="22"/>
                    </w:rPr>
                  </w:pPr>
                  <w:r w:rsidRPr="001242D4">
                    <w:rPr>
                      <w:sz w:val="22"/>
                      <w:szCs w:val="22"/>
                    </w:rPr>
                    <w:t>Chair of the Sutton Primary Headteachers Group</w:t>
                  </w:r>
                </w:p>
                <w:p w:rsidR="00F2003C" w:rsidRPr="001242D4" w:rsidRDefault="00F2003C" w:rsidP="001242D4">
                  <w:pPr>
                    <w:spacing w:line="220" w:lineRule="atLeast"/>
                    <w:jc w:val="both"/>
                    <w:rPr>
                      <w:sz w:val="22"/>
                      <w:szCs w:val="22"/>
                    </w:rPr>
                  </w:pPr>
                  <w:r w:rsidRPr="001242D4">
                    <w:rPr>
                      <w:sz w:val="22"/>
                      <w:szCs w:val="22"/>
                    </w:rPr>
                    <w:t>Chair of the Sutton Secondary Headteachers Group</w:t>
                  </w:r>
                </w:p>
                <w:p w:rsidR="00F2003C" w:rsidRPr="001242D4" w:rsidRDefault="00F2003C" w:rsidP="001242D4">
                  <w:pPr>
                    <w:spacing w:line="220" w:lineRule="atLeast"/>
                    <w:jc w:val="both"/>
                    <w:rPr>
                      <w:sz w:val="22"/>
                      <w:szCs w:val="22"/>
                    </w:rPr>
                  </w:pPr>
                  <w:r w:rsidRPr="001242D4">
                    <w:rPr>
                      <w:sz w:val="22"/>
                      <w:szCs w:val="22"/>
                    </w:rPr>
                    <w:t>All Strategic Directors (</w:t>
                  </w:r>
                  <w:smartTag w:uri="urn:schemas-microsoft-com:office:smarttags" w:element="place">
                    <w:smartTag w:uri="urn:schemas-microsoft-com:office:smarttags" w:element="City">
                      <w:r w:rsidRPr="001242D4">
                        <w:rPr>
                          <w:sz w:val="22"/>
                          <w:szCs w:val="22"/>
                        </w:rPr>
                        <w:t>London</w:t>
                      </w:r>
                    </w:smartTag>
                  </w:smartTag>
                  <w:r w:rsidRPr="001242D4">
                    <w:rPr>
                      <w:sz w:val="22"/>
                      <w:szCs w:val="22"/>
                    </w:rPr>
                    <w:t xml:space="preserve"> Borough of Sutton)</w:t>
                  </w:r>
                </w:p>
                <w:p w:rsidR="00F2003C" w:rsidRPr="001242D4" w:rsidRDefault="00F2003C" w:rsidP="001242D4">
                  <w:pPr>
                    <w:spacing w:line="220" w:lineRule="atLeast"/>
                    <w:jc w:val="both"/>
                    <w:rPr>
                      <w:sz w:val="22"/>
                      <w:szCs w:val="22"/>
                    </w:rPr>
                  </w:pPr>
                  <w:r w:rsidRPr="001242D4">
                    <w:rPr>
                      <w:sz w:val="22"/>
                      <w:szCs w:val="22"/>
                    </w:rPr>
                    <w:t>All Executive Heads of Service (</w:t>
                  </w:r>
                  <w:smartTag w:uri="urn:schemas-microsoft-com:office:smarttags" w:element="place">
                    <w:smartTag w:uri="urn:schemas-microsoft-com:office:smarttags" w:element="City">
                      <w:r w:rsidRPr="001242D4">
                        <w:rPr>
                          <w:sz w:val="22"/>
                          <w:szCs w:val="22"/>
                        </w:rPr>
                        <w:t>London</w:t>
                      </w:r>
                    </w:smartTag>
                  </w:smartTag>
                  <w:r w:rsidRPr="001242D4">
                    <w:rPr>
                      <w:sz w:val="22"/>
                      <w:szCs w:val="22"/>
                    </w:rPr>
                    <w:t xml:space="preserve"> Borough of Sutton)</w:t>
                  </w:r>
                </w:p>
                <w:p w:rsidR="00F2003C" w:rsidRPr="001242D4" w:rsidRDefault="00F2003C" w:rsidP="001242D4">
                  <w:pPr>
                    <w:spacing w:line="220" w:lineRule="atLeast"/>
                    <w:jc w:val="both"/>
                    <w:rPr>
                      <w:sz w:val="22"/>
                      <w:szCs w:val="22"/>
                    </w:rPr>
                  </w:pPr>
                  <w:r w:rsidRPr="001242D4">
                    <w:rPr>
                      <w:sz w:val="22"/>
                      <w:szCs w:val="22"/>
                    </w:rPr>
                    <w:t>Secretaries of relevant Trades Unions and Teachers Professional Associations</w:t>
                  </w:r>
                </w:p>
                <w:p w:rsidR="00F2003C" w:rsidRPr="001242D4" w:rsidRDefault="00F2003C" w:rsidP="001242D4">
                  <w:pPr>
                    <w:spacing w:line="220" w:lineRule="atLeast"/>
                    <w:jc w:val="both"/>
                    <w:rPr>
                      <w:sz w:val="22"/>
                      <w:szCs w:val="22"/>
                    </w:rPr>
                  </w:pPr>
                  <w:r w:rsidRPr="001242D4">
                    <w:rPr>
                      <w:sz w:val="22"/>
                      <w:szCs w:val="22"/>
                    </w:rPr>
                    <w:t>Sutton Racial Equality Council</w:t>
                  </w:r>
                </w:p>
                <w:p w:rsidR="00F2003C" w:rsidRPr="001242D4" w:rsidRDefault="00F2003C" w:rsidP="001242D4">
                  <w:pPr>
                    <w:spacing w:line="220" w:lineRule="atLeast"/>
                    <w:jc w:val="both"/>
                    <w:rPr>
                      <w:sz w:val="22"/>
                      <w:szCs w:val="22"/>
                    </w:rPr>
                  </w:pPr>
                  <w:r w:rsidRPr="001242D4">
                    <w:rPr>
                      <w:sz w:val="22"/>
                      <w:szCs w:val="22"/>
                    </w:rPr>
                    <w:t>Chair of Early Outcomes and Extended Services Partnership</w:t>
                  </w:r>
                </w:p>
                <w:p w:rsidR="00F2003C" w:rsidRPr="001242D4" w:rsidRDefault="00F2003C" w:rsidP="001242D4">
                  <w:pPr>
                    <w:spacing w:line="220" w:lineRule="atLeast"/>
                    <w:jc w:val="both"/>
                    <w:rPr>
                      <w:sz w:val="22"/>
                      <w:szCs w:val="22"/>
                    </w:rPr>
                  </w:pPr>
                  <w:r w:rsidRPr="001242D4">
                    <w:rPr>
                      <w:sz w:val="22"/>
                      <w:szCs w:val="22"/>
                    </w:rPr>
                    <w:t>Chair of Sutton Voluntary Sector Forum (Children and Families)</w:t>
                  </w:r>
                </w:p>
                <w:p w:rsidR="00F2003C" w:rsidRPr="001242D4" w:rsidRDefault="00F2003C" w:rsidP="001242D4">
                  <w:pPr>
                    <w:spacing w:line="220" w:lineRule="atLeast"/>
                    <w:jc w:val="both"/>
                    <w:rPr>
                      <w:sz w:val="22"/>
                      <w:szCs w:val="22"/>
                    </w:rPr>
                  </w:pPr>
                  <w:r w:rsidRPr="001242D4">
                    <w:rPr>
                      <w:sz w:val="22"/>
                      <w:szCs w:val="22"/>
                    </w:rPr>
                    <w:t>Chief Executive, Sutton and Merton Primary Care Trust</w:t>
                  </w:r>
                </w:p>
                <w:p w:rsidR="00F2003C" w:rsidRPr="001242D4" w:rsidRDefault="00F2003C" w:rsidP="001242D4">
                  <w:pPr>
                    <w:spacing w:line="220" w:lineRule="atLeast"/>
                    <w:jc w:val="both"/>
                    <w:rPr>
                      <w:sz w:val="22"/>
                      <w:szCs w:val="22"/>
                    </w:rPr>
                  </w:pPr>
                  <w:r w:rsidRPr="001242D4">
                    <w:rPr>
                      <w:sz w:val="22"/>
                      <w:szCs w:val="22"/>
                    </w:rPr>
                    <w:t>Metropolitan Police – Area Commander, Sutton</w:t>
                  </w:r>
                </w:p>
                <w:p w:rsidR="00F2003C" w:rsidRPr="001242D4" w:rsidRDefault="00F2003C" w:rsidP="001242D4">
                  <w:pPr>
                    <w:spacing w:line="220" w:lineRule="atLeast"/>
                    <w:jc w:val="both"/>
                    <w:rPr>
                      <w:color w:val="FF0000"/>
                      <w:sz w:val="22"/>
                      <w:szCs w:val="22"/>
                    </w:rPr>
                  </w:pPr>
                  <w:r w:rsidRPr="001242D4">
                    <w:rPr>
                      <w:sz w:val="22"/>
                      <w:szCs w:val="22"/>
                    </w:rPr>
                    <w:t>Early Years and PVI settings</w:t>
                  </w:r>
                </w:p>
                <w:p w:rsidR="00F2003C" w:rsidRPr="001242D4" w:rsidRDefault="00F2003C" w:rsidP="001242D4">
                  <w:pPr>
                    <w:spacing w:line="220" w:lineRule="atLeast"/>
                    <w:jc w:val="both"/>
                    <w:rPr>
                      <w:sz w:val="22"/>
                      <w:szCs w:val="22"/>
                    </w:rPr>
                  </w:pPr>
                  <w:r w:rsidRPr="001242D4">
                    <w:rPr>
                      <w:sz w:val="22"/>
                      <w:szCs w:val="22"/>
                    </w:rPr>
                    <w:t>GPs</w:t>
                  </w:r>
                </w:p>
                <w:p w:rsidR="00F2003C" w:rsidRPr="001242D4" w:rsidRDefault="00F2003C" w:rsidP="001242D4">
                  <w:pPr>
                    <w:pStyle w:val="N2"/>
                    <w:numPr>
                      <w:ilvl w:val="0"/>
                      <w:numId w:val="0"/>
                    </w:numPr>
                    <w:spacing w:before="0" w:line="240" w:lineRule="auto"/>
                    <w:jc w:val="left"/>
                    <w:rPr>
                      <w:rFonts w:ascii="Arial" w:hAnsi="Arial" w:cs="Arial"/>
                      <w:sz w:val="22"/>
                      <w:szCs w:val="22"/>
                      <w:lang w:eastAsia="en-GB"/>
                    </w:rPr>
                  </w:pPr>
                </w:p>
                <w:p w:rsidR="00F2003C" w:rsidRPr="001242D4" w:rsidRDefault="00F2003C" w:rsidP="001242D4">
                  <w:pPr>
                    <w:jc w:val="both"/>
                    <w:rPr>
                      <w:sz w:val="22"/>
                      <w:szCs w:val="22"/>
                    </w:rPr>
                  </w:pPr>
                  <w:r w:rsidRPr="001242D4">
                    <w:rPr>
                      <w:sz w:val="22"/>
                      <w:szCs w:val="22"/>
                    </w:rPr>
                    <w:t>b) Copies of the reports to Executive (</w:t>
                  </w:r>
                  <w:r w:rsidR="00E063A3" w:rsidRPr="001242D4">
                    <w:rPr>
                      <w:sz w:val="22"/>
                      <w:szCs w:val="22"/>
                    </w:rPr>
                    <w:t xml:space="preserve">30 November 2010, </w:t>
                  </w:r>
                  <w:r w:rsidR="00200D38" w:rsidRPr="001242D4">
                    <w:rPr>
                      <w:sz w:val="22"/>
                      <w:szCs w:val="22"/>
                    </w:rPr>
                    <w:t>3 May 2011 and 12 September 2011</w:t>
                  </w:r>
                  <w:r w:rsidRPr="001242D4">
                    <w:rPr>
                      <w:sz w:val="22"/>
                      <w:szCs w:val="22"/>
                    </w:rPr>
                    <w:t xml:space="preserve">) along with their appendices are at Appendix </w:t>
                  </w:r>
                  <w:r w:rsidR="0082119E" w:rsidRPr="001242D4">
                    <w:rPr>
                      <w:sz w:val="22"/>
                      <w:szCs w:val="22"/>
                    </w:rPr>
                    <w:t>1</w:t>
                  </w:r>
                  <w:r w:rsidRPr="001242D4">
                    <w:rPr>
                      <w:sz w:val="22"/>
                      <w:szCs w:val="22"/>
                    </w:rPr>
                    <w:t>.</w:t>
                  </w:r>
                </w:p>
                <w:p w:rsidR="00F2003C" w:rsidRPr="001242D4" w:rsidRDefault="00F2003C" w:rsidP="001242D4">
                  <w:pPr>
                    <w:jc w:val="both"/>
                    <w:rPr>
                      <w:sz w:val="22"/>
                      <w:szCs w:val="22"/>
                    </w:rPr>
                  </w:pPr>
                </w:p>
                <w:p w:rsidR="00F2003C" w:rsidRPr="001242D4" w:rsidRDefault="00F2003C" w:rsidP="001242D4">
                  <w:pPr>
                    <w:jc w:val="both"/>
                    <w:rPr>
                      <w:sz w:val="22"/>
                      <w:szCs w:val="22"/>
                    </w:rPr>
                  </w:pPr>
                  <w:r w:rsidRPr="001242D4">
                    <w:rPr>
                      <w:sz w:val="22"/>
                      <w:szCs w:val="22"/>
                    </w:rPr>
                    <w:t>A copy of the Consultation Document and Questionnaire</w:t>
                  </w:r>
                  <w:r w:rsidR="00E063A3" w:rsidRPr="001242D4">
                    <w:rPr>
                      <w:sz w:val="22"/>
                      <w:szCs w:val="22"/>
                    </w:rPr>
                    <w:t xml:space="preserve"> (May 2011)</w:t>
                  </w:r>
                  <w:r w:rsidRPr="001242D4">
                    <w:rPr>
                      <w:sz w:val="22"/>
                      <w:szCs w:val="22"/>
                    </w:rPr>
                    <w:t xml:space="preserve"> are at Appendix </w:t>
                  </w:r>
                  <w:r w:rsidR="0082119E" w:rsidRPr="001242D4">
                    <w:rPr>
                      <w:sz w:val="22"/>
                      <w:szCs w:val="22"/>
                    </w:rPr>
                    <w:t>2</w:t>
                  </w:r>
                  <w:r w:rsidRPr="001242D4">
                    <w:rPr>
                      <w:sz w:val="22"/>
                      <w:szCs w:val="22"/>
                    </w:rPr>
                    <w:t>.</w:t>
                  </w:r>
                </w:p>
                <w:p w:rsidR="00F2003C" w:rsidRPr="001242D4" w:rsidRDefault="00F2003C" w:rsidP="001242D4">
                  <w:pPr>
                    <w:jc w:val="both"/>
                    <w:rPr>
                      <w:sz w:val="22"/>
                      <w:szCs w:val="22"/>
                    </w:rPr>
                  </w:pPr>
                </w:p>
                <w:p w:rsidR="00F2003C" w:rsidRPr="001242D4" w:rsidRDefault="00F2003C" w:rsidP="001242D4">
                  <w:pPr>
                    <w:jc w:val="both"/>
                    <w:rPr>
                      <w:sz w:val="22"/>
                      <w:szCs w:val="22"/>
                    </w:rPr>
                  </w:pPr>
                  <w:r w:rsidRPr="001242D4">
                    <w:rPr>
                      <w:sz w:val="22"/>
                      <w:szCs w:val="22"/>
                    </w:rPr>
                    <w:t>Copies of the overall response to the formal consultation and the minutes of the consultation meetings can be viewed, upon request, from:</w:t>
                  </w:r>
                </w:p>
                <w:p w:rsidR="00F2003C" w:rsidRPr="001242D4" w:rsidRDefault="00F2003C" w:rsidP="001242D4">
                  <w:pPr>
                    <w:spacing w:line="220" w:lineRule="atLeast"/>
                    <w:jc w:val="both"/>
                    <w:rPr>
                      <w:sz w:val="22"/>
                      <w:szCs w:val="22"/>
                    </w:rPr>
                  </w:pPr>
                  <w:r w:rsidRPr="001242D4">
                    <w:rPr>
                      <w:sz w:val="22"/>
                      <w:szCs w:val="22"/>
                    </w:rPr>
                    <w:t xml:space="preserve">The </w:t>
                  </w:r>
                  <w:r w:rsidR="00200D38" w:rsidRPr="001242D4">
                    <w:rPr>
                      <w:sz w:val="22"/>
                      <w:szCs w:val="22"/>
                    </w:rPr>
                    <w:t xml:space="preserve">Pupil Based Commissioning </w:t>
                  </w:r>
                  <w:r w:rsidRPr="001242D4">
                    <w:rPr>
                      <w:sz w:val="22"/>
                      <w:szCs w:val="22"/>
                    </w:rPr>
                    <w:t>Team,</w:t>
                  </w:r>
                </w:p>
                <w:p w:rsidR="00F2003C" w:rsidRPr="001242D4" w:rsidRDefault="00F2003C" w:rsidP="001242D4">
                  <w:pPr>
                    <w:spacing w:line="220" w:lineRule="atLeast"/>
                    <w:jc w:val="both"/>
                    <w:rPr>
                      <w:sz w:val="22"/>
                      <w:szCs w:val="22"/>
                    </w:rPr>
                  </w:pPr>
                  <w:r w:rsidRPr="001242D4">
                    <w:rPr>
                      <w:sz w:val="22"/>
                      <w:szCs w:val="22"/>
                    </w:rPr>
                    <w:t xml:space="preserve">Stonecourt Annex, </w:t>
                  </w:r>
                </w:p>
                <w:p w:rsidR="00F2003C" w:rsidRPr="001242D4" w:rsidRDefault="00F2003C" w:rsidP="001242D4">
                  <w:pPr>
                    <w:spacing w:line="220" w:lineRule="atLeast"/>
                    <w:jc w:val="both"/>
                    <w:rPr>
                      <w:rFonts w:cs="Arial"/>
                      <w:sz w:val="22"/>
                      <w:szCs w:val="22"/>
                    </w:rPr>
                  </w:pPr>
                  <w:smartTag w:uri="urn:schemas-microsoft-com:office:smarttags" w:element="Street">
                    <w:smartTag w:uri="urn:schemas-microsoft-com:office:smarttags" w:element="address">
                      <w:r w:rsidRPr="001242D4">
                        <w:rPr>
                          <w:rFonts w:cs="Arial"/>
                          <w:sz w:val="22"/>
                          <w:szCs w:val="22"/>
                        </w:rPr>
                        <w:t>North Street</w:t>
                      </w:r>
                    </w:smartTag>
                  </w:smartTag>
                  <w:r w:rsidRPr="001242D4">
                    <w:rPr>
                      <w:rFonts w:cs="Arial"/>
                      <w:sz w:val="22"/>
                      <w:szCs w:val="22"/>
                    </w:rPr>
                    <w:t xml:space="preserve">, </w:t>
                  </w:r>
                </w:p>
                <w:p w:rsidR="00F2003C" w:rsidRPr="001242D4" w:rsidRDefault="00F2003C" w:rsidP="001242D4">
                  <w:pPr>
                    <w:spacing w:line="220" w:lineRule="atLeast"/>
                    <w:jc w:val="both"/>
                    <w:rPr>
                      <w:rFonts w:cs="Arial"/>
                      <w:sz w:val="22"/>
                      <w:szCs w:val="22"/>
                    </w:rPr>
                  </w:pPr>
                  <w:r w:rsidRPr="001242D4">
                    <w:rPr>
                      <w:rFonts w:cs="Arial"/>
                      <w:sz w:val="22"/>
                      <w:szCs w:val="22"/>
                    </w:rPr>
                    <w:t>Carshalton SM5 2HU.</w:t>
                  </w:r>
                </w:p>
                <w:p w:rsidR="00F2003C" w:rsidRPr="001242D4" w:rsidRDefault="00F2003C" w:rsidP="001242D4">
                  <w:pPr>
                    <w:pStyle w:val="N2"/>
                    <w:numPr>
                      <w:ilvl w:val="0"/>
                      <w:numId w:val="0"/>
                    </w:numPr>
                    <w:jc w:val="left"/>
                    <w:rPr>
                      <w:rFonts w:ascii="Arial" w:hAnsi="Arial" w:cs="Arial"/>
                      <w:sz w:val="22"/>
                      <w:szCs w:val="22"/>
                      <w:lang w:eastAsia="en-GB"/>
                    </w:rPr>
                  </w:pPr>
                  <w:r w:rsidRPr="001242D4">
                    <w:rPr>
                      <w:rFonts w:ascii="Arial" w:hAnsi="Arial" w:cs="Arial"/>
                      <w:sz w:val="22"/>
                      <w:szCs w:val="22"/>
                      <w:lang w:eastAsia="en-GB"/>
                    </w:rPr>
                    <w:t>Email:</w:t>
                  </w:r>
                  <w:r w:rsidR="00035676" w:rsidRPr="001242D4">
                    <w:rPr>
                      <w:rFonts w:ascii="Arial" w:hAnsi="Arial" w:cs="Arial"/>
                      <w:sz w:val="22"/>
                      <w:szCs w:val="22"/>
                      <w:lang w:eastAsia="en-GB"/>
                    </w:rPr>
                    <w:t xml:space="preserve"> primaryexpansion@sutton.gov.uk</w:t>
                  </w:r>
                </w:p>
                <w:p w:rsidR="00F2003C" w:rsidRPr="001242D4" w:rsidRDefault="00F2003C" w:rsidP="001242D4">
                  <w:pPr>
                    <w:jc w:val="both"/>
                    <w:rPr>
                      <w:sz w:val="22"/>
                      <w:szCs w:val="22"/>
                    </w:rPr>
                  </w:pPr>
                </w:p>
                <w:p w:rsidR="00F2003C" w:rsidRPr="001242D4" w:rsidRDefault="00F2003C" w:rsidP="001242D4">
                  <w:pPr>
                    <w:jc w:val="both"/>
                    <w:rPr>
                      <w:sz w:val="22"/>
                      <w:szCs w:val="22"/>
                    </w:rPr>
                  </w:pPr>
                  <w:r w:rsidRPr="001242D4">
                    <w:rPr>
                      <w:sz w:val="22"/>
                      <w:szCs w:val="22"/>
                    </w:rPr>
                    <w:t>A summary of the feedback from the formal consultation will be sent to all respondents who identified themselves.</w:t>
                  </w:r>
                  <w:r w:rsidR="001C58C1" w:rsidRPr="001242D4">
                    <w:rPr>
                      <w:sz w:val="22"/>
                      <w:szCs w:val="22"/>
                    </w:rPr>
                    <w:t xml:space="preserve"> This summary will also be available via Sutton’s Website.</w:t>
                  </w:r>
                </w:p>
                <w:p w:rsidR="00F2003C" w:rsidRPr="001242D4" w:rsidRDefault="00F2003C" w:rsidP="001242D4">
                  <w:pPr>
                    <w:pStyle w:val="N2"/>
                    <w:numPr>
                      <w:ilvl w:val="0"/>
                      <w:numId w:val="0"/>
                    </w:numPr>
                    <w:spacing w:before="0" w:line="240" w:lineRule="auto"/>
                    <w:jc w:val="left"/>
                    <w:rPr>
                      <w:rFonts w:ascii="Arial" w:hAnsi="Arial" w:cs="Arial"/>
                      <w:sz w:val="22"/>
                      <w:szCs w:val="22"/>
                      <w:lang w:eastAsia="en-GB"/>
                    </w:rPr>
                  </w:pPr>
                </w:p>
                <w:p w:rsidR="005E52B8" w:rsidRPr="001242D4" w:rsidRDefault="00F2003C" w:rsidP="001242D4">
                  <w:pPr>
                    <w:pStyle w:val="N2"/>
                    <w:numPr>
                      <w:ilvl w:val="0"/>
                      <w:numId w:val="0"/>
                    </w:numPr>
                    <w:spacing w:before="0" w:line="240" w:lineRule="auto"/>
                    <w:jc w:val="left"/>
                    <w:rPr>
                      <w:rFonts w:ascii="Arial" w:hAnsi="Arial" w:cs="Arial"/>
                      <w:sz w:val="22"/>
                      <w:szCs w:val="22"/>
                      <w:lang w:eastAsia="en-GB"/>
                    </w:rPr>
                  </w:pPr>
                  <w:r w:rsidRPr="001242D4">
                    <w:rPr>
                      <w:rFonts w:ascii="Arial" w:hAnsi="Arial" w:cs="Arial"/>
                      <w:sz w:val="22"/>
                      <w:szCs w:val="22"/>
                      <w:lang w:eastAsia="en-GB"/>
                    </w:rPr>
                    <w:t xml:space="preserve">c) </w:t>
                  </w:r>
                  <w:r w:rsidR="005E52B8" w:rsidRPr="001242D4">
                    <w:rPr>
                      <w:rFonts w:ascii="Arial" w:hAnsi="Arial" w:cs="Arial"/>
                      <w:sz w:val="22"/>
                      <w:szCs w:val="22"/>
                      <w:lang w:eastAsia="en-GB"/>
                    </w:rPr>
                    <w:t xml:space="preserve">Informal discussions between officers and the Chairs of Governors and Headteachers of </w:t>
                  </w:r>
                  <w:r w:rsidR="000A1505" w:rsidRPr="001242D4">
                    <w:rPr>
                      <w:rFonts w:ascii="Arial" w:hAnsi="Arial" w:cs="Arial"/>
                      <w:sz w:val="22"/>
                      <w:szCs w:val="22"/>
                      <w:lang w:eastAsia="en-GB"/>
                    </w:rPr>
                    <w:t>5</w:t>
                  </w:r>
                  <w:r w:rsidR="005E52B8" w:rsidRPr="001242D4">
                    <w:rPr>
                      <w:rFonts w:ascii="Arial" w:hAnsi="Arial" w:cs="Arial"/>
                      <w:sz w:val="22"/>
                      <w:szCs w:val="22"/>
                      <w:lang w:eastAsia="en-GB"/>
                    </w:rPr>
                    <w:t xml:space="preserve"> schools initially identified as possible candidates for expansion started in the </w:t>
                  </w:r>
                  <w:r w:rsidR="00200D38" w:rsidRPr="001242D4">
                    <w:rPr>
                      <w:rFonts w:ascii="Arial" w:hAnsi="Arial" w:cs="Arial"/>
                      <w:sz w:val="22"/>
                      <w:szCs w:val="22"/>
                      <w:lang w:eastAsia="en-GB"/>
                    </w:rPr>
                    <w:t>autumn of 2010</w:t>
                  </w:r>
                  <w:r w:rsidR="005E52B8" w:rsidRPr="001242D4">
                    <w:rPr>
                      <w:rFonts w:ascii="Arial" w:hAnsi="Arial" w:cs="Arial"/>
                      <w:sz w:val="22"/>
                      <w:szCs w:val="22"/>
                      <w:lang w:eastAsia="en-GB"/>
                    </w:rPr>
                    <w:t>. The need for additional places and emerging developments were reported periodically to the School Asset Management Planning Group, the Admissions Forum and the Schools Forum.</w:t>
                  </w:r>
                </w:p>
                <w:p w:rsidR="005E52B8" w:rsidRPr="001242D4" w:rsidRDefault="005E52B8" w:rsidP="001242D4">
                  <w:pPr>
                    <w:pStyle w:val="N2"/>
                    <w:numPr>
                      <w:ilvl w:val="0"/>
                      <w:numId w:val="0"/>
                    </w:numPr>
                    <w:spacing w:before="0" w:line="240" w:lineRule="auto"/>
                    <w:jc w:val="left"/>
                    <w:rPr>
                      <w:rFonts w:ascii="Arial" w:hAnsi="Arial" w:cs="Arial"/>
                      <w:sz w:val="22"/>
                      <w:szCs w:val="22"/>
                      <w:lang w:eastAsia="en-GB"/>
                    </w:rPr>
                  </w:pPr>
                </w:p>
                <w:p w:rsidR="005E52B8" w:rsidRPr="001242D4" w:rsidRDefault="005E52B8" w:rsidP="001242D4">
                  <w:pPr>
                    <w:spacing w:line="220" w:lineRule="atLeast"/>
                    <w:jc w:val="both"/>
                    <w:rPr>
                      <w:sz w:val="22"/>
                      <w:szCs w:val="22"/>
                      <w:lang w:eastAsia="en-GB"/>
                    </w:rPr>
                  </w:pPr>
                  <w:r w:rsidRPr="001242D4">
                    <w:rPr>
                      <w:sz w:val="22"/>
                      <w:szCs w:val="22"/>
                      <w:lang w:eastAsia="en-GB"/>
                    </w:rPr>
                    <w:t xml:space="preserve">In </w:t>
                  </w:r>
                  <w:r w:rsidR="00E063A3" w:rsidRPr="001242D4">
                    <w:rPr>
                      <w:sz w:val="22"/>
                      <w:szCs w:val="22"/>
                      <w:lang w:eastAsia="en-GB"/>
                    </w:rPr>
                    <w:t>May 2011</w:t>
                  </w:r>
                  <w:r w:rsidRPr="001242D4">
                    <w:rPr>
                      <w:sz w:val="22"/>
                      <w:szCs w:val="22"/>
                      <w:lang w:eastAsia="en-GB"/>
                    </w:rPr>
                    <w:t xml:space="preserve">, following initial feasibility studies, the Council’s Executive authorised consultation on the possible expansion of </w:t>
                  </w:r>
                  <w:r w:rsidR="00E063A3" w:rsidRPr="001242D4">
                    <w:rPr>
                      <w:sz w:val="22"/>
                      <w:szCs w:val="22"/>
                      <w:lang w:eastAsia="en-GB"/>
                    </w:rPr>
                    <w:t>5</w:t>
                  </w:r>
                  <w:r w:rsidRPr="001242D4">
                    <w:rPr>
                      <w:sz w:val="22"/>
                      <w:szCs w:val="22"/>
                      <w:lang w:eastAsia="en-GB"/>
                    </w:rPr>
                    <w:t xml:space="preserve"> schools</w:t>
                  </w:r>
                  <w:r w:rsidR="00E063A3" w:rsidRPr="001242D4">
                    <w:rPr>
                      <w:sz w:val="22"/>
                      <w:szCs w:val="22"/>
                      <w:lang w:eastAsia="en-GB"/>
                    </w:rPr>
                    <w:t xml:space="preserve"> (7 with the associated junior schools)</w:t>
                  </w:r>
                  <w:r w:rsidRPr="001242D4">
                    <w:rPr>
                      <w:sz w:val="22"/>
                      <w:szCs w:val="22"/>
                      <w:lang w:eastAsia="en-GB"/>
                    </w:rPr>
                    <w:t xml:space="preserve"> for September 201</w:t>
                  </w:r>
                  <w:r w:rsidR="00E063A3" w:rsidRPr="001242D4">
                    <w:rPr>
                      <w:sz w:val="22"/>
                      <w:szCs w:val="22"/>
                      <w:lang w:eastAsia="en-GB"/>
                    </w:rPr>
                    <w:t>2</w:t>
                  </w:r>
                  <w:r w:rsidRPr="001242D4">
                    <w:rPr>
                      <w:sz w:val="22"/>
                      <w:szCs w:val="22"/>
                      <w:lang w:eastAsia="en-GB"/>
                    </w:rPr>
                    <w:t xml:space="preserve">. At this time in principle support for the expansion proposals had been forthcoming from the governing </w:t>
                  </w:r>
                  <w:r w:rsidR="00211DDB" w:rsidRPr="001242D4">
                    <w:rPr>
                      <w:sz w:val="22"/>
                      <w:szCs w:val="22"/>
                      <w:lang w:eastAsia="en-GB"/>
                    </w:rPr>
                    <w:t>b</w:t>
                  </w:r>
                  <w:r w:rsidRPr="001242D4">
                    <w:rPr>
                      <w:sz w:val="22"/>
                      <w:szCs w:val="22"/>
                      <w:lang w:eastAsia="en-GB"/>
                    </w:rPr>
                    <w:t>odies of all of the schools directly involved</w:t>
                  </w:r>
                </w:p>
                <w:p w:rsidR="005E52B8" w:rsidRPr="001242D4" w:rsidRDefault="005E52B8" w:rsidP="001242D4">
                  <w:pPr>
                    <w:pStyle w:val="N2"/>
                    <w:numPr>
                      <w:ilvl w:val="0"/>
                      <w:numId w:val="0"/>
                    </w:numPr>
                    <w:spacing w:before="0" w:line="240" w:lineRule="auto"/>
                    <w:jc w:val="left"/>
                    <w:rPr>
                      <w:rFonts w:ascii="Arial" w:hAnsi="Arial" w:cs="Arial"/>
                      <w:sz w:val="22"/>
                      <w:szCs w:val="22"/>
                      <w:lang w:eastAsia="en-GB"/>
                    </w:rPr>
                  </w:pPr>
                </w:p>
                <w:p w:rsidR="005E52B8" w:rsidRPr="001242D4" w:rsidRDefault="005E52B8" w:rsidP="001242D4">
                  <w:pPr>
                    <w:jc w:val="both"/>
                    <w:rPr>
                      <w:sz w:val="22"/>
                      <w:szCs w:val="22"/>
                    </w:rPr>
                  </w:pPr>
                  <w:r w:rsidRPr="001242D4">
                    <w:rPr>
                      <w:sz w:val="22"/>
                      <w:szCs w:val="22"/>
                    </w:rPr>
                    <w:t>The period of consultation on the possible expansion of primary school provision ran from 1</w:t>
                  </w:r>
                  <w:r w:rsidR="009B1D9A" w:rsidRPr="001242D4">
                    <w:rPr>
                      <w:sz w:val="22"/>
                      <w:szCs w:val="22"/>
                    </w:rPr>
                    <w:t>6</w:t>
                  </w:r>
                  <w:r w:rsidR="00200D38" w:rsidRPr="001242D4">
                    <w:rPr>
                      <w:sz w:val="22"/>
                      <w:szCs w:val="22"/>
                    </w:rPr>
                    <w:t xml:space="preserve"> May </w:t>
                  </w:r>
                  <w:r w:rsidRPr="001242D4">
                    <w:rPr>
                      <w:sz w:val="22"/>
                      <w:szCs w:val="22"/>
                    </w:rPr>
                    <w:t xml:space="preserve">to 30 </w:t>
                  </w:r>
                  <w:r w:rsidR="00200D38" w:rsidRPr="001242D4">
                    <w:rPr>
                      <w:sz w:val="22"/>
                      <w:szCs w:val="22"/>
                    </w:rPr>
                    <w:t>June</w:t>
                  </w:r>
                  <w:r w:rsidRPr="001242D4">
                    <w:rPr>
                      <w:sz w:val="22"/>
                      <w:szCs w:val="22"/>
                    </w:rPr>
                    <w:t xml:space="preserve">. An estimated </w:t>
                  </w:r>
                  <w:r w:rsidR="009B1D9A" w:rsidRPr="001242D4">
                    <w:rPr>
                      <w:sz w:val="22"/>
                      <w:szCs w:val="22"/>
                    </w:rPr>
                    <w:t>3</w:t>
                  </w:r>
                  <w:r w:rsidR="00200D38" w:rsidRPr="001242D4">
                    <w:rPr>
                      <w:sz w:val="22"/>
                      <w:szCs w:val="22"/>
                    </w:rPr>
                    <w:t>5</w:t>
                  </w:r>
                  <w:r w:rsidRPr="001242D4">
                    <w:rPr>
                      <w:sz w:val="22"/>
                      <w:szCs w:val="22"/>
                    </w:rPr>
                    <w:t xml:space="preserve">00 copies of the consultation document were distributed directly to a wide range of consultees and, in addition, via all schools, copies were made available to parents, governors and staff. The document was also made available through other services, for example, children’s centres and child care and early year’s providers generally. Finally, the document and response form were made available more widely via the Sutton Internet site. Details of the consultation were publicised elsewhere, for example, in Sutton Scene. </w:t>
                  </w:r>
                </w:p>
                <w:p w:rsidR="005E52B8" w:rsidRPr="001242D4" w:rsidRDefault="005E52B8" w:rsidP="001242D4">
                  <w:pPr>
                    <w:jc w:val="both"/>
                    <w:rPr>
                      <w:sz w:val="22"/>
                      <w:szCs w:val="22"/>
                    </w:rPr>
                  </w:pPr>
                </w:p>
                <w:p w:rsidR="005E52B8" w:rsidRPr="001242D4" w:rsidRDefault="005E52B8" w:rsidP="001242D4">
                  <w:pPr>
                    <w:jc w:val="both"/>
                    <w:rPr>
                      <w:sz w:val="22"/>
                      <w:szCs w:val="22"/>
                    </w:rPr>
                  </w:pPr>
                  <w:r w:rsidRPr="001242D4">
                    <w:rPr>
                      <w:sz w:val="22"/>
                      <w:szCs w:val="22"/>
                    </w:rPr>
                    <w:t xml:space="preserve">A series of </w:t>
                  </w:r>
                  <w:r w:rsidR="009B1D9A" w:rsidRPr="001242D4">
                    <w:rPr>
                      <w:sz w:val="22"/>
                      <w:szCs w:val="22"/>
                    </w:rPr>
                    <w:t>five</w:t>
                  </w:r>
                  <w:r w:rsidRPr="001242D4">
                    <w:rPr>
                      <w:sz w:val="22"/>
                      <w:szCs w:val="22"/>
                    </w:rPr>
                    <w:t xml:space="preserve"> open public meetings were arranged at the </w:t>
                  </w:r>
                  <w:r w:rsidR="00200D38" w:rsidRPr="001242D4">
                    <w:rPr>
                      <w:sz w:val="22"/>
                      <w:szCs w:val="22"/>
                    </w:rPr>
                    <w:t>seven</w:t>
                  </w:r>
                  <w:r w:rsidRPr="001242D4">
                    <w:rPr>
                      <w:sz w:val="22"/>
                      <w:szCs w:val="22"/>
                    </w:rPr>
                    <w:t xml:space="preserve"> schools (</w:t>
                  </w:r>
                  <w:r w:rsidR="00200D38" w:rsidRPr="001242D4">
                    <w:rPr>
                      <w:sz w:val="22"/>
                      <w:szCs w:val="22"/>
                    </w:rPr>
                    <w:t>three primary; two</w:t>
                  </w:r>
                  <w:r w:rsidRPr="001242D4">
                    <w:rPr>
                      <w:sz w:val="22"/>
                      <w:szCs w:val="22"/>
                    </w:rPr>
                    <w:t xml:space="preserve"> infant; </w:t>
                  </w:r>
                  <w:r w:rsidR="00200D38" w:rsidRPr="001242D4">
                    <w:rPr>
                      <w:sz w:val="22"/>
                      <w:szCs w:val="22"/>
                    </w:rPr>
                    <w:t xml:space="preserve">two </w:t>
                  </w:r>
                  <w:r w:rsidRPr="001242D4">
                    <w:rPr>
                      <w:sz w:val="22"/>
                      <w:szCs w:val="22"/>
                    </w:rPr>
                    <w:t>junior) which were the direct subject of the consultation and the consultation was considered at local committees.</w:t>
                  </w:r>
                </w:p>
                <w:p w:rsidR="009B1D9A" w:rsidRPr="001242D4" w:rsidRDefault="009B1D9A" w:rsidP="001242D4">
                  <w:pPr>
                    <w:jc w:val="both"/>
                    <w:rPr>
                      <w:sz w:val="22"/>
                      <w:szCs w:val="22"/>
                    </w:rPr>
                  </w:pPr>
                </w:p>
                <w:p w:rsidR="009B1D9A" w:rsidRPr="001242D4" w:rsidRDefault="009B1D9A" w:rsidP="001242D4">
                  <w:pPr>
                    <w:spacing w:line="220" w:lineRule="atLeast"/>
                    <w:jc w:val="both"/>
                    <w:rPr>
                      <w:sz w:val="22"/>
                      <w:szCs w:val="22"/>
                    </w:rPr>
                  </w:pPr>
                  <w:r w:rsidRPr="001242D4">
                    <w:rPr>
                      <w:sz w:val="22"/>
                      <w:szCs w:val="22"/>
                    </w:rPr>
                    <w:t>231 parents, staff, governors and members of the public attended the 5 open meetings at the schools. The best attended meeting attracted 65 people.</w:t>
                  </w:r>
                </w:p>
                <w:p w:rsidR="005E52B8" w:rsidRPr="001242D4" w:rsidRDefault="005E52B8" w:rsidP="001242D4">
                  <w:pPr>
                    <w:jc w:val="both"/>
                    <w:rPr>
                      <w:sz w:val="22"/>
                      <w:szCs w:val="22"/>
                    </w:rPr>
                  </w:pPr>
                </w:p>
                <w:p w:rsidR="000A1505" w:rsidRPr="001242D4" w:rsidRDefault="000A1505" w:rsidP="001242D4">
                  <w:pPr>
                    <w:pStyle w:val="Heading2"/>
                    <w:spacing w:before="0" w:after="0" w:line="220" w:lineRule="atLeast"/>
                    <w:jc w:val="both"/>
                    <w:rPr>
                      <w:b w:val="0"/>
                      <w:sz w:val="22"/>
                      <w:szCs w:val="22"/>
                    </w:rPr>
                  </w:pPr>
                  <w:r w:rsidRPr="001242D4">
                    <w:rPr>
                      <w:b w:val="0"/>
                      <w:sz w:val="22"/>
                      <w:szCs w:val="22"/>
                    </w:rPr>
                    <w:t xml:space="preserve">In response to the question “Do you support the proposal to expand the following schools?” there were 968 responses given relating to individual schools from 290 response forms, e-mails and other communications. There were 427(44%) responses expressing support for the expansion of a particular school; 164 (17%) expressing opposition to the expansion of a particular school, of which 76 were in respect of Cheam Common, and 377 (39%) responds under the “don’t know” category. </w:t>
                  </w:r>
                </w:p>
                <w:p w:rsidR="000A1505" w:rsidRPr="001242D4" w:rsidRDefault="000A1505" w:rsidP="001242D4">
                  <w:pPr>
                    <w:spacing w:line="220" w:lineRule="atLeast"/>
                    <w:jc w:val="both"/>
                    <w:rPr>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3"/>
                    <w:gridCol w:w="1183"/>
                    <w:gridCol w:w="1161"/>
                    <w:gridCol w:w="1517"/>
                    <w:gridCol w:w="1195"/>
                  </w:tblGrid>
                  <w:tr w:rsidR="000A1505" w:rsidRPr="001242D4" w:rsidTr="001242D4">
                    <w:tc>
                      <w:tcPr>
                        <w:tcW w:w="2531" w:type="dxa"/>
                      </w:tcPr>
                      <w:p w:rsidR="000A1505" w:rsidRPr="001242D4" w:rsidRDefault="000A1505" w:rsidP="001242D4">
                        <w:pPr>
                          <w:spacing w:line="220" w:lineRule="atLeast"/>
                          <w:jc w:val="both"/>
                          <w:rPr>
                            <w:b/>
                            <w:sz w:val="20"/>
                          </w:rPr>
                        </w:pPr>
                      </w:p>
                    </w:tc>
                    <w:tc>
                      <w:tcPr>
                        <w:tcW w:w="1484" w:type="dxa"/>
                      </w:tcPr>
                      <w:p w:rsidR="000A1505" w:rsidRPr="001242D4" w:rsidRDefault="000A1505" w:rsidP="001242D4">
                        <w:pPr>
                          <w:spacing w:line="220" w:lineRule="atLeast"/>
                          <w:jc w:val="both"/>
                          <w:rPr>
                            <w:b/>
                            <w:sz w:val="20"/>
                          </w:rPr>
                        </w:pPr>
                        <w:r w:rsidRPr="001242D4">
                          <w:rPr>
                            <w:b/>
                            <w:sz w:val="20"/>
                          </w:rPr>
                          <w:t>YES</w:t>
                        </w:r>
                      </w:p>
                    </w:tc>
                    <w:tc>
                      <w:tcPr>
                        <w:tcW w:w="1485" w:type="dxa"/>
                      </w:tcPr>
                      <w:p w:rsidR="000A1505" w:rsidRPr="001242D4" w:rsidRDefault="000A1505" w:rsidP="001242D4">
                        <w:pPr>
                          <w:spacing w:line="220" w:lineRule="atLeast"/>
                          <w:jc w:val="both"/>
                          <w:rPr>
                            <w:b/>
                            <w:sz w:val="20"/>
                          </w:rPr>
                        </w:pPr>
                        <w:r w:rsidRPr="001242D4">
                          <w:rPr>
                            <w:b/>
                            <w:sz w:val="20"/>
                          </w:rPr>
                          <w:t>NO</w:t>
                        </w:r>
                      </w:p>
                    </w:tc>
                    <w:tc>
                      <w:tcPr>
                        <w:tcW w:w="1871" w:type="dxa"/>
                      </w:tcPr>
                      <w:p w:rsidR="000A1505" w:rsidRPr="001242D4" w:rsidRDefault="000A1505" w:rsidP="001242D4">
                        <w:pPr>
                          <w:spacing w:line="220" w:lineRule="atLeast"/>
                          <w:jc w:val="both"/>
                          <w:rPr>
                            <w:b/>
                            <w:sz w:val="20"/>
                          </w:rPr>
                        </w:pPr>
                        <w:r w:rsidRPr="001242D4">
                          <w:rPr>
                            <w:b/>
                            <w:sz w:val="20"/>
                          </w:rPr>
                          <w:t>DON’T KNOW</w:t>
                        </w:r>
                      </w:p>
                    </w:tc>
                    <w:tc>
                      <w:tcPr>
                        <w:tcW w:w="1361" w:type="dxa"/>
                      </w:tcPr>
                      <w:p w:rsidR="000A1505" w:rsidRPr="001242D4" w:rsidRDefault="000A1505" w:rsidP="001242D4">
                        <w:pPr>
                          <w:spacing w:line="220" w:lineRule="atLeast"/>
                          <w:jc w:val="both"/>
                          <w:rPr>
                            <w:b/>
                            <w:sz w:val="20"/>
                          </w:rPr>
                        </w:pPr>
                        <w:r w:rsidRPr="001242D4">
                          <w:rPr>
                            <w:b/>
                            <w:sz w:val="20"/>
                          </w:rPr>
                          <w:t>TOTAL</w:t>
                        </w:r>
                      </w:p>
                    </w:tc>
                  </w:tr>
                  <w:tr w:rsidR="000A1505" w:rsidRPr="001242D4" w:rsidTr="001242D4">
                    <w:tc>
                      <w:tcPr>
                        <w:tcW w:w="2531" w:type="dxa"/>
                      </w:tcPr>
                      <w:p w:rsidR="000A1505" w:rsidRPr="001242D4" w:rsidRDefault="000A1505" w:rsidP="001242D4">
                        <w:pPr>
                          <w:spacing w:line="220" w:lineRule="atLeast"/>
                          <w:jc w:val="both"/>
                          <w:rPr>
                            <w:sz w:val="20"/>
                          </w:rPr>
                        </w:pPr>
                        <w:r w:rsidRPr="001242D4">
                          <w:rPr>
                            <w:sz w:val="20"/>
                          </w:rPr>
                          <w:t>ALL SAINTS BENHILTON</w:t>
                        </w:r>
                      </w:p>
                    </w:tc>
                    <w:tc>
                      <w:tcPr>
                        <w:tcW w:w="1484" w:type="dxa"/>
                      </w:tcPr>
                      <w:p w:rsidR="000A1505" w:rsidRPr="001242D4" w:rsidRDefault="000A1505" w:rsidP="001242D4">
                        <w:pPr>
                          <w:spacing w:line="220" w:lineRule="atLeast"/>
                          <w:jc w:val="center"/>
                          <w:rPr>
                            <w:sz w:val="20"/>
                          </w:rPr>
                        </w:pPr>
                        <w:r w:rsidRPr="001242D4">
                          <w:rPr>
                            <w:sz w:val="20"/>
                          </w:rPr>
                          <w:t>102</w:t>
                        </w:r>
                      </w:p>
                    </w:tc>
                    <w:tc>
                      <w:tcPr>
                        <w:tcW w:w="1485" w:type="dxa"/>
                      </w:tcPr>
                      <w:p w:rsidR="000A1505" w:rsidRPr="001242D4" w:rsidRDefault="000A1505" w:rsidP="001242D4">
                        <w:pPr>
                          <w:spacing w:line="220" w:lineRule="atLeast"/>
                          <w:jc w:val="center"/>
                          <w:rPr>
                            <w:sz w:val="20"/>
                          </w:rPr>
                        </w:pPr>
                        <w:r w:rsidRPr="001242D4">
                          <w:rPr>
                            <w:sz w:val="20"/>
                          </w:rPr>
                          <w:t>20</w:t>
                        </w:r>
                      </w:p>
                    </w:tc>
                    <w:tc>
                      <w:tcPr>
                        <w:tcW w:w="1871" w:type="dxa"/>
                      </w:tcPr>
                      <w:p w:rsidR="000A1505" w:rsidRPr="001242D4" w:rsidRDefault="000A1505" w:rsidP="001242D4">
                        <w:pPr>
                          <w:spacing w:line="220" w:lineRule="atLeast"/>
                          <w:jc w:val="center"/>
                          <w:rPr>
                            <w:sz w:val="20"/>
                          </w:rPr>
                        </w:pPr>
                        <w:r w:rsidRPr="001242D4">
                          <w:rPr>
                            <w:sz w:val="20"/>
                          </w:rPr>
                          <w:t>81</w:t>
                        </w:r>
                      </w:p>
                    </w:tc>
                    <w:tc>
                      <w:tcPr>
                        <w:tcW w:w="1361" w:type="dxa"/>
                      </w:tcPr>
                      <w:p w:rsidR="000A1505" w:rsidRPr="001242D4" w:rsidRDefault="000A1505" w:rsidP="001242D4">
                        <w:pPr>
                          <w:spacing w:line="220" w:lineRule="atLeast"/>
                          <w:jc w:val="center"/>
                          <w:rPr>
                            <w:sz w:val="20"/>
                          </w:rPr>
                        </w:pPr>
                        <w:r w:rsidRPr="001242D4">
                          <w:rPr>
                            <w:sz w:val="20"/>
                          </w:rPr>
                          <w:t>203</w:t>
                        </w:r>
                      </w:p>
                    </w:tc>
                  </w:tr>
                  <w:tr w:rsidR="000A1505" w:rsidRPr="001242D4" w:rsidTr="001242D4">
                    <w:tc>
                      <w:tcPr>
                        <w:tcW w:w="2531" w:type="dxa"/>
                      </w:tcPr>
                      <w:p w:rsidR="000A1505" w:rsidRPr="001242D4" w:rsidRDefault="000A1505" w:rsidP="001242D4">
                        <w:pPr>
                          <w:spacing w:line="220" w:lineRule="atLeast"/>
                          <w:jc w:val="both"/>
                          <w:rPr>
                            <w:sz w:val="20"/>
                          </w:rPr>
                        </w:pPr>
                        <w:r w:rsidRPr="001242D4">
                          <w:rPr>
                            <w:sz w:val="20"/>
                          </w:rPr>
                          <w:t>ALL SAINTS CARSHALTON</w:t>
                        </w:r>
                      </w:p>
                    </w:tc>
                    <w:tc>
                      <w:tcPr>
                        <w:tcW w:w="1484" w:type="dxa"/>
                      </w:tcPr>
                      <w:p w:rsidR="000A1505" w:rsidRPr="001242D4" w:rsidRDefault="000A1505" w:rsidP="001242D4">
                        <w:pPr>
                          <w:spacing w:line="220" w:lineRule="atLeast"/>
                          <w:jc w:val="center"/>
                          <w:rPr>
                            <w:sz w:val="20"/>
                          </w:rPr>
                        </w:pPr>
                        <w:r w:rsidRPr="001242D4">
                          <w:rPr>
                            <w:sz w:val="20"/>
                          </w:rPr>
                          <w:t>84</w:t>
                        </w:r>
                      </w:p>
                    </w:tc>
                    <w:tc>
                      <w:tcPr>
                        <w:tcW w:w="1485" w:type="dxa"/>
                      </w:tcPr>
                      <w:p w:rsidR="000A1505" w:rsidRPr="001242D4" w:rsidRDefault="000A1505" w:rsidP="001242D4">
                        <w:pPr>
                          <w:spacing w:line="220" w:lineRule="atLeast"/>
                          <w:jc w:val="center"/>
                          <w:rPr>
                            <w:sz w:val="20"/>
                          </w:rPr>
                        </w:pPr>
                        <w:r w:rsidRPr="001242D4">
                          <w:rPr>
                            <w:sz w:val="20"/>
                          </w:rPr>
                          <w:t>20</w:t>
                        </w:r>
                      </w:p>
                    </w:tc>
                    <w:tc>
                      <w:tcPr>
                        <w:tcW w:w="1871" w:type="dxa"/>
                      </w:tcPr>
                      <w:p w:rsidR="000A1505" w:rsidRPr="001242D4" w:rsidRDefault="000A1505" w:rsidP="001242D4">
                        <w:pPr>
                          <w:spacing w:line="220" w:lineRule="atLeast"/>
                          <w:jc w:val="center"/>
                          <w:rPr>
                            <w:sz w:val="20"/>
                          </w:rPr>
                        </w:pPr>
                        <w:r w:rsidRPr="001242D4">
                          <w:rPr>
                            <w:sz w:val="20"/>
                          </w:rPr>
                          <w:t>86</w:t>
                        </w:r>
                      </w:p>
                    </w:tc>
                    <w:tc>
                      <w:tcPr>
                        <w:tcW w:w="1361" w:type="dxa"/>
                      </w:tcPr>
                      <w:p w:rsidR="000A1505" w:rsidRPr="001242D4" w:rsidRDefault="000A1505" w:rsidP="001242D4">
                        <w:pPr>
                          <w:spacing w:line="220" w:lineRule="atLeast"/>
                          <w:jc w:val="center"/>
                          <w:rPr>
                            <w:sz w:val="20"/>
                          </w:rPr>
                        </w:pPr>
                        <w:r w:rsidRPr="001242D4">
                          <w:rPr>
                            <w:sz w:val="20"/>
                          </w:rPr>
                          <w:t>190</w:t>
                        </w:r>
                      </w:p>
                    </w:tc>
                  </w:tr>
                  <w:tr w:rsidR="000A1505" w:rsidRPr="001242D4" w:rsidTr="001242D4">
                    <w:tc>
                      <w:tcPr>
                        <w:tcW w:w="2531" w:type="dxa"/>
                      </w:tcPr>
                      <w:p w:rsidR="000A1505" w:rsidRPr="001242D4" w:rsidRDefault="000A1505" w:rsidP="001242D4">
                        <w:pPr>
                          <w:spacing w:line="220" w:lineRule="atLeast"/>
                          <w:jc w:val="both"/>
                          <w:rPr>
                            <w:sz w:val="20"/>
                          </w:rPr>
                        </w:pPr>
                        <w:smartTag w:uri="urn:schemas-microsoft-com:office:smarttags" w:element="place">
                          <w:smartTag w:uri="urn:schemas-microsoft-com:office:smarttags" w:element="City">
                            <w:r w:rsidRPr="001242D4">
                              <w:rPr>
                                <w:sz w:val="20"/>
                              </w:rPr>
                              <w:t>BROOKFIELD</w:t>
                            </w:r>
                          </w:smartTag>
                        </w:smartTag>
                      </w:p>
                    </w:tc>
                    <w:tc>
                      <w:tcPr>
                        <w:tcW w:w="1484" w:type="dxa"/>
                      </w:tcPr>
                      <w:p w:rsidR="000A1505" w:rsidRPr="001242D4" w:rsidRDefault="000A1505" w:rsidP="001242D4">
                        <w:pPr>
                          <w:spacing w:line="220" w:lineRule="atLeast"/>
                          <w:jc w:val="center"/>
                          <w:rPr>
                            <w:sz w:val="20"/>
                          </w:rPr>
                        </w:pPr>
                        <w:r w:rsidRPr="001242D4">
                          <w:rPr>
                            <w:sz w:val="20"/>
                          </w:rPr>
                          <w:t>89</w:t>
                        </w:r>
                      </w:p>
                    </w:tc>
                    <w:tc>
                      <w:tcPr>
                        <w:tcW w:w="1485" w:type="dxa"/>
                      </w:tcPr>
                      <w:p w:rsidR="000A1505" w:rsidRPr="001242D4" w:rsidRDefault="000A1505" w:rsidP="001242D4">
                        <w:pPr>
                          <w:spacing w:line="220" w:lineRule="atLeast"/>
                          <w:jc w:val="center"/>
                          <w:rPr>
                            <w:sz w:val="20"/>
                          </w:rPr>
                        </w:pPr>
                        <w:r w:rsidRPr="001242D4">
                          <w:rPr>
                            <w:sz w:val="20"/>
                          </w:rPr>
                          <w:t>13</w:t>
                        </w:r>
                      </w:p>
                    </w:tc>
                    <w:tc>
                      <w:tcPr>
                        <w:tcW w:w="1871" w:type="dxa"/>
                      </w:tcPr>
                      <w:p w:rsidR="000A1505" w:rsidRPr="001242D4" w:rsidRDefault="000A1505" w:rsidP="001242D4">
                        <w:pPr>
                          <w:spacing w:line="220" w:lineRule="atLeast"/>
                          <w:jc w:val="center"/>
                          <w:rPr>
                            <w:sz w:val="20"/>
                          </w:rPr>
                        </w:pPr>
                        <w:r w:rsidRPr="001242D4">
                          <w:rPr>
                            <w:sz w:val="20"/>
                          </w:rPr>
                          <w:t>82</w:t>
                        </w:r>
                      </w:p>
                    </w:tc>
                    <w:tc>
                      <w:tcPr>
                        <w:tcW w:w="1361" w:type="dxa"/>
                      </w:tcPr>
                      <w:p w:rsidR="000A1505" w:rsidRPr="001242D4" w:rsidRDefault="000A1505" w:rsidP="001242D4">
                        <w:pPr>
                          <w:spacing w:line="220" w:lineRule="atLeast"/>
                          <w:jc w:val="center"/>
                          <w:rPr>
                            <w:sz w:val="20"/>
                          </w:rPr>
                        </w:pPr>
                        <w:r w:rsidRPr="001242D4">
                          <w:rPr>
                            <w:sz w:val="20"/>
                          </w:rPr>
                          <w:t>184</w:t>
                        </w:r>
                      </w:p>
                    </w:tc>
                  </w:tr>
                  <w:tr w:rsidR="000A1505" w:rsidRPr="001242D4" w:rsidTr="001242D4">
                    <w:tc>
                      <w:tcPr>
                        <w:tcW w:w="2531" w:type="dxa"/>
                      </w:tcPr>
                      <w:p w:rsidR="000A1505" w:rsidRPr="001242D4" w:rsidRDefault="000A1505" w:rsidP="001242D4">
                        <w:pPr>
                          <w:spacing w:line="220" w:lineRule="atLeast"/>
                          <w:jc w:val="both"/>
                          <w:rPr>
                            <w:sz w:val="20"/>
                          </w:rPr>
                        </w:pPr>
                        <w:r w:rsidRPr="001242D4">
                          <w:rPr>
                            <w:sz w:val="20"/>
                          </w:rPr>
                          <w:t>CHEAM COMMON</w:t>
                        </w:r>
                      </w:p>
                    </w:tc>
                    <w:tc>
                      <w:tcPr>
                        <w:tcW w:w="1484" w:type="dxa"/>
                      </w:tcPr>
                      <w:p w:rsidR="000A1505" w:rsidRPr="001242D4" w:rsidRDefault="000A1505" w:rsidP="001242D4">
                        <w:pPr>
                          <w:spacing w:line="220" w:lineRule="atLeast"/>
                          <w:jc w:val="center"/>
                          <w:rPr>
                            <w:sz w:val="20"/>
                          </w:rPr>
                        </w:pPr>
                        <w:r w:rsidRPr="001242D4">
                          <w:rPr>
                            <w:sz w:val="20"/>
                          </w:rPr>
                          <w:t>69</w:t>
                        </w:r>
                      </w:p>
                    </w:tc>
                    <w:tc>
                      <w:tcPr>
                        <w:tcW w:w="1485" w:type="dxa"/>
                      </w:tcPr>
                      <w:p w:rsidR="000A1505" w:rsidRPr="001242D4" w:rsidRDefault="000A1505" w:rsidP="001242D4">
                        <w:pPr>
                          <w:spacing w:line="220" w:lineRule="atLeast"/>
                          <w:jc w:val="center"/>
                          <w:rPr>
                            <w:sz w:val="20"/>
                          </w:rPr>
                        </w:pPr>
                        <w:r w:rsidRPr="001242D4">
                          <w:rPr>
                            <w:sz w:val="20"/>
                          </w:rPr>
                          <w:t>96</w:t>
                        </w:r>
                      </w:p>
                    </w:tc>
                    <w:tc>
                      <w:tcPr>
                        <w:tcW w:w="1871" w:type="dxa"/>
                      </w:tcPr>
                      <w:p w:rsidR="000A1505" w:rsidRPr="001242D4" w:rsidRDefault="000A1505" w:rsidP="001242D4">
                        <w:pPr>
                          <w:spacing w:line="220" w:lineRule="atLeast"/>
                          <w:jc w:val="center"/>
                          <w:rPr>
                            <w:sz w:val="20"/>
                          </w:rPr>
                        </w:pPr>
                        <w:r w:rsidRPr="001242D4">
                          <w:rPr>
                            <w:sz w:val="20"/>
                          </w:rPr>
                          <w:t>37</w:t>
                        </w:r>
                      </w:p>
                    </w:tc>
                    <w:tc>
                      <w:tcPr>
                        <w:tcW w:w="1361" w:type="dxa"/>
                      </w:tcPr>
                      <w:p w:rsidR="000A1505" w:rsidRPr="001242D4" w:rsidRDefault="000A1505" w:rsidP="001242D4">
                        <w:pPr>
                          <w:spacing w:line="220" w:lineRule="atLeast"/>
                          <w:jc w:val="center"/>
                          <w:rPr>
                            <w:sz w:val="20"/>
                          </w:rPr>
                        </w:pPr>
                        <w:r w:rsidRPr="001242D4">
                          <w:rPr>
                            <w:sz w:val="20"/>
                          </w:rPr>
                          <w:t>202</w:t>
                        </w:r>
                      </w:p>
                    </w:tc>
                  </w:tr>
                  <w:tr w:rsidR="000A1505" w:rsidRPr="001242D4" w:rsidTr="001242D4">
                    <w:tc>
                      <w:tcPr>
                        <w:tcW w:w="2531" w:type="dxa"/>
                      </w:tcPr>
                      <w:p w:rsidR="000A1505" w:rsidRPr="001242D4" w:rsidRDefault="000A1505" w:rsidP="001242D4">
                        <w:pPr>
                          <w:spacing w:line="220" w:lineRule="atLeast"/>
                          <w:jc w:val="both"/>
                          <w:rPr>
                            <w:sz w:val="20"/>
                          </w:rPr>
                        </w:pPr>
                        <w:r w:rsidRPr="001242D4">
                          <w:rPr>
                            <w:sz w:val="20"/>
                          </w:rPr>
                          <w:t>ST ELPHEGE’S</w:t>
                        </w:r>
                      </w:p>
                    </w:tc>
                    <w:tc>
                      <w:tcPr>
                        <w:tcW w:w="1484" w:type="dxa"/>
                      </w:tcPr>
                      <w:p w:rsidR="000A1505" w:rsidRPr="001242D4" w:rsidRDefault="000A1505" w:rsidP="001242D4">
                        <w:pPr>
                          <w:spacing w:line="220" w:lineRule="atLeast"/>
                          <w:jc w:val="center"/>
                          <w:rPr>
                            <w:sz w:val="20"/>
                          </w:rPr>
                        </w:pPr>
                        <w:r w:rsidRPr="001242D4">
                          <w:rPr>
                            <w:sz w:val="20"/>
                          </w:rPr>
                          <w:t>83</w:t>
                        </w:r>
                      </w:p>
                    </w:tc>
                    <w:tc>
                      <w:tcPr>
                        <w:tcW w:w="1485" w:type="dxa"/>
                      </w:tcPr>
                      <w:p w:rsidR="000A1505" w:rsidRPr="001242D4" w:rsidRDefault="000A1505" w:rsidP="001242D4">
                        <w:pPr>
                          <w:spacing w:line="220" w:lineRule="atLeast"/>
                          <w:jc w:val="center"/>
                          <w:rPr>
                            <w:sz w:val="20"/>
                          </w:rPr>
                        </w:pPr>
                        <w:r w:rsidRPr="001242D4">
                          <w:rPr>
                            <w:sz w:val="20"/>
                          </w:rPr>
                          <w:t>15</w:t>
                        </w:r>
                      </w:p>
                    </w:tc>
                    <w:tc>
                      <w:tcPr>
                        <w:tcW w:w="1871" w:type="dxa"/>
                      </w:tcPr>
                      <w:p w:rsidR="000A1505" w:rsidRPr="001242D4" w:rsidRDefault="000A1505" w:rsidP="001242D4">
                        <w:pPr>
                          <w:spacing w:line="220" w:lineRule="atLeast"/>
                          <w:jc w:val="center"/>
                          <w:rPr>
                            <w:sz w:val="20"/>
                          </w:rPr>
                        </w:pPr>
                        <w:r w:rsidRPr="001242D4">
                          <w:rPr>
                            <w:sz w:val="20"/>
                          </w:rPr>
                          <w:t>91</w:t>
                        </w:r>
                      </w:p>
                    </w:tc>
                    <w:tc>
                      <w:tcPr>
                        <w:tcW w:w="1361" w:type="dxa"/>
                      </w:tcPr>
                      <w:p w:rsidR="000A1505" w:rsidRPr="001242D4" w:rsidRDefault="000A1505" w:rsidP="001242D4">
                        <w:pPr>
                          <w:spacing w:line="220" w:lineRule="atLeast"/>
                          <w:jc w:val="center"/>
                          <w:rPr>
                            <w:sz w:val="20"/>
                          </w:rPr>
                        </w:pPr>
                        <w:r w:rsidRPr="001242D4">
                          <w:rPr>
                            <w:sz w:val="20"/>
                          </w:rPr>
                          <w:t>189</w:t>
                        </w:r>
                      </w:p>
                    </w:tc>
                  </w:tr>
                  <w:tr w:rsidR="000A1505" w:rsidRPr="001242D4" w:rsidTr="001242D4">
                    <w:tc>
                      <w:tcPr>
                        <w:tcW w:w="2531" w:type="dxa"/>
                      </w:tcPr>
                      <w:p w:rsidR="000A1505" w:rsidRPr="001242D4" w:rsidRDefault="000A1505" w:rsidP="001242D4">
                        <w:pPr>
                          <w:spacing w:line="220" w:lineRule="atLeast"/>
                          <w:jc w:val="both"/>
                          <w:rPr>
                            <w:b/>
                            <w:sz w:val="20"/>
                          </w:rPr>
                        </w:pPr>
                        <w:r w:rsidRPr="001242D4">
                          <w:rPr>
                            <w:b/>
                            <w:sz w:val="20"/>
                          </w:rPr>
                          <w:t>TOTAL</w:t>
                        </w:r>
                      </w:p>
                    </w:tc>
                    <w:tc>
                      <w:tcPr>
                        <w:tcW w:w="1484" w:type="dxa"/>
                      </w:tcPr>
                      <w:p w:rsidR="000A1505" w:rsidRPr="001242D4" w:rsidRDefault="000A1505" w:rsidP="001242D4">
                        <w:pPr>
                          <w:spacing w:line="220" w:lineRule="atLeast"/>
                          <w:jc w:val="center"/>
                          <w:rPr>
                            <w:b/>
                            <w:sz w:val="20"/>
                          </w:rPr>
                        </w:pPr>
                        <w:r w:rsidRPr="001242D4">
                          <w:rPr>
                            <w:b/>
                            <w:sz w:val="20"/>
                          </w:rPr>
                          <w:t>427</w:t>
                        </w:r>
                      </w:p>
                    </w:tc>
                    <w:tc>
                      <w:tcPr>
                        <w:tcW w:w="1485" w:type="dxa"/>
                      </w:tcPr>
                      <w:p w:rsidR="000A1505" w:rsidRPr="001242D4" w:rsidRDefault="000A1505" w:rsidP="001242D4">
                        <w:pPr>
                          <w:spacing w:line="220" w:lineRule="atLeast"/>
                          <w:jc w:val="center"/>
                          <w:rPr>
                            <w:b/>
                            <w:sz w:val="20"/>
                          </w:rPr>
                        </w:pPr>
                        <w:r w:rsidRPr="001242D4">
                          <w:rPr>
                            <w:b/>
                            <w:sz w:val="20"/>
                          </w:rPr>
                          <w:t>164</w:t>
                        </w:r>
                      </w:p>
                    </w:tc>
                    <w:tc>
                      <w:tcPr>
                        <w:tcW w:w="1871" w:type="dxa"/>
                      </w:tcPr>
                      <w:p w:rsidR="000A1505" w:rsidRPr="001242D4" w:rsidRDefault="000A1505" w:rsidP="001242D4">
                        <w:pPr>
                          <w:spacing w:line="220" w:lineRule="atLeast"/>
                          <w:jc w:val="center"/>
                          <w:rPr>
                            <w:b/>
                            <w:sz w:val="20"/>
                          </w:rPr>
                        </w:pPr>
                        <w:r w:rsidRPr="001242D4">
                          <w:rPr>
                            <w:b/>
                            <w:sz w:val="20"/>
                          </w:rPr>
                          <w:t>377</w:t>
                        </w:r>
                      </w:p>
                    </w:tc>
                    <w:tc>
                      <w:tcPr>
                        <w:tcW w:w="1361" w:type="dxa"/>
                      </w:tcPr>
                      <w:p w:rsidR="000A1505" w:rsidRPr="001242D4" w:rsidRDefault="000A1505" w:rsidP="001242D4">
                        <w:pPr>
                          <w:spacing w:line="220" w:lineRule="atLeast"/>
                          <w:jc w:val="center"/>
                          <w:rPr>
                            <w:b/>
                            <w:sz w:val="20"/>
                          </w:rPr>
                        </w:pPr>
                        <w:r w:rsidRPr="001242D4">
                          <w:rPr>
                            <w:b/>
                            <w:sz w:val="20"/>
                          </w:rPr>
                          <w:t>968</w:t>
                        </w:r>
                      </w:p>
                    </w:tc>
                  </w:tr>
                </w:tbl>
                <w:p w:rsidR="000A1505" w:rsidRPr="001242D4" w:rsidRDefault="000A1505" w:rsidP="001242D4">
                  <w:pPr>
                    <w:spacing w:line="220" w:lineRule="atLeast"/>
                    <w:jc w:val="both"/>
                    <w:rPr>
                      <w:sz w:val="22"/>
                      <w:szCs w:val="22"/>
                    </w:rPr>
                  </w:pPr>
                </w:p>
                <w:p w:rsidR="000A1505" w:rsidRPr="001242D4" w:rsidRDefault="000A1505" w:rsidP="001242D4">
                  <w:pPr>
                    <w:pStyle w:val="Heading2"/>
                    <w:spacing w:before="0" w:after="0" w:line="220" w:lineRule="atLeast"/>
                    <w:jc w:val="both"/>
                    <w:rPr>
                      <w:b w:val="0"/>
                      <w:sz w:val="22"/>
                      <w:szCs w:val="22"/>
                    </w:rPr>
                  </w:pPr>
                  <w:r w:rsidRPr="001242D4">
                    <w:rPr>
                      <w:b w:val="0"/>
                      <w:sz w:val="22"/>
                      <w:szCs w:val="22"/>
                    </w:rPr>
                    <w:t>There was a good level of responses received in respect of all schools ranging from 184 (Brookfield) to 203 (All Saints, Benhilton) With the exception of the Cheam Common schools where there were more “no” responses than “yes” responses, the other schools received “yes” to “no” responses in a ratio of approximately five to one.</w:t>
                  </w:r>
                </w:p>
                <w:p w:rsidR="000A1505" w:rsidRPr="001242D4" w:rsidRDefault="000A1505" w:rsidP="001242D4">
                  <w:pPr>
                    <w:pStyle w:val="Heading2"/>
                    <w:spacing w:before="0" w:after="0" w:line="220" w:lineRule="atLeast"/>
                    <w:jc w:val="both"/>
                    <w:rPr>
                      <w:b w:val="0"/>
                      <w:sz w:val="22"/>
                      <w:szCs w:val="22"/>
                    </w:rPr>
                  </w:pPr>
                  <w:r w:rsidRPr="001242D4">
                    <w:rPr>
                      <w:b w:val="0"/>
                      <w:sz w:val="22"/>
                      <w:szCs w:val="22"/>
                    </w:rPr>
                    <w:t xml:space="preserve"> </w:t>
                  </w:r>
                </w:p>
                <w:p w:rsidR="000A1505" w:rsidRPr="001242D4" w:rsidRDefault="000A1505" w:rsidP="001242D4">
                  <w:pPr>
                    <w:pStyle w:val="Heading2"/>
                    <w:spacing w:before="0" w:after="0" w:line="220" w:lineRule="atLeast"/>
                    <w:jc w:val="both"/>
                    <w:rPr>
                      <w:b w:val="0"/>
                      <w:sz w:val="22"/>
                      <w:szCs w:val="22"/>
                    </w:rPr>
                  </w:pPr>
                  <w:r w:rsidRPr="001242D4">
                    <w:rPr>
                      <w:b w:val="0"/>
                      <w:sz w:val="22"/>
                      <w:szCs w:val="22"/>
                    </w:rPr>
                    <w:t>Concerns about traffic, congestion, parking and the like were by far the most frequent response and raised at all of the schools involved. There was, however, a particularly strong response on these matters in relation to the Cheam Common schools where in addition to individual responses, a signed petition (215 signatures) was received.</w:t>
                  </w:r>
                  <w:r w:rsidR="00EE359D" w:rsidRPr="001242D4">
                    <w:rPr>
                      <w:b w:val="0"/>
                      <w:sz w:val="22"/>
                      <w:szCs w:val="22"/>
                    </w:rPr>
                    <w:t xml:space="preserve"> T</w:t>
                  </w:r>
                  <w:r w:rsidRPr="001242D4">
                    <w:rPr>
                      <w:b w:val="0"/>
                      <w:sz w:val="22"/>
                      <w:szCs w:val="22"/>
                    </w:rPr>
                    <w:t>hese were followed, in order of frequency, by the concerns listed below:</w:t>
                  </w:r>
                </w:p>
                <w:p w:rsidR="000A1505" w:rsidRPr="001242D4" w:rsidRDefault="000A1505" w:rsidP="001242D4">
                  <w:pPr>
                    <w:spacing w:line="220" w:lineRule="atLeast"/>
                    <w:jc w:val="both"/>
                    <w:rPr>
                      <w:sz w:val="22"/>
                      <w:szCs w:val="22"/>
                    </w:rPr>
                  </w:pPr>
                </w:p>
                <w:p w:rsidR="000A1505" w:rsidRPr="001242D4" w:rsidRDefault="000A1505" w:rsidP="001242D4">
                  <w:pPr>
                    <w:widowControl/>
                    <w:numPr>
                      <w:ilvl w:val="0"/>
                      <w:numId w:val="10"/>
                    </w:numPr>
                    <w:tabs>
                      <w:tab w:val="clear" w:pos="1429"/>
                      <w:tab w:val="num" w:pos="720"/>
                    </w:tabs>
                    <w:spacing w:before="80" w:after="80" w:line="220" w:lineRule="atLeast"/>
                    <w:ind w:left="720"/>
                    <w:jc w:val="both"/>
                    <w:rPr>
                      <w:sz w:val="22"/>
                      <w:szCs w:val="22"/>
                    </w:rPr>
                  </w:pPr>
                  <w:r w:rsidRPr="001242D4">
                    <w:rPr>
                      <w:sz w:val="22"/>
                      <w:szCs w:val="22"/>
                    </w:rPr>
                    <w:t>The reduction in the amount of outdoor play space because of encroachment of additional accommodation onto such spaces which would be compounded because more children would be using the space.</w:t>
                  </w:r>
                </w:p>
                <w:p w:rsidR="000A1505" w:rsidRPr="001242D4" w:rsidRDefault="000A1505" w:rsidP="001242D4">
                  <w:pPr>
                    <w:widowControl/>
                    <w:numPr>
                      <w:ilvl w:val="0"/>
                      <w:numId w:val="10"/>
                    </w:numPr>
                    <w:tabs>
                      <w:tab w:val="clear" w:pos="1429"/>
                      <w:tab w:val="num" w:pos="720"/>
                    </w:tabs>
                    <w:spacing w:before="80" w:after="80" w:line="220" w:lineRule="atLeast"/>
                    <w:ind w:left="720"/>
                    <w:jc w:val="both"/>
                    <w:rPr>
                      <w:sz w:val="22"/>
                      <w:szCs w:val="22"/>
                    </w:rPr>
                  </w:pPr>
                  <w:r w:rsidRPr="001242D4">
                    <w:rPr>
                      <w:sz w:val="22"/>
                      <w:szCs w:val="22"/>
                    </w:rPr>
                    <w:t>The adequacy of the school’s infrastructure and whether there would be sufficient facilities such as halls, dining spaces, small group rooms, offices, toilets etc.</w:t>
                  </w:r>
                </w:p>
                <w:p w:rsidR="000A1505" w:rsidRPr="001242D4" w:rsidRDefault="000A1505" w:rsidP="001242D4">
                  <w:pPr>
                    <w:widowControl/>
                    <w:numPr>
                      <w:ilvl w:val="0"/>
                      <w:numId w:val="10"/>
                    </w:numPr>
                    <w:tabs>
                      <w:tab w:val="clear" w:pos="1429"/>
                      <w:tab w:val="num" w:pos="720"/>
                    </w:tabs>
                    <w:spacing w:before="80" w:after="80" w:line="220" w:lineRule="atLeast"/>
                    <w:ind w:left="720"/>
                    <w:jc w:val="both"/>
                    <w:rPr>
                      <w:sz w:val="22"/>
                      <w:szCs w:val="22"/>
                    </w:rPr>
                  </w:pPr>
                  <w:r w:rsidRPr="001242D4">
                    <w:rPr>
                      <w:sz w:val="22"/>
                      <w:szCs w:val="22"/>
                    </w:rPr>
                    <w:t xml:space="preserve">The deterioration in the quality of the overall school environment because of the perceived overcrowding and therefore pressure of use on facilities. </w:t>
                  </w:r>
                </w:p>
                <w:p w:rsidR="000A1505" w:rsidRPr="001242D4" w:rsidRDefault="000A1505" w:rsidP="001242D4">
                  <w:pPr>
                    <w:widowControl/>
                    <w:numPr>
                      <w:ilvl w:val="0"/>
                      <w:numId w:val="10"/>
                    </w:numPr>
                    <w:tabs>
                      <w:tab w:val="clear" w:pos="1429"/>
                      <w:tab w:val="num" w:pos="720"/>
                    </w:tabs>
                    <w:spacing w:before="80" w:after="80" w:line="220" w:lineRule="atLeast"/>
                    <w:ind w:left="720"/>
                    <w:jc w:val="both"/>
                    <w:rPr>
                      <w:sz w:val="22"/>
                      <w:szCs w:val="22"/>
                    </w:rPr>
                  </w:pPr>
                  <w:r w:rsidRPr="001242D4">
                    <w:rPr>
                      <w:sz w:val="22"/>
                      <w:szCs w:val="22"/>
                    </w:rPr>
                    <w:t>Size being an important factor in the performance of a school with the perception that quality of education is adversely affected in large (3FE and 4FE) schools</w:t>
                  </w:r>
                  <w:r w:rsidR="005B08D5" w:rsidRPr="001242D4">
                    <w:rPr>
                      <w:sz w:val="22"/>
                      <w:szCs w:val="22"/>
                    </w:rPr>
                    <w:t>.</w:t>
                  </w:r>
                </w:p>
                <w:p w:rsidR="000A1505" w:rsidRPr="001242D4" w:rsidRDefault="000A1505" w:rsidP="001242D4">
                  <w:pPr>
                    <w:widowControl/>
                    <w:numPr>
                      <w:ilvl w:val="0"/>
                      <w:numId w:val="10"/>
                    </w:numPr>
                    <w:tabs>
                      <w:tab w:val="clear" w:pos="1429"/>
                      <w:tab w:val="num" w:pos="720"/>
                    </w:tabs>
                    <w:spacing w:before="80" w:after="80" w:line="220" w:lineRule="atLeast"/>
                    <w:ind w:left="720"/>
                    <w:jc w:val="both"/>
                    <w:rPr>
                      <w:sz w:val="22"/>
                      <w:szCs w:val="22"/>
                    </w:rPr>
                  </w:pPr>
                  <w:r w:rsidRPr="001242D4">
                    <w:rPr>
                      <w:sz w:val="22"/>
                      <w:szCs w:val="22"/>
                    </w:rPr>
                    <w:t>The perception of larger schools becoming more impersonal, especially for younger children, and therefore a loss of “family” and “community” feel and possibly a change in the ethos.</w:t>
                  </w:r>
                </w:p>
                <w:p w:rsidR="000A1505" w:rsidRPr="001242D4" w:rsidRDefault="000A1505" w:rsidP="001242D4">
                  <w:pPr>
                    <w:widowControl/>
                    <w:numPr>
                      <w:ilvl w:val="0"/>
                      <w:numId w:val="10"/>
                    </w:numPr>
                    <w:tabs>
                      <w:tab w:val="clear" w:pos="1429"/>
                      <w:tab w:val="num" w:pos="720"/>
                    </w:tabs>
                    <w:spacing w:before="80" w:after="80" w:line="220" w:lineRule="atLeast"/>
                    <w:ind w:left="720"/>
                    <w:jc w:val="both"/>
                    <w:rPr>
                      <w:sz w:val="22"/>
                      <w:szCs w:val="22"/>
                    </w:rPr>
                  </w:pPr>
                  <w:r w:rsidRPr="001242D4">
                    <w:rPr>
                      <w:sz w:val="22"/>
                      <w:szCs w:val="22"/>
                    </w:rPr>
                    <w:t>Disruption of children’s education during building works to provide additional accommodation</w:t>
                  </w:r>
                  <w:r w:rsidR="005B08D5" w:rsidRPr="001242D4">
                    <w:rPr>
                      <w:sz w:val="22"/>
                      <w:szCs w:val="22"/>
                    </w:rPr>
                    <w:t>.</w:t>
                  </w:r>
                </w:p>
                <w:p w:rsidR="000A1505" w:rsidRPr="001242D4" w:rsidRDefault="000A1505" w:rsidP="001242D4">
                  <w:pPr>
                    <w:widowControl/>
                    <w:numPr>
                      <w:ilvl w:val="0"/>
                      <w:numId w:val="10"/>
                    </w:numPr>
                    <w:tabs>
                      <w:tab w:val="clear" w:pos="1429"/>
                      <w:tab w:val="num" w:pos="720"/>
                    </w:tabs>
                    <w:spacing w:before="80" w:after="80" w:line="220" w:lineRule="atLeast"/>
                    <w:ind w:left="720"/>
                    <w:jc w:val="both"/>
                    <w:rPr>
                      <w:sz w:val="22"/>
                      <w:szCs w:val="22"/>
                    </w:rPr>
                  </w:pPr>
                  <w:r w:rsidRPr="001242D4">
                    <w:rPr>
                      <w:sz w:val="22"/>
                      <w:szCs w:val="22"/>
                    </w:rPr>
                    <w:t>Criteria for the identification of schools for expansion and the perception that other schools with a larger site and nearer to areas of growing demand should have been considered.</w:t>
                  </w:r>
                </w:p>
                <w:p w:rsidR="000A1505" w:rsidRPr="001242D4" w:rsidRDefault="000A1505" w:rsidP="001242D4">
                  <w:pPr>
                    <w:spacing w:line="220" w:lineRule="atLeast"/>
                    <w:jc w:val="both"/>
                    <w:rPr>
                      <w:sz w:val="22"/>
                      <w:szCs w:val="22"/>
                    </w:rPr>
                  </w:pPr>
                </w:p>
                <w:p w:rsidR="000A1505" w:rsidRPr="001242D4" w:rsidRDefault="000A1505" w:rsidP="001242D4">
                  <w:pPr>
                    <w:spacing w:line="220" w:lineRule="atLeast"/>
                    <w:jc w:val="both"/>
                    <w:rPr>
                      <w:sz w:val="22"/>
                      <w:szCs w:val="22"/>
                    </w:rPr>
                  </w:pPr>
                  <w:r w:rsidRPr="001242D4">
                    <w:rPr>
                      <w:sz w:val="22"/>
                      <w:szCs w:val="22"/>
                    </w:rPr>
                    <w:t>A number of these objections will have to be addressed by the Authority as a matter of course because of the desirability of meeting, or even exceeding, DfE guidelines on school buildings and sites and the need to meet planning criteria and the requirements of the highways authorities.</w:t>
                  </w:r>
                </w:p>
                <w:p w:rsidR="000A1505" w:rsidRPr="001242D4" w:rsidRDefault="000A1505" w:rsidP="001242D4">
                  <w:pPr>
                    <w:spacing w:line="220" w:lineRule="atLeast"/>
                    <w:jc w:val="both"/>
                    <w:rPr>
                      <w:sz w:val="22"/>
                      <w:szCs w:val="22"/>
                    </w:rPr>
                  </w:pPr>
                </w:p>
                <w:p w:rsidR="000A1505" w:rsidRPr="001242D4" w:rsidRDefault="000A1505" w:rsidP="001242D4">
                  <w:pPr>
                    <w:spacing w:line="220" w:lineRule="atLeast"/>
                    <w:jc w:val="both"/>
                    <w:rPr>
                      <w:sz w:val="22"/>
                      <w:szCs w:val="22"/>
                    </w:rPr>
                  </w:pPr>
                  <w:r w:rsidRPr="001242D4">
                    <w:rPr>
                      <w:sz w:val="22"/>
                      <w:szCs w:val="22"/>
                    </w:rPr>
                    <w:t>There were also many responses welcoming the proposed expansions, particularly because of the opportunities for increased choice and the certainty of securing a place at a good school for local children. The proposed expansion of faith schools drew comment, generally supportive, from those in faith communities, but there were also those who sought reassurance that access would be open to all children rather than simply those of the particular denomination.</w:t>
                  </w:r>
                </w:p>
                <w:p w:rsidR="000A1505" w:rsidRPr="001242D4" w:rsidRDefault="000A1505" w:rsidP="001242D4">
                  <w:pPr>
                    <w:spacing w:line="220" w:lineRule="atLeast"/>
                    <w:jc w:val="both"/>
                    <w:rPr>
                      <w:sz w:val="22"/>
                      <w:szCs w:val="22"/>
                    </w:rPr>
                  </w:pPr>
                </w:p>
                <w:p w:rsidR="000A1505" w:rsidRPr="001242D4" w:rsidRDefault="000A1505" w:rsidP="001242D4">
                  <w:pPr>
                    <w:spacing w:line="220" w:lineRule="atLeast"/>
                    <w:jc w:val="both"/>
                    <w:rPr>
                      <w:sz w:val="22"/>
                      <w:szCs w:val="22"/>
                    </w:rPr>
                  </w:pPr>
                  <w:r w:rsidRPr="001242D4">
                    <w:rPr>
                      <w:sz w:val="22"/>
                      <w:szCs w:val="22"/>
                    </w:rPr>
                    <w:t>While many of the responses sought to highlight difficulties or shortcomings in the proposals, this is the typical experience in consultations of this nature and should not necessarily be taken as indicating fundamental flaws in the proposals overall.</w:t>
                  </w:r>
                </w:p>
                <w:p w:rsidR="000A1505" w:rsidRDefault="000A1505" w:rsidP="001242D4">
                  <w:pPr>
                    <w:spacing w:line="220" w:lineRule="atLeast"/>
                    <w:jc w:val="both"/>
                  </w:pPr>
                </w:p>
                <w:p w:rsidR="000A1505" w:rsidRPr="001242D4" w:rsidRDefault="000A1505" w:rsidP="001242D4">
                  <w:pPr>
                    <w:jc w:val="both"/>
                    <w:rPr>
                      <w:sz w:val="22"/>
                      <w:szCs w:val="22"/>
                    </w:rPr>
                  </w:pPr>
                  <w:r w:rsidRPr="001242D4">
                    <w:rPr>
                      <w:sz w:val="22"/>
                      <w:szCs w:val="22"/>
                    </w:rPr>
                    <w:t xml:space="preserve">Consultees generally were anxious to be able to see what buildings would be planned in order to accommodate the increased numbers and how the actual build itself would be managed to minimise disruption to children’s progress. Some consultees expressed the view that communication had been poor and that inadequate information had been forthcoming particularly in respect of the proposed buildings. </w:t>
                  </w:r>
                </w:p>
                <w:p w:rsidR="000A1505" w:rsidRPr="001242D4" w:rsidRDefault="000A1505" w:rsidP="001242D4">
                  <w:pPr>
                    <w:jc w:val="both"/>
                    <w:rPr>
                      <w:sz w:val="22"/>
                      <w:szCs w:val="22"/>
                    </w:rPr>
                  </w:pPr>
                </w:p>
                <w:p w:rsidR="000A1505" w:rsidRPr="001242D4" w:rsidRDefault="000A1505" w:rsidP="001242D4">
                  <w:pPr>
                    <w:jc w:val="both"/>
                    <w:rPr>
                      <w:sz w:val="22"/>
                      <w:szCs w:val="22"/>
                    </w:rPr>
                  </w:pPr>
                  <w:r w:rsidRPr="001242D4">
                    <w:rPr>
                      <w:sz w:val="22"/>
                      <w:szCs w:val="22"/>
                    </w:rPr>
                    <w:t>Concerns were often raised to do with schools already being large and the perceived inadequacies of the site to cope were even more children to be admitted, for example, restrictions in the opportunities for outdoor play or crowding of facilities such as the hall and dining areas. There were also concerns raised to do with the overall operation of the school, change in ethos, play arrangements and standards.</w:t>
                  </w:r>
                </w:p>
                <w:p w:rsidR="000A1505" w:rsidRPr="001242D4" w:rsidRDefault="000A1505" w:rsidP="001242D4">
                  <w:pPr>
                    <w:jc w:val="both"/>
                    <w:rPr>
                      <w:sz w:val="22"/>
                      <w:szCs w:val="22"/>
                    </w:rPr>
                  </w:pPr>
                </w:p>
                <w:p w:rsidR="000A1505" w:rsidRPr="001242D4" w:rsidRDefault="000A1505" w:rsidP="001242D4">
                  <w:pPr>
                    <w:jc w:val="both"/>
                    <w:rPr>
                      <w:sz w:val="22"/>
                      <w:szCs w:val="22"/>
                    </w:rPr>
                  </w:pPr>
                  <w:r w:rsidRPr="001242D4">
                    <w:rPr>
                      <w:sz w:val="22"/>
                      <w:szCs w:val="22"/>
                    </w:rPr>
                    <w:t>All six Local Committees considered the expansion proposals and participated in the consultation. The responses from the Local Committees raised a number of similar issues but, not unexpectedly, with more of a focus on the potential impacts on the locality because of increased traffic, congestion, restriction of access etc. There were reassurances sought in terms of good access to information and how residents and others could engage with the processes, especially when planning permissions were being sought.</w:t>
                  </w:r>
                </w:p>
                <w:p w:rsidR="000A1505" w:rsidRPr="001242D4" w:rsidRDefault="000A1505" w:rsidP="001242D4">
                  <w:pPr>
                    <w:jc w:val="both"/>
                    <w:rPr>
                      <w:sz w:val="22"/>
                      <w:szCs w:val="22"/>
                    </w:rPr>
                  </w:pPr>
                </w:p>
                <w:p w:rsidR="000A1505" w:rsidRPr="001242D4" w:rsidRDefault="000A1505" w:rsidP="001242D4">
                  <w:pPr>
                    <w:jc w:val="both"/>
                    <w:rPr>
                      <w:sz w:val="22"/>
                      <w:szCs w:val="22"/>
                    </w:rPr>
                  </w:pPr>
                  <w:r w:rsidRPr="001242D4">
                    <w:rPr>
                      <w:sz w:val="22"/>
                      <w:szCs w:val="22"/>
                    </w:rPr>
                    <w:t>d) All of the requirements to consult in relation to the proposals were complied with.</w:t>
                  </w:r>
                </w:p>
                <w:p w:rsidR="000A1505" w:rsidRPr="001242D4" w:rsidRDefault="000A1505" w:rsidP="001242D4">
                  <w:pPr>
                    <w:jc w:val="both"/>
                    <w:rPr>
                      <w:sz w:val="22"/>
                      <w:szCs w:val="22"/>
                    </w:rPr>
                  </w:pPr>
                </w:p>
                <w:p w:rsidR="00F2003C" w:rsidRDefault="000A1505" w:rsidP="001242D4">
                  <w:pPr>
                    <w:spacing w:line="220" w:lineRule="atLeast"/>
                    <w:jc w:val="both"/>
                    <w:rPr>
                      <w:lang w:eastAsia="en-GB"/>
                    </w:rPr>
                  </w:pPr>
                  <w:r w:rsidRPr="001242D4">
                    <w:rPr>
                      <w:sz w:val="22"/>
                      <w:szCs w:val="22"/>
                    </w:rPr>
                    <w:t>e) Consultation documentation was provided by post or by email to the above list of consultees. This documentation was also available via other public venues such as libraries and GP Surgeries and via the Sutton Website.</w:t>
                  </w:r>
                </w:p>
              </w:tc>
            </w:tr>
          </w:tbl>
          <w:p w:rsidR="00217EDC" w:rsidRDefault="00217EDC" w:rsidP="001242D4">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Project costs</w:t>
      </w:r>
    </w:p>
    <w:p w:rsidR="00217EDC" w:rsidRDefault="00217EDC" w:rsidP="00217EDC">
      <w:pPr>
        <w:pStyle w:val="N1"/>
        <w:jc w:val="left"/>
        <w:rPr>
          <w:rFonts w:ascii="Arial" w:hAnsi="Arial" w:cs="Arial"/>
        </w:rPr>
      </w:pPr>
      <w:r w:rsidRPr="00C96BA8">
        <w:rPr>
          <w:rFonts w:ascii="Arial" w:hAnsi="Arial" w:cs="Arial"/>
        </w:rPr>
        <w:t> A statement of the estimated total capital cost of the proposals and the breakdown of the costs that are to be met by the governing body, the local education authority, and any other party.</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1242D4">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1242D4">
              <w:tc>
                <w:tcPr>
                  <w:tcW w:w="8302" w:type="dxa"/>
                </w:tcPr>
                <w:p w:rsidR="00217EDC" w:rsidRPr="001242D4" w:rsidRDefault="00564620" w:rsidP="001242D4">
                  <w:pPr>
                    <w:pStyle w:val="N2"/>
                    <w:numPr>
                      <w:ilvl w:val="0"/>
                      <w:numId w:val="0"/>
                    </w:numPr>
                    <w:jc w:val="left"/>
                    <w:rPr>
                      <w:rFonts w:ascii="Arial" w:hAnsi="Arial" w:cs="Arial"/>
                      <w:sz w:val="22"/>
                      <w:szCs w:val="22"/>
                      <w:lang w:eastAsia="en-GB"/>
                    </w:rPr>
                  </w:pPr>
                  <w:r w:rsidRPr="001242D4">
                    <w:rPr>
                      <w:rFonts w:ascii="Arial" w:hAnsi="Arial" w:cs="Arial"/>
                      <w:sz w:val="22"/>
                      <w:szCs w:val="22"/>
                      <w:lang w:eastAsia="en-GB"/>
                    </w:rPr>
                    <w:t>The current indicative estimates are for up to £</w:t>
                  </w:r>
                  <w:r w:rsidR="000A1505" w:rsidRPr="001242D4">
                    <w:rPr>
                      <w:rFonts w:ascii="Arial" w:hAnsi="Arial" w:cs="Arial"/>
                      <w:sz w:val="22"/>
                      <w:szCs w:val="22"/>
                      <w:lang w:eastAsia="en-GB"/>
                    </w:rPr>
                    <w:t>1.</w:t>
                  </w:r>
                  <w:r w:rsidR="00EE359D" w:rsidRPr="001242D4">
                    <w:rPr>
                      <w:rFonts w:ascii="Arial" w:hAnsi="Arial" w:cs="Arial"/>
                      <w:sz w:val="22"/>
                      <w:szCs w:val="22"/>
                      <w:lang w:eastAsia="en-GB"/>
                    </w:rPr>
                    <w:t>690m</w:t>
                  </w:r>
                  <w:r w:rsidR="006464B2" w:rsidRPr="001242D4">
                    <w:rPr>
                      <w:rFonts w:ascii="Arial" w:hAnsi="Arial" w:cs="Arial"/>
                      <w:sz w:val="22"/>
                      <w:szCs w:val="22"/>
                      <w:lang w:eastAsia="en-GB"/>
                    </w:rPr>
                    <w:t xml:space="preserve"> </w:t>
                  </w:r>
                  <w:r w:rsidRPr="001242D4">
                    <w:rPr>
                      <w:rFonts w:ascii="Arial" w:hAnsi="Arial" w:cs="Arial"/>
                      <w:sz w:val="22"/>
                      <w:szCs w:val="22"/>
                      <w:lang w:eastAsia="en-GB"/>
                    </w:rPr>
                    <w:t>capital costs for the proposed first phase of expansion to accommodate additional infant aged children. The cost of the expansion will b</w:t>
                  </w:r>
                  <w:r w:rsidR="006E5D1A" w:rsidRPr="001242D4">
                    <w:rPr>
                      <w:rFonts w:ascii="Arial" w:hAnsi="Arial" w:cs="Arial"/>
                      <w:sz w:val="22"/>
                      <w:szCs w:val="22"/>
                      <w:lang w:eastAsia="en-GB"/>
                    </w:rPr>
                    <w:t>e b</w:t>
                  </w:r>
                  <w:r w:rsidRPr="001242D4">
                    <w:rPr>
                      <w:rFonts w:ascii="Arial" w:hAnsi="Arial" w:cs="Arial"/>
                      <w:sz w:val="22"/>
                      <w:szCs w:val="22"/>
                      <w:lang w:eastAsia="en-GB"/>
                    </w:rPr>
                    <w:t xml:space="preserve">orne by the Local Authority using capital funding from the </w:t>
                  </w:r>
                  <w:r w:rsidR="008F1C88" w:rsidRPr="001242D4">
                    <w:rPr>
                      <w:rFonts w:ascii="Arial" w:hAnsi="Arial" w:cs="Arial"/>
                      <w:sz w:val="22"/>
                      <w:szCs w:val="22"/>
                      <w:lang w:eastAsia="en-GB"/>
                    </w:rPr>
                    <w:t>2011/12 capital settlement.</w:t>
                  </w:r>
                </w:p>
                <w:p w:rsidR="00217EDC" w:rsidRDefault="00217EDC" w:rsidP="001242D4">
                  <w:pPr>
                    <w:pStyle w:val="N2"/>
                    <w:numPr>
                      <w:ilvl w:val="0"/>
                      <w:numId w:val="0"/>
                    </w:numPr>
                    <w:jc w:val="left"/>
                    <w:rPr>
                      <w:lang w:eastAsia="en-GB"/>
                    </w:rPr>
                  </w:pPr>
                </w:p>
              </w:tc>
            </w:tr>
          </w:tbl>
          <w:p w:rsidR="00217EDC" w:rsidRDefault="00217EDC" w:rsidP="001242D4">
            <w:pPr>
              <w:pStyle w:val="N2"/>
              <w:numPr>
                <w:ilvl w:val="0"/>
                <w:numId w:val="0"/>
              </w:numPr>
              <w:jc w:val="left"/>
              <w:rPr>
                <w:lang w:eastAsia="en-GB"/>
              </w:rPr>
            </w:pPr>
          </w:p>
        </w:tc>
      </w:tr>
    </w:tbl>
    <w:p w:rsidR="00217EDC" w:rsidRPr="00701A02" w:rsidRDefault="00217EDC" w:rsidP="00217EDC">
      <w:pPr>
        <w:pStyle w:val="N2"/>
        <w:numPr>
          <w:ilvl w:val="0"/>
          <w:numId w:val="0"/>
        </w:numPr>
      </w:pPr>
    </w:p>
    <w:p w:rsidR="00217EDC" w:rsidRDefault="00217EDC" w:rsidP="00217EDC">
      <w:pPr>
        <w:pStyle w:val="N1"/>
        <w:jc w:val="left"/>
        <w:rPr>
          <w:rFonts w:ascii="Arial" w:hAnsi="Arial" w:cs="Arial"/>
        </w:rPr>
      </w:pPr>
      <w:r w:rsidRPr="00C96BA8">
        <w:rPr>
          <w:rFonts w:ascii="Arial" w:hAnsi="Arial" w:cs="Arial"/>
        </w:rPr>
        <w:t xml:space="preserve"> A copy of confirmation from the Secretary of State, local education authority and the Learning and Skills Council for </w:t>
      </w:r>
      <w:smartTag w:uri="urn:schemas-microsoft-com:office:smarttags" w:element="place">
        <w:smartTag w:uri="urn:schemas-microsoft-com:office:smarttags" w:element="country-region">
          <w:r w:rsidRPr="00C96BA8">
            <w:rPr>
              <w:rFonts w:ascii="Arial" w:hAnsi="Arial" w:cs="Arial"/>
            </w:rPr>
            <w:t>England</w:t>
          </w:r>
        </w:smartTag>
      </w:smartTag>
      <w:r w:rsidRPr="00C96BA8">
        <w:rPr>
          <w:rFonts w:ascii="Arial" w:hAnsi="Arial" w:cs="Arial"/>
        </w:rPr>
        <w:t xml:space="preserve"> (as the case may be) that funds will be made available (including costs to cover any necessary site purchase).</w:t>
      </w:r>
    </w:p>
    <w:tbl>
      <w:tblPr>
        <w:tblW w:w="0" w:type="auto"/>
        <w:tblLook w:val="01E0"/>
      </w:tblPr>
      <w:tblGrid>
        <w:gridCol w:w="8528"/>
      </w:tblGrid>
      <w:tr w:rsidR="00217EDC" w:rsidTr="001242D4">
        <w:tc>
          <w:tcPr>
            <w:tcW w:w="8528" w:type="dxa"/>
          </w:tcPr>
          <w:p w:rsidR="00217EDC" w:rsidRPr="000B2927" w:rsidRDefault="00217EDC" w:rsidP="001242D4">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1242D4">
              <w:tc>
                <w:tcPr>
                  <w:tcW w:w="8528" w:type="dxa"/>
                </w:tcPr>
                <w:p w:rsidR="00217EDC" w:rsidRPr="001242D4" w:rsidRDefault="00564620" w:rsidP="001242D4">
                  <w:pPr>
                    <w:pStyle w:val="N2"/>
                    <w:numPr>
                      <w:ilvl w:val="0"/>
                      <w:numId w:val="0"/>
                    </w:numPr>
                    <w:jc w:val="left"/>
                    <w:rPr>
                      <w:rFonts w:ascii="Arial" w:hAnsi="Arial" w:cs="Arial"/>
                      <w:sz w:val="22"/>
                      <w:szCs w:val="22"/>
                      <w:lang w:eastAsia="en-GB"/>
                    </w:rPr>
                  </w:pPr>
                  <w:r w:rsidRPr="001242D4">
                    <w:rPr>
                      <w:rFonts w:ascii="Arial" w:hAnsi="Arial" w:cs="Arial"/>
                      <w:sz w:val="22"/>
                      <w:szCs w:val="22"/>
                      <w:lang w:eastAsia="en-GB"/>
                    </w:rPr>
                    <w:t>The Local Authority confirms that funding will be made available for this project.</w:t>
                  </w:r>
                </w:p>
                <w:p w:rsidR="00217EDC" w:rsidRDefault="00217EDC" w:rsidP="001242D4">
                  <w:pPr>
                    <w:pStyle w:val="N2"/>
                    <w:numPr>
                      <w:ilvl w:val="0"/>
                      <w:numId w:val="0"/>
                    </w:numPr>
                    <w:jc w:val="left"/>
                    <w:rPr>
                      <w:lang w:eastAsia="en-GB"/>
                    </w:rPr>
                  </w:pPr>
                </w:p>
              </w:tc>
            </w:tr>
          </w:tbl>
          <w:p w:rsidR="00217EDC" w:rsidRDefault="00217EDC" w:rsidP="001242D4">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Age range</w:t>
      </w:r>
    </w:p>
    <w:p w:rsidR="00217EDC" w:rsidRDefault="00217EDC" w:rsidP="00217EDC">
      <w:pPr>
        <w:pStyle w:val="N1"/>
        <w:jc w:val="left"/>
        <w:rPr>
          <w:rFonts w:ascii="Arial" w:hAnsi="Arial" w:cs="Arial"/>
        </w:rPr>
      </w:pPr>
      <w:r w:rsidRPr="00C96BA8">
        <w:rPr>
          <w:rFonts w:ascii="Arial" w:hAnsi="Arial" w:cs="Arial"/>
        </w:rPr>
        <w:t> Where the proposals relate to a change in age range, the current age range for the school.</w:t>
      </w:r>
    </w:p>
    <w:tbl>
      <w:tblPr>
        <w:tblW w:w="0" w:type="auto"/>
        <w:tblLook w:val="01E0"/>
      </w:tblPr>
      <w:tblGrid>
        <w:gridCol w:w="8528"/>
      </w:tblGrid>
      <w:tr w:rsidR="00217EDC" w:rsidTr="001242D4">
        <w:tc>
          <w:tcPr>
            <w:tcW w:w="8528" w:type="dxa"/>
          </w:tcPr>
          <w:p w:rsidR="00217EDC" w:rsidRPr="000B2927" w:rsidRDefault="00217EDC" w:rsidP="001242D4">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1242D4">
              <w:tc>
                <w:tcPr>
                  <w:tcW w:w="8528" w:type="dxa"/>
                </w:tcPr>
                <w:p w:rsidR="00217EDC" w:rsidRDefault="00CC6E36" w:rsidP="001242D4">
                  <w:pPr>
                    <w:pStyle w:val="N2"/>
                    <w:numPr>
                      <w:ilvl w:val="0"/>
                      <w:numId w:val="0"/>
                    </w:numPr>
                    <w:jc w:val="left"/>
                    <w:rPr>
                      <w:lang w:eastAsia="en-GB"/>
                    </w:rPr>
                  </w:pPr>
                  <w:r w:rsidRPr="001242D4">
                    <w:rPr>
                      <w:rFonts w:ascii="Arial" w:hAnsi="Arial" w:cs="Arial"/>
                      <w:sz w:val="22"/>
                      <w:szCs w:val="22"/>
                      <w:lang w:eastAsia="en-GB"/>
                    </w:rPr>
                    <w:t>Not applicable.</w:t>
                  </w:r>
                </w:p>
              </w:tc>
            </w:tr>
          </w:tbl>
          <w:p w:rsidR="00217EDC" w:rsidRDefault="00217EDC" w:rsidP="001242D4">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Early years provision</w:t>
      </w:r>
    </w:p>
    <w:p w:rsidR="00217EDC" w:rsidRPr="00C96BA8" w:rsidRDefault="00217EDC" w:rsidP="00217EDC">
      <w:pPr>
        <w:pStyle w:val="N1"/>
        <w:jc w:val="left"/>
        <w:rPr>
          <w:rFonts w:ascii="Arial" w:hAnsi="Arial" w:cs="Arial"/>
        </w:rPr>
      </w:pPr>
      <w:r w:rsidRPr="00C96BA8">
        <w:rPr>
          <w:rFonts w:ascii="Arial" w:hAnsi="Arial" w:cs="Arial"/>
        </w:rPr>
        <w:t> Where the proposals are to alter the lower age limit of a mainstream school so that it provides for pupils aged between 2 and 5—</w:t>
      </w: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details of the early years provision, including the number of full-time and part-time pupils, the number and length of sessions in each week, and the services for disabled children that will be offered;</w:t>
      </w:r>
    </w:p>
    <w:tbl>
      <w:tblPr>
        <w:tblW w:w="0" w:type="auto"/>
        <w:tblLook w:val="01E0"/>
      </w:tblPr>
      <w:tblGrid>
        <w:gridCol w:w="8528"/>
      </w:tblGrid>
      <w:tr w:rsidR="00217EDC" w:rsidTr="001242D4">
        <w:tc>
          <w:tcPr>
            <w:tcW w:w="8528" w:type="dxa"/>
          </w:tcPr>
          <w:p w:rsidR="00217EDC" w:rsidRPr="000B2927" w:rsidRDefault="00217EDC" w:rsidP="001242D4">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1242D4">
              <w:tc>
                <w:tcPr>
                  <w:tcW w:w="8528" w:type="dxa"/>
                </w:tcPr>
                <w:p w:rsidR="00217EDC" w:rsidRDefault="00CC6E36" w:rsidP="001242D4">
                  <w:pPr>
                    <w:pStyle w:val="N2"/>
                    <w:numPr>
                      <w:ilvl w:val="0"/>
                      <w:numId w:val="0"/>
                    </w:numPr>
                    <w:jc w:val="left"/>
                    <w:rPr>
                      <w:lang w:eastAsia="en-GB"/>
                    </w:rPr>
                  </w:pPr>
                  <w:r w:rsidRPr="001242D4">
                    <w:rPr>
                      <w:rFonts w:ascii="Arial" w:hAnsi="Arial" w:cs="Arial"/>
                      <w:sz w:val="22"/>
                      <w:szCs w:val="22"/>
                      <w:lang w:eastAsia="en-GB"/>
                    </w:rPr>
                    <w:t>Not applicable.</w:t>
                  </w:r>
                </w:p>
              </w:tc>
            </w:tr>
          </w:tbl>
          <w:p w:rsidR="00217EDC" w:rsidRDefault="00217EDC" w:rsidP="001242D4">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how the school will integrate the early years provision with childcare services and how the proposals are consistent with the integration of early years provision for childcare;</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1242D4">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1242D4">
              <w:tc>
                <w:tcPr>
                  <w:tcW w:w="8302" w:type="dxa"/>
                </w:tcPr>
                <w:p w:rsidR="00217EDC" w:rsidRDefault="00CC6E36" w:rsidP="001242D4">
                  <w:pPr>
                    <w:pStyle w:val="N2"/>
                    <w:numPr>
                      <w:ilvl w:val="0"/>
                      <w:numId w:val="0"/>
                    </w:numPr>
                    <w:jc w:val="left"/>
                    <w:rPr>
                      <w:lang w:eastAsia="en-GB"/>
                    </w:rPr>
                  </w:pPr>
                  <w:r w:rsidRPr="001242D4">
                    <w:rPr>
                      <w:rFonts w:ascii="Arial" w:hAnsi="Arial" w:cs="Arial"/>
                      <w:sz w:val="22"/>
                      <w:szCs w:val="22"/>
                      <w:lang w:eastAsia="en-GB"/>
                    </w:rPr>
                    <w:t>Not applicable.</w:t>
                  </w:r>
                </w:p>
              </w:tc>
            </w:tr>
          </w:tbl>
          <w:p w:rsidR="00217EDC" w:rsidRDefault="00217EDC" w:rsidP="001242D4">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evidence of parental demand for additional provision of early years provision;</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1242D4">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1242D4">
              <w:tc>
                <w:tcPr>
                  <w:tcW w:w="8302" w:type="dxa"/>
                </w:tcPr>
                <w:p w:rsidR="00217EDC" w:rsidRDefault="00CC6E36" w:rsidP="001242D4">
                  <w:pPr>
                    <w:pStyle w:val="N2"/>
                    <w:numPr>
                      <w:ilvl w:val="0"/>
                      <w:numId w:val="0"/>
                    </w:numPr>
                    <w:jc w:val="left"/>
                    <w:rPr>
                      <w:lang w:eastAsia="en-GB"/>
                    </w:rPr>
                  </w:pPr>
                  <w:r w:rsidRPr="001242D4">
                    <w:rPr>
                      <w:rFonts w:ascii="Arial" w:hAnsi="Arial" w:cs="Arial"/>
                      <w:sz w:val="22"/>
                      <w:szCs w:val="22"/>
                      <w:lang w:eastAsia="en-GB"/>
                    </w:rPr>
                    <w:t>Not applicable.</w:t>
                  </w:r>
                </w:p>
              </w:tc>
            </w:tr>
          </w:tbl>
          <w:p w:rsidR="00217EDC" w:rsidRDefault="00217EDC" w:rsidP="001242D4">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 xml:space="preserve">assessment of capacity, quality and sustainability of provision in schools and in establishments other than schools who deliver the Early Years Foundation Stage within 3 miles of the school; </w:t>
      </w:r>
      <w:r>
        <w:rPr>
          <w:rFonts w:ascii="Arial" w:hAnsi="Arial" w:cs="Arial"/>
        </w:rPr>
        <w:t>and</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1242D4">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1242D4">
              <w:tc>
                <w:tcPr>
                  <w:tcW w:w="8302" w:type="dxa"/>
                </w:tcPr>
                <w:p w:rsidR="00217EDC" w:rsidRDefault="00CC6E36" w:rsidP="001242D4">
                  <w:pPr>
                    <w:pStyle w:val="N2"/>
                    <w:numPr>
                      <w:ilvl w:val="0"/>
                      <w:numId w:val="0"/>
                    </w:numPr>
                    <w:jc w:val="left"/>
                    <w:rPr>
                      <w:lang w:eastAsia="en-GB"/>
                    </w:rPr>
                  </w:pPr>
                  <w:r w:rsidRPr="001242D4">
                    <w:rPr>
                      <w:rFonts w:ascii="Arial" w:hAnsi="Arial" w:cs="Arial"/>
                      <w:sz w:val="22"/>
                      <w:szCs w:val="22"/>
                      <w:lang w:eastAsia="en-GB"/>
                    </w:rPr>
                    <w:t>Not applicable.</w:t>
                  </w:r>
                </w:p>
              </w:tc>
            </w:tr>
          </w:tbl>
          <w:p w:rsidR="00217EDC" w:rsidRDefault="00217EDC" w:rsidP="001242D4">
            <w:pPr>
              <w:pStyle w:val="N2"/>
              <w:numPr>
                <w:ilvl w:val="0"/>
                <w:numId w:val="0"/>
              </w:numPr>
              <w:jc w:val="left"/>
              <w:rPr>
                <w:lang w:eastAsia="en-GB"/>
              </w:rPr>
            </w:pPr>
          </w:p>
        </w:tc>
      </w:tr>
    </w:tbl>
    <w:p w:rsidR="00217EDC" w:rsidRPr="00C96BA8" w:rsidRDefault="00217EDC" w:rsidP="00217EDC">
      <w:pPr>
        <w:pStyle w:val="N3"/>
        <w:numPr>
          <w:ilvl w:val="0"/>
          <w:numId w:val="0"/>
        </w:numPr>
        <w:ind w:left="737" w:hanging="397"/>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reasons why such schools and establishments who have spare capacity cannot make provision for any forecast increase in the number of such provision.</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1242D4">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1242D4">
              <w:tc>
                <w:tcPr>
                  <w:tcW w:w="8302" w:type="dxa"/>
                </w:tcPr>
                <w:p w:rsidR="00217EDC" w:rsidRDefault="00CC6E36" w:rsidP="001242D4">
                  <w:pPr>
                    <w:pStyle w:val="N2"/>
                    <w:numPr>
                      <w:ilvl w:val="0"/>
                      <w:numId w:val="0"/>
                    </w:numPr>
                    <w:jc w:val="left"/>
                    <w:rPr>
                      <w:lang w:eastAsia="en-GB"/>
                    </w:rPr>
                  </w:pPr>
                  <w:r w:rsidRPr="001242D4">
                    <w:rPr>
                      <w:rFonts w:ascii="Arial" w:hAnsi="Arial" w:cs="Arial"/>
                      <w:sz w:val="22"/>
                      <w:szCs w:val="22"/>
                      <w:lang w:eastAsia="en-GB"/>
                    </w:rPr>
                    <w:t>Not applicable.</w:t>
                  </w:r>
                </w:p>
              </w:tc>
            </w:tr>
          </w:tbl>
          <w:p w:rsidR="00217EDC" w:rsidRDefault="00217EDC" w:rsidP="001242D4">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Changes to sixth form provision</w:t>
      </w:r>
    </w:p>
    <w:p w:rsidR="00217EDC" w:rsidRPr="00C96BA8" w:rsidRDefault="00217EDC" w:rsidP="00217EDC">
      <w:pPr>
        <w:pStyle w:val="N1"/>
        <w:jc w:val="left"/>
        <w:rPr>
          <w:rFonts w:ascii="Arial" w:hAnsi="Arial" w:cs="Arial"/>
        </w:rPr>
      </w:pPr>
      <w:r w:rsidRPr="00C96BA8">
        <w:rPr>
          <w:rFonts w:ascii="Arial" w:hAnsi="Arial" w:cs="Arial"/>
        </w:rPr>
        <w:t> </w:t>
      </w:r>
      <w:r>
        <w:rPr>
          <w:rFonts w:ascii="Arial" w:hAnsi="Arial" w:cs="Arial"/>
        </w:rPr>
        <w:t xml:space="preserve">(a)  </w:t>
      </w:r>
      <w:r w:rsidRPr="00C96BA8">
        <w:rPr>
          <w:rFonts w:ascii="Arial" w:hAnsi="Arial" w:cs="Arial"/>
        </w:rPr>
        <w:t>Where the proposals are to alter the upper age limit of the school so that the school provides sixth form education or additional sixth form education, a statement of how the proposals will—</w:t>
      </w:r>
    </w:p>
    <w:p w:rsidR="00217EDC" w:rsidRPr="00C96BA8" w:rsidRDefault="00217EDC" w:rsidP="00217EDC">
      <w:pPr>
        <w:pStyle w:val="N3"/>
        <w:numPr>
          <w:ilvl w:val="0"/>
          <w:numId w:val="0"/>
        </w:numPr>
        <w:tabs>
          <w:tab w:val="clear" w:pos="2520"/>
        </w:tabs>
        <w:ind w:left="340"/>
        <w:jc w:val="left"/>
        <w:rPr>
          <w:rFonts w:ascii="Arial" w:hAnsi="Arial" w:cs="Arial"/>
        </w:rPr>
      </w:pPr>
      <w:r>
        <w:rPr>
          <w:rFonts w:ascii="Arial" w:hAnsi="Arial" w:cs="Arial"/>
        </w:rPr>
        <w:t>(i)</w:t>
      </w:r>
      <w:r>
        <w:rPr>
          <w:rFonts w:ascii="Arial" w:hAnsi="Arial" w:cs="Arial"/>
        </w:rPr>
        <w:tab/>
      </w:r>
      <w:r w:rsidRPr="00C96BA8">
        <w:rPr>
          <w:rFonts w:ascii="Arial" w:hAnsi="Arial" w:cs="Arial"/>
        </w:rPr>
        <w:t>improve the educational or training achievements;</w:t>
      </w:r>
    </w:p>
    <w:p w:rsidR="00217EDC" w:rsidRPr="00C96BA8" w:rsidRDefault="00217EDC" w:rsidP="00217EDC">
      <w:pPr>
        <w:pStyle w:val="N3"/>
        <w:numPr>
          <w:ilvl w:val="0"/>
          <w:numId w:val="0"/>
        </w:numPr>
        <w:tabs>
          <w:tab w:val="clear" w:pos="2520"/>
        </w:tabs>
        <w:ind w:left="340"/>
        <w:jc w:val="left"/>
        <w:rPr>
          <w:rFonts w:ascii="Arial" w:hAnsi="Arial" w:cs="Arial"/>
        </w:rPr>
      </w:pPr>
      <w:r>
        <w:rPr>
          <w:rFonts w:ascii="Arial" w:hAnsi="Arial" w:cs="Arial"/>
        </w:rPr>
        <w:t>(ii)</w:t>
      </w:r>
      <w:r>
        <w:rPr>
          <w:rFonts w:ascii="Arial" w:hAnsi="Arial" w:cs="Arial"/>
        </w:rPr>
        <w:tab/>
      </w:r>
      <w:r w:rsidRPr="00C96BA8">
        <w:rPr>
          <w:rFonts w:ascii="Arial" w:hAnsi="Arial" w:cs="Arial"/>
        </w:rPr>
        <w:t>increase participation in education or training; and</w:t>
      </w:r>
    </w:p>
    <w:p w:rsidR="00217EDC" w:rsidRPr="00C96BA8" w:rsidRDefault="00217EDC" w:rsidP="00217EDC">
      <w:pPr>
        <w:pStyle w:val="N3"/>
        <w:numPr>
          <w:ilvl w:val="0"/>
          <w:numId w:val="0"/>
        </w:numPr>
        <w:tabs>
          <w:tab w:val="clear" w:pos="2520"/>
        </w:tabs>
        <w:ind w:left="340"/>
        <w:jc w:val="left"/>
        <w:rPr>
          <w:rFonts w:ascii="Arial" w:hAnsi="Arial" w:cs="Arial"/>
        </w:rPr>
      </w:pPr>
      <w:r>
        <w:rPr>
          <w:rFonts w:ascii="Arial" w:hAnsi="Arial" w:cs="Arial"/>
        </w:rPr>
        <w:t>(iii)</w:t>
      </w:r>
      <w:r>
        <w:rPr>
          <w:rFonts w:ascii="Arial" w:hAnsi="Arial" w:cs="Arial"/>
        </w:rPr>
        <w:tab/>
      </w:r>
      <w:r w:rsidRPr="00C96BA8">
        <w:rPr>
          <w:rFonts w:ascii="Arial" w:hAnsi="Arial" w:cs="Arial"/>
        </w:rPr>
        <w:t>expand the range of educational or training opportunities</w:t>
      </w:r>
    </w:p>
    <w:p w:rsidR="00217EDC" w:rsidRDefault="00217EDC" w:rsidP="00217EDC">
      <w:pPr>
        <w:pStyle w:val="DefPara"/>
        <w:jc w:val="left"/>
        <w:rPr>
          <w:rFonts w:ascii="Arial" w:hAnsi="Arial" w:cs="Arial"/>
        </w:rPr>
      </w:pPr>
      <w:r w:rsidRPr="00C96BA8">
        <w:rPr>
          <w:rFonts w:ascii="Arial" w:hAnsi="Arial" w:cs="Arial"/>
        </w:rPr>
        <w:t>for 16-19 year olds in the area</w:t>
      </w:r>
      <w:r>
        <w:rPr>
          <w:rFonts w:ascii="Arial" w:hAnsi="Arial" w:cs="Arial"/>
        </w:rPr>
        <w:t>;</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1242D4">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1242D4">
              <w:tc>
                <w:tcPr>
                  <w:tcW w:w="8302" w:type="dxa"/>
                </w:tcPr>
                <w:p w:rsidR="00217EDC" w:rsidRDefault="00CC6E36" w:rsidP="001242D4">
                  <w:pPr>
                    <w:pStyle w:val="N2"/>
                    <w:numPr>
                      <w:ilvl w:val="0"/>
                      <w:numId w:val="0"/>
                    </w:numPr>
                    <w:jc w:val="left"/>
                    <w:rPr>
                      <w:lang w:eastAsia="en-GB"/>
                    </w:rPr>
                  </w:pPr>
                  <w:r w:rsidRPr="001242D4">
                    <w:rPr>
                      <w:rFonts w:ascii="Arial" w:hAnsi="Arial" w:cs="Arial"/>
                      <w:sz w:val="22"/>
                      <w:szCs w:val="22"/>
                      <w:lang w:eastAsia="en-GB"/>
                    </w:rPr>
                    <w:t>Not applicable.</w:t>
                  </w:r>
                </w:p>
              </w:tc>
            </w:tr>
          </w:tbl>
          <w:p w:rsidR="00217EDC" w:rsidRDefault="00217EDC" w:rsidP="001242D4">
            <w:pPr>
              <w:pStyle w:val="N2"/>
              <w:numPr>
                <w:ilvl w:val="0"/>
                <w:numId w:val="0"/>
              </w:numPr>
              <w:jc w:val="left"/>
              <w:rPr>
                <w:lang w:eastAsia="en-GB"/>
              </w:rPr>
            </w:pPr>
          </w:p>
        </w:tc>
      </w:tr>
    </w:tbl>
    <w:p w:rsidR="00217EDC" w:rsidRDefault="00217EDC" w:rsidP="00217EDC">
      <w:pPr>
        <w:pStyle w:val="T1"/>
        <w:rPr>
          <w:rFonts w:ascii="Arial" w:hAnsi="Arial" w:cs="Arial"/>
          <w:color w:val="000000"/>
        </w:rPr>
      </w:pPr>
      <w:r w:rsidRPr="00C235A9">
        <w:rPr>
          <w:rFonts w:ascii="Arial" w:hAnsi="Arial" w:cs="Arial"/>
          <w:color w:val="000000"/>
        </w:rPr>
        <w:t>(</w:t>
      </w:r>
      <w:r>
        <w:rPr>
          <w:rFonts w:ascii="Arial" w:hAnsi="Arial" w:cs="Arial"/>
          <w:color w:val="000000"/>
        </w:rPr>
        <w:t>b</w:t>
      </w:r>
      <w:r w:rsidRPr="00C235A9">
        <w:rPr>
          <w:rFonts w:ascii="Arial" w:hAnsi="Arial" w:cs="Arial"/>
          <w:color w:val="000000"/>
        </w:rPr>
        <w:t xml:space="preserve">)  </w:t>
      </w:r>
      <w:r>
        <w:rPr>
          <w:rFonts w:ascii="Arial" w:hAnsi="Arial" w:cs="Arial"/>
          <w:color w:val="000000"/>
        </w:rPr>
        <w:t>A statement as to how the new places will fit within the 16-19 organisation in an area;</w:t>
      </w:r>
    </w:p>
    <w:p w:rsidR="00217EDC" w:rsidRDefault="00217EDC" w:rsidP="00217EDC">
      <w:pPr>
        <w:pStyle w:val="T1"/>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8"/>
      </w:tblGrid>
      <w:tr w:rsidR="00217EDC" w:rsidTr="001242D4">
        <w:tc>
          <w:tcPr>
            <w:tcW w:w="8528" w:type="dxa"/>
          </w:tcPr>
          <w:p w:rsidR="00217EDC" w:rsidRDefault="00CC6E36" w:rsidP="001242D4">
            <w:pPr>
              <w:pStyle w:val="N2"/>
              <w:numPr>
                <w:ilvl w:val="0"/>
                <w:numId w:val="0"/>
              </w:numPr>
              <w:jc w:val="left"/>
              <w:rPr>
                <w:lang w:eastAsia="en-GB"/>
              </w:rPr>
            </w:pPr>
            <w:r w:rsidRPr="001242D4">
              <w:rPr>
                <w:rFonts w:ascii="Arial" w:hAnsi="Arial" w:cs="Arial"/>
                <w:sz w:val="22"/>
                <w:szCs w:val="22"/>
                <w:lang w:eastAsia="en-GB"/>
              </w:rPr>
              <w:t>Not applicable.</w:t>
            </w:r>
          </w:p>
        </w:tc>
      </w:tr>
    </w:tbl>
    <w:p w:rsidR="00217EDC" w:rsidRPr="00C96BA8" w:rsidRDefault="00217EDC" w:rsidP="00217EDC">
      <w:pPr>
        <w:pStyle w:val="N1"/>
        <w:numPr>
          <w:ilvl w:val="0"/>
          <w:numId w:val="0"/>
        </w:numPr>
        <w:jc w:val="left"/>
        <w:rPr>
          <w:rFonts w:ascii="Arial" w:hAnsi="Arial" w:cs="Arial"/>
        </w:rPr>
      </w:pPr>
      <w:r>
        <w:rPr>
          <w:rFonts w:ascii="Arial" w:hAnsi="Arial" w:cs="Arial"/>
          <w:color w:val="000000"/>
        </w:rPr>
        <w:t xml:space="preserve">(c)  Evidence </w:t>
      </w:r>
      <w:r w:rsidRPr="00C96BA8">
        <w:rPr>
          <w:rFonts w:ascii="Arial" w:hAnsi="Arial" w:cs="Arial"/>
        </w:rPr>
        <w:t>—</w:t>
      </w:r>
    </w:p>
    <w:p w:rsidR="00217EDC" w:rsidRDefault="00217EDC" w:rsidP="00217EDC">
      <w:pPr>
        <w:pStyle w:val="N3"/>
        <w:numPr>
          <w:ilvl w:val="0"/>
          <w:numId w:val="0"/>
        </w:numPr>
        <w:tabs>
          <w:tab w:val="num" w:pos="2160"/>
        </w:tabs>
        <w:ind w:left="-20"/>
        <w:rPr>
          <w:rFonts w:ascii="Arial" w:hAnsi="Arial" w:cs="Arial"/>
        </w:rPr>
      </w:pPr>
      <w:r>
        <w:rPr>
          <w:rFonts w:ascii="Arial" w:hAnsi="Arial" w:cs="Arial"/>
        </w:rPr>
        <w:t xml:space="preserve">       (i)   of the local collaboration in drawing up the proposals; and</w:t>
      </w:r>
    </w:p>
    <w:p w:rsidR="00217EDC" w:rsidRDefault="00217EDC" w:rsidP="00217EDC">
      <w:pPr>
        <w:pStyle w:val="T1"/>
        <w:rPr>
          <w:rFonts w:ascii="Arial" w:hAnsi="Arial" w:cs="Arial"/>
        </w:rPr>
      </w:pPr>
      <w:r>
        <w:rPr>
          <w:rFonts w:ascii="Arial" w:hAnsi="Arial" w:cs="Arial"/>
        </w:rPr>
        <w:t xml:space="preserve">      (ii)</w:t>
      </w:r>
      <w:r>
        <w:rPr>
          <w:rFonts w:ascii="Arial" w:hAnsi="Arial" w:cs="Arial"/>
        </w:rPr>
        <w:tab/>
        <w:t>that the proposals are likely to lead to higher standards and better progression at the school;</w:t>
      </w:r>
    </w:p>
    <w:p w:rsidR="00217EDC" w:rsidRDefault="00217EDC" w:rsidP="00217EDC">
      <w:pPr>
        <w:pStyle w:val="T1"/>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1242D4">
        <w:tc>
          <w:tcPr>
            <w:tcW w:w="8302" w:type="dxa"/>
          </w:tcPr>
          <w:p w:rsidR="00217EDC" w:rsidRDefault="00CC6E36" w:rsidP="001242D4">
            <w:pPr>
              <w:pStyle w:val="N2"/>
              <w:numPr>
                <w:ilvl w:val="0"/>
                <w:numId w:val="0"/>
              </w:numPr>
              <w:jc w:val="left"/>
              <w:rPr>
                <w:lang w:eastAsia="en-GB"/>
              </w:rPr>
            </w:pPr>
            <w:r w:rsidRPr="001242D4">
              <w:rPr>
                <w:rFonts w:ascii="Arial" w:hAnsi="Arial" w:cs="Arial"/>
                <w:sz w:val="22"/>
                <w:szCs w:val="22"/>
                <w:lang w:eastAsia="en-GB"/>
              </w:rPr>
              <w:t>Not applicable.</w:t>
            </w:r>
          </w:p>
        </w:tc>
      </w:tr>
    </w:tbl>
    <w:p w:rsidR="00217EDC" w:rsidRPr="00C235A9" w:rsidRDefault="00217EDC" w:rsidP="00217EDC">
      <w:pPr>
        <w:pStyle w:val="T1"/>
        <w:rPr>
          <w:rFonts w:ascii="Arial" w:hAnsi="Arial" w:cs="Arial"/>
          <w:color w:val="000000"/>
        </w:rPr>
      </w:pPr>
      <w:r>
        <w:rPr>
          <w:rFonts w:ascii="Arial" w:hAnsi="Arial" w:cs="Arial"/>
          <w:color w:val="000000"/>
        </w:rPr>
        <w:t>(d)  T</w:t>
      </w:r>
      <w:r w:rsidRPr="00C235A9">
        <w:rPr>
          <w:rFonts w:ascii="Arial" w:hAnsi="Arial" w:cs="Arial"/>
          <w:color w:val="000000"/>
        </w:rPr>
        <w:t>he proposed number of sixth form places to be provided.</w:t>
      </w:r>
    </w:p>
    <w:tbl>
      <w:tblPr>
        <w:tblW w:w="0" w:type="auto"/>
        <w:tblLook w:val="01E0"/>
      </w:tblPr>
      <w:tblGrid>
        <w:gridCol w:w="8528"/>
      </w:tblGrid>
      <w:tr w:rsidR="00217EDC" w:rsidTr="001242D4">
        <w:tc>
          <w:tcPr>
            <w:tcW w:w="8528" w:type="dxa"/>
          </w:tcPr>
          <w:p w:rsidR="00217EDC" w:rsidRPr="000B2927" w:rsidRDefault="00217EDC" w:rsidP="001242D4">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1242D4">
              <w:tc>
                <w:tcPr>
                  <w:tcW w:w="8528" w:type="dxa"/>
                </w:tcPr>
                <w:p w:rsidR="00217EDC" w:rsidRDefault="00CC6E36" w:rsidP="001242D4">
                  <w:pPr>
                    <w:pStyle w:val="N2"/>
                    <w:numPr>
                      <w:ilvl w:val="0"/>
                      <w:numId w:val="0"/>
                    </w:numPr>
                    <w:jc w:val="left"/>
                    <w:rPr>
                      <w:lang w:eastAsia="en-GB"/>
                    </w:rPr>
                  </w:pPr>
                  <w:r w:rsidRPr="001242D4">
                    <w:rPr>
                      <w:rFonts w:ascii="Arial" w:hAnsi="Arial" w:cs="Arial"/>
                      <w:sz w:val="22"/>
                      <w:szCs w:val="22"/>
                      <w:lang w:eastAsia="en-GB"/>
                    </w:rPr>
                    <w:t>Not applicable.</w:t>
                  </w:r>
                </w:p>
              </w:tc>
            </w:tr>
          </w:tbl>
          <w:p w:rsidR="00217EDC" w:rsidRDefault="00217EDC" w:rsidP="001242D4">
            <w:pPr>
              <w:pStyle w:val="N2"/>
              <w:numPr>
                <w:ilvl w:val="0"/>
                <w:numId w:val="0"/>
              </w:numPr>
              <w:jc w:val="left"/>
              <w:rPr>
                <w:lang w:eastAsia="en-GB"/>
              </w:rPr>
            </w:pPr>
          </w:p>
        </w:tc>
      </w:tr>
    </w:tbl>
    <w:p w:rsidR="00217EDC" w:rsidRPr="00C96BA8" w:rsidRDefault="00217EDC" w:rsidP="00217EDC">
      <w:pPr>
        <w:pStyle w:val="DefPara"/>
        <w:jc w:val="left"/>
        <w:rPr>
          <w:rFonts w:ascii="Arial" w:hAnsi="Arial" w:cs="Arial"/>
        </w:rPr>
      </w:pPr>
    </w:p>
    <w:p w:rsidR="00217EDC" w:rsidRPr="00C96BA8" w:rsidRDefault="00217EDC" w:rsidP="00217EDC">
      <w:pPr>
        <w:pStyle w:val="N1"/>
        <w:jc w:val="left"/>
        <w:rPr>
          <w:rFonts w:ascii="Arial" w:hAnsi="Arial" w:cs="Arial"/>
        </w:rPr>
      </w:pPr>
      <w:r w:rsidRPr="00C96BA8">
        <w:rPr>
          <w:rFonts w:ascii="Arial" w:hAnsi="Arial" w:cs="Arial"/>
        </w:rPr>
        <w:t> Where the proposals are to alter the upper age limit of the school so that the school ceases to provide sixth form education, a statement of the effect on the supply of 16-19 places in the area.</w:t>
      </w:r>
    </w:p>
    <w:tbl>
      <w:tblPr>
        <w:tblW w:w="0" w:type="auto"/>
        <w:tblLook w:val="01E0"/>
      </w:tblPr>
      <w:tblGrid>
        <w:gridCol w:w="8528"/>
      </w:tblGrid>
      <w:tr w:rsidR="00217EDC" w:rsidTr="001242D4">
        <w:tc>
          <w:tcPr>
            <w:tcW w:w="8528" w:type="dxa"/>
          </w:tcPr>
          <w:p w:rsidR="00217EDC" w:rsidRPr="000B2927" w:rsidRDefault="00217EDC" w:rsidP="001242D4">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1242D4">
              <w:tc>
                <w:tcPr>
                  <w:tcW w:w="8528" w:type="dxa"/>
                </w:tcPr>
                <w:p w:rsidR="00217EDC" w:rsidRDefault="00CC6E36" w:rsidP="001242D4">
                  <w:pPr>
                    <w:pStyle w:val="N2"/>
                    <w:numPr>
                      <w:ilvl w:val="0"/>
                      <w:numId w:val="0"/>
                    </w:numPr>
                    <w:jc w:val="left"/>
                    <w:rPr>
                      <w:lang w:eastAsia="en-GB"/>
                    </w:rPr>
                  </w:pPr>
                  <w:r w:rsidRPr="001242D4">
                    <w:rPr>
                      <w:rFonts w:ascii="Arial" w:hAnsi="Arial" w:cs="Arial"/>
                      <w:sz w:val="22"/>
                      <w:szCs w:val="22"/>
                      <w:lang w:eastAsia="en-GB"/>
                    </w:rPr>
                    <w:t>Not applicable.</w:t>
                  </w:r>
                </w:p>
              </w:tc>
            </w:tr>
          </w:tbl>
          <w:p w:rsidR="00217EDC" w:rsidRDefault="00217EDC" w:rsidP="001242D4">
            <w:pPr>
              <w:pStyle w:val="N2"/>
              <w:numPr>
                <w:ilvl w:val="0"/>
                <w:numId w:val="0"/>
              </w:numPr>
              <w:jc w:val="left"/>
              <w:rPr>
                <w:lang w:eastAsia="en-GB"/>
              </w:rPr>
            </w:pPr>
          </w:p>
        </w:tc>
      </w:tr>
    </w:tbl>
    <w:p w:rsidR="00217EDC" w:rsidRPr="00C96BA8" w:rsidRDefault="00217EDC" w:rsidP="00217EDC">
      <w:pPr>
        <w:pStyle w:val="N1"/>
        <w:numPr>
          <w:ilvl w:val="0"/>
          <w:numId w:val="0"/>
        </w:numPr>
        <w:jc w:val="left"/>
        <w:rPr>
          <w:rFonts w:ascii="Arial" w:hAnsi="Arial" w:cs="Arial"/>
        </w:rPr>
      </w:pPr>
    </w:p>
    <w:p w:rsidR="00217EDC" w:rsidRPr="00C96BA8" w:rsidRDefault="00217EDC" w:rsidP="00217EDC">
      <w:pPr>
        <w:pStyle w:val="H1"/>
        <w:jc w:val="left"/>
        <w:outlineLvl w:val="0"/>
        <w:rPr>
          <w:rFonts w:ascii="Arial" w:hAnsi="Arial" w:cs="Arial"/>
        </w:rPr>
      </w:pPr>
      <w:r w:rsidRPr="00C96BA8">
        <w:rPr>
          <w:rFonts w:ascii="Arial" w:hAnsi="Arial" w:cs="Arial"/>
        </w:rPr>
        <w:t>Special educational needs</w:t>
      </w:r>
    </w:p>
    <w:p w:rsidR="00217EDC" w:rsidRPr="00C96BA8" w:rsidRDefault="00217EDC" w:rsidP="00217EDC">
      <w:pPr>
        <w:pStyle w:val="N1"/>
        <w:jc w:val="left"/>
        <w:rPr>
          <w:rFonts w:ascii="Arial" w:hAnsi="Arial" w:cs="Arial"/>
        </w:rPr>
      </w:pPr>
      <w:r w:rsidRPr="00C96BA8">
        <w:rPr>
          <w:rFonts w:ascii="Arial" w:hAnsi="Arial" w:cs="Arial"/>
        </w:rPr>
        <w:t> Where the proposals are to establish or change provision for special educational needs—</w:t>
      </w:r>
    </w:p>
    <w:p w:rsidR="00217EDC" w:rsidRPr="00315FB8" w:rsidRDefault="00217EDC" w:rsidP="00217EDC">
      <w:pPr>
        <w:pStyle w:val="N3"/>
        <w:tabs>
          <w:tab w:val="clear" w:pos="1800"/>
          <w:tab w:val="clear" w:pos="2160"/>
          <w:tab w:val="clear" w:pos="2520"/>
          <w:tab w:val="num" w:pos="737"/>
        </w:tabs>
        <w:ind w:left="737" w:hanging="397"/>
        <w:jc w:val="left"/>
        <w:rPr>
          <w:rFonts w:ascii="Arial" w:hAnsi="Arial" w:cs="Arial"/>
          <w:color w:val="000000"/>
        </w:rPr>
      </w:pPr>
      <w:r w:rsidRPr="00315FB8">
        <w:rPr>
          <w:rFonts w:ascii="Arial" w:hAnsi="Arial" w:cs="Arial"/>
          <w:color w:val="000000"/>
        </w:rPr>
        <w:t>a description of the proposed types of learning difficulties in respect of which education will be provided and, where provision for special educational needs already exists, the current type of provision;</w:t>
      </w:r>
    </w:p>
    <w:tbl>
      <w:tblPr>
        <w:tblW w:w="0" w:type="auto"/>
        <w:tblLook w:val="01E0"/>
      </w:tblPr>
      <w:tblGrid>
        <w:gridCol w:w="8528"/>
      </w:tblGrid>
      <w:tr w:rsidR="00217EDC" w:rsidTr="001242D4">
        <w:tc>
          <w:tcPr>
            <w:tcW w:w="8528" w:type="dxa"/>
          </w:tcPr>
          <w:p w:rsidR="00217EDC" w:rsidRPr="000B2927" w:rsidRDefault="00217EDC" w:rsidP="001242D4">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1242D4">
              <w:tc>
                <w:tcPr>
                  <w:tcW w:w="8528" w:type="dxa"/>
                </w:tcPr>
                <w:p w:rsidR="00217EDC" w:rsidRDefault="00CC6E36" w:rsidP="001242D4">
                  <w:pPr>
                    <w:pStyle w:val="N2"/>
                    <w:numPr>
                      <w:ilvl w:val="0"/>
                      <w:numId w:val="0"/>
                    </w:numPr>
                    <w:jc w:val="left"/>
                    <w:rPr>
                      <w:lang w:eastAsia="en-GB"/>
                    </w:rPr>
                  </w:pPr>
                  <w:r w:rsidRPr="001242D4">
                    <w:rPr>
                      <w:rFonts w:ascii="Arial" w:hAnsi="Arial" w:cs="Arial"/>
                      <w:sz w:val="22"/>
                      <w:szCs w:val="22"/>
                      <w:lang w:eastAsia="en-GB"/>
                    </w:rPr>
                    <w:t>Not applicable.</w:t>
                  </w:r>
                </w:p>
              </w:tc>
            </w:tr>
          </w:tbl>
          <w:p w:rsidR="00217EDC" w:rsidRDefault="00217EDC" w:rsidP="001242D4">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any additional specialist features will be provided;</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1242D4">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1242D4">
              <w:tc>
                <w:tcPr>
                  <w:tcW w:w="8302" w:type="dxa"/>
                </w:tcPr>
                <w:p w:rsidR="00217EDC" w:rsidRDefault="00CC6E36" w:rsidP="001242D4">
                  <w:pPr>
                    <w:pStyle w:val="N2"/>
                    <w:numPr>
                      <w:ilvl w:val="0"/>
                      <w:numId w:val="0"/>
                    </w:numPr>
                    <w:jc w:val="left"/>
                    <w:rPr>
                      <w:lang w:eastAsia="en-GB"/>
                    </w:rPr>
                  </w:pPr>
                  <w:r w:rsidRPr="001242D4">
                    <w:rPr>
                      <w:rFonts w:ascii="Arial" w:hAnsi="Arial" w:cs="Arial"/>
                      <w:sz w:val="22"/>
                      <w:szCs w:val="22"/>
                      <w:lang w:eastAsia="en-GB"/>
                    </w:rPr>
                    <w:t>Not applicable.</w:t>
                  </w:r>
                </w:p>
              </w:tc>
            </w:tr>
          </w:tbl>
          <w:p w:rsidR="00217EDC" w:rsidRDefault="00217EDC" w:rsidP="001242D4">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the proposed numbers of pupils for which the provision is to be made;</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1242D4">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1242D4">
              <w:tc>
                <w:tcPr>
                  <w:tcW w:w="8302" w:type="dxa"/>
                </w:tcPr>
                <w:p w:rsidR="00217EDC" w:rsidRDefault="00CC6E36" w:rsidP="001242D4">
                  <w:pPr>
                    <w:pStyle w:val="N2"/>
                    <w:numPr>
                      <w:ilvl w:val="0"/>
                      <w:numId w:val="0"/>
                    </w:numPr>
                    <w:jc w:val="left"/>
                    <w:rPr>
                      <w:lang w:eastAsia="en-GB"/>
                    </w:rPr>
                  </w:pPr>
                  <w:r w:rsidRPr="001242D4">
                    <w:rPr>
                      <w:rFonts w:ascii="Arial" w:hAnsi="Arial" w:cs="Arial"/>
                      <w:sz w:val="22"/>
                      <w:szCs w:val="22"/>
                      <w:lang w:eastAsia="en-GB"/>
                    </w:rPr>
                    <w:t>Not applicable.</w:t>
                  </w:r>
                </w:p>
              </w:tc>
            </w:tr>
          </w:tbl>
          <w:p w:rsidR="00217EDC" w:rsidRDefault="00217EDC" w:rsidP="001242D4">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details of how the provision will be funded;</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1242D4">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1242D4">
              <w:tc>
                <w:tcPr>
                  <w:tcW w:w="8302" w:type="dxa"/>
                </w:tcPr>
                <w:p w:rsidR="00217EDC" w:rsidRDefault="00CC6E36" w:rsidP="001242D4">
                  <w:pPr>
                    <w:pStyle w:val="N2"/>
                    <w:numPr>
                      <w:ilvl w:val="0"/>
                      <w:numId w:val="0"/>
                    </w:numPr>
                    <w:jc w:val="left"/>
                    <w:rPr>
                      <w:lang w:eastAsia="en-GB"/>
                    </w:rPr>
                  </w:pPr>
                  <w:r w:rsidRPr="001242D4">
                    <w:rPr>
                      <w:rFonts w:ascii="Arial" w:hAnsi="Arial" w:cs="Arial"/>
                      <w:sz w:val="22"/>
                      <w:szCs w:val="22"/>
                      <w:lang w:eastAsia="en-GB"/>
                    </w:rPr>
                    <w:t>Not applicable.</w:t>
                  </w:r>
                </w:p>
              </w:tc>
            </w:tr>
          </w:tbl>
          <w:p w:rsidR="00217EDC" w:rsidRDefault="00217EDC" w:rsidP="001242D4">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a statement as to whether the education will be provided for children with special educational needs who are not registered pupils at the school to which the proposals relate;</w:t>
      </w:r>
    </w:p>
    <w:tbl>
      <w:tblPr>
        <w:tblW w:w="0" w:type="auto"/>
        <w:tblLook w:val="01E0"/>
      </w:tblPr>
      <w:tblGrid>
        <w:gridCol w:w="8528"/>
      </w:tblGrid>
      <w:tr w:rsidR="00217EDC" w:rsidTr="001242D4">
        <w:tc>
          <w:tcPr>
            <w:tcW w:w="8528" w:type="dxa"/>
          </w:tcPr>
          <w:p w:rsidR="00217EDC" w:rsidRPr="000B2927" w:rsidRDefault="00217EDC" w:rsidP="001242D4">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1242D4">
              <w:tc>
                <w:tcPr>
                  <w:tcW w:w="8528" w:type="dxa"/>
                </w:tcPr>
                <w:p w:rsidR="00217EDC" w:rsidRDefault="00CC6E36" w:rsidP="001242D4">
                  <w:pPr>
                    <w:pStyle w:val="N2"/>
                    <w:numPr>
                      <w:ilvl w:val="0"/>
                      <w:numId w:val="0"/>
                    </w:numPr>
                    <w:jc w:val="left"/>
                    <w:rPr>
                      <w:lang w:eastAsia="en-GB"/>
                    </w:rPr>
                  </w:pPr>
                  <w:r w:rsidRPr="001242D4">
                    <w:rPr>
                      <w:rFonts w:ascii="Arial" w:hAnsi="Arial" w:cs="Arial"/>
                      <w:sz w:val="22"/>
                      <w:szCs w:val="22"/>
                      <w:lang w:eastAsia="en-GB"/>
                    </w:rPr>
                    <w:t>Not applicable.</w:t>
                  </w:r>
                </w:p>
              </w:tc>
            </w:tr>
          </w:tbl>
          <w:p w:rsidR="00217EDC" w:rsidRDefault="00217EDC" w:rsidP="001242D4">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a statement as to whether the expenses of the provision will be met from the school’s delegated budget;</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1242D4">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1242D4">
              <w:tc>
                <w:tcPr>
                  <w:tcW w:w="8302" w:type="dxa"/>
                </w:tcPr>
                <w:p w:rsidR="00217EDC" w:rsidRDefault="00CC6E36" w:rsidP="001242D4">
                  <w:pPr>
                    <w:pStyle w:val="N2"/>
                    <w:numPr>
                      <w:ilvl w:val="0"/>
                      <w:numId w:val="0"/>
                    </w:numPr>
                    <w:jc w:val="left"/>
                    <w:rPr>
                      <w:lang w:eastAsia="en-GB"/>
                    </w:rPr>
                  </w:pPr>
                  <w:r w:rsidRPr="001242D4">
                    <w:rPr>
                      <w:rFonts w:ascii="Arial" w:hAnsi="Arial" w:cs="Arial"/>
                      <w:sz w:val="22"/>
                      <w:szCs w:val="22"/>
                      <w:lang w:eastAsia="en-GB"/>
                    </w:rPr>
                    <w:t>Not applicable.</w:t>
                  </w:r>
                </w:p>
              </w:tc>
            </w:tr>
          </w:tbl>
          <w:p w:rsidR="00217EDC" w:rsidRDefault="00217EDC" w:rsidP="001242D4">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 xml:space="preserve">the location of the provision if it is not to be established on the existing site of the school; </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1242D4">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1242D4">
              <w:tc>
                <w:tcPr>
                  <w:tcW w:w="8302" w:type="dxa"/>
                </w:tcPr>
                <w:p w:rsidR="00217EDC" w:rsidRDefault="00CC6E36" w:rsidP="001242D4">
                  <w:pPr>
                    <w:pStyle w:val="N2"/>
                    <w:numPr>
                      <w:ilvl w:val="0"/>
                      <w:numId w:val="0"/>
                    </w:numPr>
                    <w:jc w:val="left"/>
                    <w:rPr>
                      <w:lang w:eastAsia="en-GB"/>
                    </w:rPr>
                  </w:pPr>
                  <w:r w:rsidRPr="001242D4">
                    <w:rPr>
                      <w:rFonts w:ascii="Arial" w:hAnsi="Arial" w:cs="Arial"/>
                      <w:sz w:val="22"/>
                      <w:szCs w:val="22"/>
                      <w:lang w:eastAsia="en-GB"/>
                    </w:rPr>
                    <w:t>Not applicable.</w:t>
                  </w:r>
                </w:p>
              </w:tc>
            </w:tr>
          </w:tbl>
          <w:p w:rsidR="00217EDC" w:rsidRDefault="00217EDC" w:rsidP="001242D4">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where the provision will replace existing educational provision for children with special educational needs, a statement as to how the local education authority believes that the new provision is likely to lead to improvement in the standard, quality and range of the educational provision for such children</w:t>
      </w:r>
      <w:r>
        <w:rPr>
          <w:rFonts w:ascii="Arial" w:hAnsi="Arial" w:cs="Arial"/>
        </w:rPr>
        <w:t>; and</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1242D4">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1242D4">
              <w:tc>
                <w:tcPr>
                  <w:tcW w:w="8302" w:type="dxa"/>
                </w:tcPr>
                <w:p w:rsidR="00217EDC" w:rsidRDefault="00CC6E36" w:rsidP="001242D4">
                  <w:pPr>
                    <w:pStyle w:val="N2"/>
                    <w:numPr>
                      <w:ilvl w:val="0"/>
                      <w:numId w:val="0"/>
                    </w:numPr>
                    <w:jc w:val="left"/>
                    <w:rPr>
                      <w:lang w:eastAsia="en-GB"/>
                    </w:rPr>
                  </w:pPr>
                  <w:r w:rsidRPr="001242D4">
                    <w:rPr>
                      <w:rFonts w:ascii="Arial" w:hAnsi="Arial" w:cs="Arial"/>
                      <w:sz w:val="22"/>
                      <w:szCs w:val="22"/>
                      <w:lang w:eastAsia="en-GB"/>
                    </w:rPr>
                    <w:t>Not applicable.</w:t>
                  </w:r>
                </w:p>
              </w:tc>
            </w:tr>
          </w:tbl>
          <w:p w:rsidR="00217EDC" w:rsidRDefault="00217EDC" w:rsidP="001242D4">
            <w:pPr>
              <w:pStyle w:val="N2"/>
              <w:numPr>
                <w:ilvl w:val="0"/>
                <w:numId w:val="0"/>
              </w:numPr>
              <w:jc w:val="left"/>
              <w:rPr>
                <w:lang w:eastAsia="en-GB"/>
              </w:rPr>
            </w:pPr>
          </w:p>
        </w:tc>
      </w:tr>
    </w:tbl>
    <w:p w:rsidR="00217EDC" w:rsidRDefault="00217EDC" w:rsidP="00217EDC">
      <w:pPr>
        <w:pStyle w:val="N3"/>
        <w:numPr>
          <w:ilvl w:val="0"/>
          <w:numId w:val="0"/>
        </w:numPr>
        <w:ind w:left="340"/>
        <w:jc w:val="left"/>
        <w:rPr>
          <w:rFonts w:ascii="Arial" w:hAnsi="Arial" w:cs="Arial"/>
        </w:rPr>
      </w:pPr>
    </w:p>
    <w:p w:rsidR="00217EDC" w:rsidRPr="004B2EF1" w:rsidRDefault="00217EDC" w:rsidP="00217EDC">
      <w:pPr>
        <w:pStyle w:val="N3"/>
        <w:tabs>
          <w:tab w:val="clear" w:pos="1800"/>
          <w:tab w:val="clear" w:pos="2160"/>
          <w:tab w:val="clear" w:pos="2520"/>
          <w:tab w:val="num" w:pos="737"/>
        </w:tabs>
        <w:ind w:left="747" w:hanging="397"/>
        <w:jc w:val="left"/>
        <w:rPr>
          <w:rFonts w:ascii="Arial" w:hAnsi="Arial" w:cs="Arial"/>
          <w:color w:val="000000"/>
        </w:rPr>
      </w:pPr>
      <w:r w:rsidRPr="004B2EF1">
        <w:rPr>
          <w:rFonts w:ascii="Arial" w:hAnsi="Arial" w:cs="Arial"/>
          <w:color w:val="000000"/>
        </w:rPr>
        <w:t>the number of places reserved for children with special educational needs, and where this number is to change, the proposed number of such places.</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1242D4">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1242D4">
              <w:tc>
                <w:tcPr>
                  <w:tcW w:w="8302" w:type="dxa"/>
                </w:tcPr>
                <w:p w:rsidR="00217EDC" w:rsidRDefault="00CC6E36" w:rsidP="001242D4">
                  <w:pPr>
                    <w:pStyle w:val="N2"/>
                    <w:numPr>
                      <w:ilvl w:val="0"/>
                      <w:numId w:val="0"/>
                    </w:numPr>
                    <w:jc w:val="left"/>
                    <w:rPr>
                      <w:lang w:eastAsia="en-GB"/>
                    </w:rPr>
                  </w:pPr>
                  <w:r w:rsidRPr="001242D4">
                    <w:rPr>
                      <w:rFonts w:ascii="Arial" w:hAnsi="Arial" w:cs="Arial"/>
                      <w:sz w:val="22"/>
                      <w:szCs w:val="22"/>
                      <w:lang w:eastAsia="en-GB"/>
                    </w:rPr>
                    <w:t>Not applicable.</w:t>
                  </w:r>
                </w:p>
              </w:tc>
            </w:tr>
          </w:tbl>
          <w:p w:rsidR="00217EDC" w:rsidRDefault="00217EDC" w:rsidP="001242D4">
            <w:pPr>
              <w:pStyle w:val="N2"/>
              <w:numPr>
                <w:ilvl w:val="0"/>
                <w:numId w:val="0"/>
              </w:numPr>
              <w:jc w:val="left"/>
              <w:rPr>
                <w:lang w:eastAsia="en-GB"/>
              </w:rPr>
            </w:pPr>
          </w:p>
        </w:tc>
      </w:tr>
    </w:tbl>
    <w:p w:rsidR="00217EDC" w:rsidRDefault="00217EDC" w:rsidP="00217EDC">
      <w:pPr>
        <w:pStyle w:val="N3"/>
        <w:numPr>
          <w:ilvl w:val="0"/>
          <w:numId w:val="0"/>
        </w:numPr>
        <w:ind w:left="340"/>
        <w:jc w:val="left"/>
        <w:rPr>
          <w:rFonts w:ascii="Arial" w:hAnsi="Arial" w:cs="Arial"/>
        </w:rPr>
      </w:pPr>
    </w:p>
    <w:p w:rsidR="00217EDC" w:rsidRPr="00C96BA8" w:rsidRDefault="00217EDC" w:rsidP="00217EDC">
      <w:pPr>
        <w:pStyle w:val="N1"/>
        <w:jc w:val="left"/>
        <w:rPr>
          <w:rFonts w:ascii="Arial" w:hAnsi="Arial" w:cs="Arial"/>
        </w:rPr>
      </w:pPr>
      <w:r w:rsidRPr="00C96BA8">
        <w:rPr>
          <w:rFonts w:ascii="Arial" w:hAnsi="Arial" w:cs="Arial"/>
        </w:rPr>
        <w:t> Where the proposals are to discontinue provision for special educational needs—</w:t>
      </w: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details of alternative provision for pupils for whom the provision is currently made;</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1242D4">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1242D4">
              <w:tc>
                <w:tcPr>
                  <w:tcW w:w="8302" w:type="dxa"/>
                </w:tcPr>
                <w:p w:rsidR="00217EDC" w:rsidRDefault="00CC6E36" w:rsidP="001242D4">
                  <w:pPr>
                    <w:pStyle w:val="N2"/>
                    <w:numPr>
                      <w:ilvl w:val="0"/>
                      <w:numId w:val="0"/>
                    </w:numPr>
                    <w:jc w:val="left"/>
                    <w:rPr>
                      <w:lang w:eastAsia="en-GB"/>
                    </w:rPr>
                  </w:pPr>
                  <w:r w:rsidRPr="001242D4">
                    <w:rPr>
                      <w:rFonts w:ascii="Arial" w:hAnsi="Arial" w:cs="Arial"/>
                      <w:sz w:val="22"/>
                      <w:szCs w:val="22"/>
                      <w:lang w:eastAsia="en-GB"/>
                    </w:rPr>
                    <w:t>Not applicable.</w:t>
                  </w:r>
                </w:p>
              </w:tc>
            </w:tr>
          </w:tbl>
          <w:p w:rsidR="00217EDC" w:rsidRDefault="00217EDC" w:rsidP="001242D4">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details of the number of pupils for whom provision is made that is recognised by the local education authority as reserved for children with special educational needs during each of the 4 school years preceding the current school year;</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1242D4">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1242D4">
              <w:tc>
                <w:tcPr>
                  <w:tcW w:w="8302" w:type="dxa"/>
                </w:tcPr>
                <w:p w:rsidR="00217EDC" w:rsidRDefault="00CC6E36" w:rsidP="001242D4">
                  <w:pPr>
                    <w:pStyle w:val="N2"/>
                    <w:numPr>
                      <w:ilvl w:val="0"/>
                      <w:numId w:val="0"/>
                    </w:numPr>
                    <w:jc w:val="left"/>
                    <w:rPr>
                      <w:lang w:eastAsia="en-GB"/>
                    </w:rPr>
                  </w:pPr>
                  <w:r w:rsidRPr="001242D4">
                    <w:rPr>
                      <w:rFonts w:ascii="Arial" w:hAnsi="Arial" w:cs="Arial"/>
                      <w:sz w:val="22"/>
                      <w:szCs w:val="22"/>
                      <w:lang w:eastAsia="en-GB"/>
                    </w:rPr>
                    <w:t>Not applicable.</w:t>
                  </w:r>
                </w:p>
              </w:tc>
            </w:tr>
          </w:tbl>
          <w:p w:rsidR="00217EDC" w:rsidRDefault="00217EDC" w:rsidP="001242D4">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 xml:space="preserve">details of provision made outside the area of the local education authority for pupils whose needs will not be able to be met in the area of the authority as a result of the discontinuance of the provision; </w:t>
      </w:r>
      <w:r>
        <w:rPr>
          <w:rFonts w:ascii="Arial" w:hAnsi="Arial" w:cs="Arial"/>
        </w:rPr>
        <w:t>and</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1242D4">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1242D4">
              <w:tc>
                <w:tcPr>
                  <w:tcW w:w="8302" w:type="dxa"/>
                </w:tcPr>
                <w:p w:rsidR="00217EDC" w:rsidRDefault="00CC6E36" w:rsidP="001242D4">
                  <w:pPr>
                    <w:pStyle w:val="N2"/>
                    <w:numPr>
                      <w:ilvl w:val="0"/>
                      <w:numId w:val="0"/>
                    </w:numPr>
                    <w:jc w:val="left"/>
                    <w:rPr>
                      <w:lang w:eastAsia="en-GB"/>
                    </w:rPr>
                  </w:pPr>
                  <w:r w:rsidRPr="001242D4">
                    <w:rPr>
                      <w:rFonts w:ascii="Arial" w:hAnsi="Arial" w:cs="Arial"/>
                      <w:sz w:val="22"/>
                      <w:szCs w:val="22"/>
                      <w:lang w:eastAsia="en-GB"/>
                    </w:rPr>
                    <w:t>Not applicable.</w:t>
                  </w:r>
                </w:p>
              </w:tc>
            </w:tr>
          </w:tbl>
          <w:p w:rsidR="00217EDC" w:rsidRDefault="00217EDC" w:rsidP="001242D4">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 xml:space="preserve">a statement as to how the </w:t>
      </w:r>
      <w:r>
        <w:rPr>
          <w:rFonts w:ascii="Arial" w:hAnsi="Arial" w:cs="Arial"/>
        </w:rPr>
        <w:t xml:space="preserve">proposer </w:t>
      </w:r>
      <w:r w:rsidRPr="00C96BA8">
        <w:rPr>
          <w:rFonts w:ascii="Arial" w:hAnsi="Arial" w:cs="Arial"/>
        </w:rPr>
        <w:t>believe</w:t>
      </w:r>
      <w:r>
        <w:rPr>
          <w:rFonts w:ascii="Arial" w:hAnsi="Arial" w:cs="Arial"/>
        </w:rPr>
        <w:t>s</w:t>
      </w:r>
      <w:r w:rsidRPr="00C96BA8">
        <w:rPr>
          <w:rFonts w:ascii="Arial" w:hAnsi="Arial" w:cs="Arial"/>
        </w:rPr>
        <w:t xml:space="preserve"> that the proposals are likely to lead to improvement in the standard, quality and range of the educational provision for such children.</w:t>
      </w:r>
    </w:p>
    <w:tbl>
      <w:tblPr>
        <w:tblW w:w="0" w:type="auto"/>
        <w:tblLook w:val="01E0"/>
      </w:tblPr>
      <w:tblGrid>
        <w:gridCol w:w="8528"/>
      </w:tblGrid>
      <w:tr w:rsidR="00217EDC" w:rsidTr="001242D4">
        <w:tc>
          <w:tcPr>
            <w:tcW w:w="8528" w:type="dxa"/>
          </w:tcPr>
          <w:p w:rsidR="00217EDC" w:rsidRPr="000B2927" w:rsidRDefault="00217EDC" w:rsidP="001242D4">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1242D4">
              <w:tc>
                <w:tcPr>
                  <w:tcW w:w="8528" w:type="dxa"/>
                </w:tcPr>
                <w:p w:rsidR="00217EDC" w:rsidRDefault="00CC6E36" w:rsidP="001242D4">
                  <w:pPr>
                    <w:pStyle w:val="N2"/>
                    <w:numPr>
                      <w:ilvl w:val="0"/>
                      <w:numId w:val="0"/>
                    </w:numPr>
                    <w:jc w:val="left"/>
                    <w:rPr>
                      <w:lang w:eastAsia="en-GB"/>
                    </w:rPr>
                  </w:pPr>
                  <w:r w:rsidRPr="001242D4">
                    <w:rPr>
                      <w:rFonts w:ascii="Arial" w:hAnsi="Arial" w:cs="Arial"/>
                      <w:sz w:val="22"/>
                      <w:szCs w:val="22"/>
                      <w:lang w:eastAsia="en-GB"/>
                    </w:rPr>
                    <w:t>Not applicable.</w:t>
                  </w:r>
                </w:p>
              </w:tc>
            </w:tr>
          </w:tbl>
          <w:p w:rsidR="00217EDC" w:rsidRDefault="00217EDC" w:rsidP="001242D4">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Pr="00C96BA8" w:rsidRDefault="00217EDC" w:rsidP="00217EDC">
      <w:pPr>
        <w:pStyle w:val="N1"/>
        <w:jc w:val="left"/>
        <w:rPr>
          <w:rFonts w:ascii="Arial" w:hAnsi="Arial" w:cs="Arial"/>
        </w:rPr>
      </w:pPr>
      <w:r w:rsidRPr="00C96BA8">
        <w:rPr>
          <w:rFonts w:ascii="Arial" w:hAnsi="Arial" w:cs="Arial"/>
        </w:rPr>
        <w:t> Where the proposals will lead to alternative provision for children with special educational needs, as a result of the establishment, alteration or discontinuance of existing provision, the specific educational benefits that will flow from the proposals in terms of—</w:t>
      </w:r>
    </w:p>
    <w:p w:rsidR="00217EDC" w:rsidRPr="00C96BA8"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improved access to education and associated services including the curriculum, wider school activities, facilities and equipment with reference to the local education authority’s Accessibility Strategy;</w:t>
      </w:r>
    </w:p>
    <w:p w:rsidR="00217EDC" w:rsidRPr="00C96BA8"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improved access to specialist staff, both educational and other professionals, including any external support and outreach services;</w:t>
      </w:r>
    </w:p>
    <w:p w:rsidR="00217EDC" w:rsidRPr="00C96BA8"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improved access to suitable accommodation; and</w:t>
      </w: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improved supply of suitable places.</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1242D4">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1242D4">
              <w:tc>
                <w:tcPr>
                  <w:tcW w:w="8302" w:type="dxa"/>
                </w:tcPr>
                <w:p w:rsidR="00217EDC" w:rsidRDefault="00CC6E36" w:rsidP="001242D4">
                  <w:pPr>
                    <w:pStyle w:val="N2"/>
                    <w:numPr>
                      <w:ilvl w:val="0"/>
                      <w:numId w:val="0"/>
                    </w:numPr>
                    <w:jc w:val="left"/>
                    <w:rPr>
                      <w:lang w:eastAsia="en-GB"/>
                    </w:rPr>
                  </w:pPr>
                  <w:r w:rsidRPr="001242D4">
                    <w:rPr>
                      <w:rFonts w:ascii="Arial" w:hAnsi="Arial" w:cs="Arial"/>
                      <w:sz w:val="22"/>
                      <w:szCs w:val="22"/>
                      <w:lang w:eastAsia="en-GB"/>
                    </w:rPr>
                    <w:t>Not applicable.</w:t>
                  </w:r>
                </w:p>
              </w:tc>
            </w:tr>
          </w:tbl>
          <w:p w:rsidR="00217EDC" w:rsidRDefault="00217EDC" w:rsidP="001242D4">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Sex of pupils</w:t>
      </w:r>
    </w:p>
    <w:p w:rsidR="00217EDC" w:rsidRPr="00C96BA8" w:rsidRDefault="00217EDC" w:rsidP="00217EDC">
      <w:pPr>
        <w:pStyle w:val="N1"/>
        <w:jc w:val="left"/>
        <w:rPr>
          <w:rFonts w:ascii="Arial" w:hAnsi="Arial" w:cs="Arial"/>
        </w:rPr>
      </w:pPr>
      <w:r w:rsidRPr="00C96BA8">
        <w:rPr>
          <w:rFonts w:ascii="Arial" w:hAnsi="Arial" w:cs="Arial"/>
        </w:rPr>
        <w:t> Where the proposals are to make an alteration to provide that a school which was an establishment which admitted pupils of one sex only becomes an establishment which admits pupils of both sexes—</w:t>
      </w: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details of the likely effect which the alteration will have on the balance of the provision of single sex</w:t>
      </w:r>
      <w:r>
        <w:rPr>
          <w:rFonts w:ascii="Arial" w:hAnsi="Arial" w:cs="Arial"/>
        </w:rPr>
        <w:t>-</w:t>
      </w:r>
      <w:r w:rsidRPr="00C96BA8">
        <w:rPr>
          <w:rFonts w:ascii="Arial" w:hAnsi="Arial" w:cs="Arial"/>
        </w:rPr>
        <w:t>education in the area;</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1242D4">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1242D4">
              <w:tc>
                <w:tcPr>
                  <w:tcW w:w="8302" w:type="dxa"/>
                </w:tcPr>
                <w:p w:rsidR="00217EDC" w:rsidRDefault="00CC6E36" w:rsidP="001242D4">
                  <w:pPr>
                    <w:pStyle w:val="N2"/>
                    <w:numPr>
                      <w:ilvl w:val="0"/>
                      <w:numId w:val="0"/>
                    </w:numPr>
                    <w:jc w:val="left"/>
                    <w:rPr>
                      <w:lang w:eastAsia="en-GB"/>
                    </w:rPr>
                  </w:pPr>
                  <w:r w:rsidRPr="001242D4">
                    <w:rPr>
                      <w:rFonts w:ascii="Arial" w:hAnsi="Arial" w:cs="Arial"/>
                      <w:sz w:val="22"/>
                      <w:szCs w:val="22"/>
                      <w:lang w:eastAsia="en-GB"/>
                    </w:rPr>
                    <w:t>Not applicable.</w:t>
                  </w:r>
                </w:p>
              </w:tc>
            </w:tr>
          </w:tbl>
          <w:p w:rsidR="00217EDC" w:rsidRDefault="00217EDC" w:rsidP="001242D4">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 xml:space="preserve">evidence of local demand for single-sex education; </w:t>
      </w:r>
      <w:r>
        <w:rPr>
          <w:rFonts w:ascii="Arial" w:hAnsi="Arial" w:cs="Arial"/>
        </w:rPr>
        <w:t>and</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1242D4">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1242D4">
              <w:tc>
                <w:tcPr>
                  <w:tcW w:w="8302" w:type="dxa"/>
                </w:tcPr>
                <w:p w:rsidR="00217EDC" w:rsidRDefault="00CC6E36" w:rsidP="001242D4">
                  <w:pPr>
                    <w:pStyle w:val="N2"/>
                    <w:numPr>
                      <w:ilvl w:val="0"/>
                      <w:numId w:val="0"/>
                    </w:numPr>
                    <w:jc w:val="left"/>
                    <w:rPr>
                      <w:lang w:eastAsia="en-GB"/>
                    </w:rPr>
                  </w:pPr>
                  <w:r w:rsidRPr="001242D4">
                    <w:rPr>
                      <w:rFonts w:ascii="Arial" w:hAnsi="Arial" w:cs="Arial"/>
                      <w:sz w:val="22"/>
                      <w:szCs w:val="22"/>
                      <w:lang w:eastAsia="en-GB"/>
                    </w:rPr>
                    <w:t>Not applicable.</w:t>
                  </w:r>
                </w:p>
              </w:tc>
            </w:tr>
          </w:tbl>
          <w:p w:rsidR="00217EDC" w:rsidRDefault="00217EDC" w:rsidP="001242D4">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details of any transitional period which the body making the proposals wishes specified in a transitional exemption order (within the meaning of section 27 of the Sex Discrimination Act 1975).</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1242D4">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1242D4">
              <w:tc>
                <w:tcPr>
                  <w:tcW w:w="8302" w:type="dxa"/>
                </w:tcPr>
                <w:p w:rsidR="00217EDC" w:rsidRDefault="00CC6E36" w:rsidP="001242D4">
                  <w:pPr>
                    <w:pStyle w:val="N2"/>
                    <w:numPr>
                      <w:ilvl w:val="0"/>
                      <w:numId w:val="0"/>
                    </w:numPr>
                    <w:jc w:val="left"/>
                    <w:rPr>
                      <w:lang w:eastAsia="en-GB"/>
                    </w:rPr>
                  </w:pPr>
                  <w:r w:rsidRPr="001242D4">
                    <w:rPr>
                      <w:rFonts w:ascii="Arial" w:hAnsi="Arial" w:cs="Arial"/>
                      <w:sz w:val="22"/>
                      <w:szCs w:val="22"/>
                      <w:lang w:eastAsia="en-GB"/>
                    </w:rPr>
                    <w:t>Not applicable.</w:t>
                  </w:r>
                </w:p>
              </w:tc>
            </w:tr>
          </w:tbl>
          <w:p w:rsidR="00217EDC" w:rsidRDefault="00217EDC" w:rsidP="001242D4">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Pr="00C96BA8" w:rsidRDefault="00217EDC" w:rsidP="00217EDC">
      <w:pPr>
        <w:pStyle w:val="N1"/>
        <w:jc w:val="left"/>
        <w:rPr>
          <w:rFonts w:ascii="Arial" w:hAnsi="Arial" w:cs="Arial"/>
        </w:rPr>
      </w:pPr>
      <w:r w:rsidRPr="00C96BA8">
        <w:rPr>
          <w:rFonts w:ascii="Arial" w:hAnsi="Arial" w:cs="Arial"/>
        </w:rPr>
        <w:t> Where the proposals are to make an alteration to a school to provide that a school which was an establishment which admitted pupils of both sexes becomes an establishment which admits pupils of one sex only—</w:t>
      </w: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 xml:space="preserve">details of the likely effect which the alteration will have on the balance of the provision of single-sex education in the area; </w:t>
      </w:r>
      <w:r>
        <w:rPr>
          <w:rFonts w:ascii="Arial" w:hAnsi="Arial" w:cs="Arial"/>
        </w:rPr>
        <w:t>and</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1242D4">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1242D4">
              <w:tc>
                <w:tcPr>
                  <w:tcW w:w="8302" w:type="dxa"/>
                </w:tcPr>
                <w:p w:rsidR="00217EDC" w:rsidRDefault="00CC6E36" w:rsidP="001242D4">
                  <w:pPr>
                    <w:pStyle w:val="N2"/>
                    <w:numPr>
                      <w:ilvl w:val="0"/>
                      <w:numId w:val="0"/>
                    </w:numPr>
                    <w:jc w:val="left"/>
                    <w:rPr>
                      <w:lang w:eastAsia="en-GB"/>
                    </w:rPr>
                  </w:pPr>
                  <w:r w:rsidRPr="001242D4">
                    <w:rPr>
                      <w:rFonts w:ascii="Arial" w:hAnsi="Arial" w:cs="Arial"/>
                      <w:sz w:val="22"/>
                      <w:szCs w:val="22"/>
                      <w:lang w:eastAsia="en-GB"/>
                    </w:rPr>
                    <w:t>Not applicable.</w:t>
                  </w:r>
                </w:p>
              </w:tc>
            </w:tr>
          </w:tbl>
          <w:p w:rsidR="00217EDC" w:rsidRDefault="00217EDC" w:rsidP="001242D4">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evidence of local demand for single-sex education.</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1242D4">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1242D4">
              <w:tc>
                <w:tcPr>
                  <w:tcW w:w="8302" w:type="dxa"/>
                </w:tcPr>
                <w:p w:rsidR="00217EDC" w:rsidRDefault="00CC6E36" w:rsidP="001242D4">
                  <w:pPr>
                    <w:pStyle w:val="N2"/>
                    <w:numPr>
                      <w:ilvl w:val="0"/>
                      <w:numId w:val="0"/>
                    </w:numPr>
                    <w:jc w:val="left"/>
                    <w:rPr>
                      <w:lang w:eastAsia="en-GB"/>
                    </w:rPr>
                  </w:pPr>
                  <w:r w:rsidRPr="001242D4">
                    <w:rPr>
                      <w:rFonts w:ascii="Arial" w:hAnsi="Arial" w:cs="Arial"/>
                      <w:sz w:val="22"/>
                      <w:szCs w:val="22"/>
                      <w:lang w:eastAsia="en-GB"/>
                    </w:rPr>
                    <w:t>Not applicable.</w:t>
                  </w:r>
                </w:p>
              </w:tc>
            </w:tr>
          </w:tbl>
          <w:p w:rsidR="00217EDC" w:rsidRDefault="00217EDC" w:rsidP="001242D4">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Extended services</w:t>
      </w:r>
    </w:p>
    <w:p w:rsidR="00217EDC" w:rsidRDefault="00217EDC" w:rsidP="00217EDC">
      <w:pPr>
        <w:pStyle w:val="N1"/>
        <w:jc w:val="left"/>
        <w:rPr>
          <w:rFonts w:ascii="Arial" w:hAnsi="Arial" w:cs="Arial"/>
        </w:rPr>
      </w:pPr>
      <w:r w:rsidRPr="00C96BA8">
        <w:rPr>
          <w:rFonts w:ascii="Arial" w:hAnsi="Arial" w:cs="Arial"/>
        </w:rPr>
        <w:t> If the proposed alterations affect the provision of the school’s extended services, details of the current extended services the school is offering and details of any proposed change as a result of the alterations.</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1242D4">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1242D4">
              <w:tc>
                <w:tcPr>
                  <w:tcW w:w="8302" w:type="dxa"/>
                </w:tcPr>
                <w:p w:rsidR="00217EDC" w:rsidRDefault="00CC6E36" w:rsidP="001242D4">
                  <w:pPr>
                    <w:pStyle w:val="N2"/>
                    <w:numPr>
                      <w:ilvl w:val="0"/>
                      <w:numId w:val="0"/>
                    </w:numPr>
                    <w:jc w:val="left"/>
                    <w:rPr>
                      <w:lang w:eastAsia="en-GB"/>
                    </w:rPr>
                  </w:pPr>
                  <w:r w:rsidRPr="001242D4">
                    <w:rPr>
                      <w:rFonts w:ascii="Arial" w:hAnsi="Arial" w:cs="Arial"/>
                      <w:sz w:val="22"/>
                      <w:szCs w:val="22"/>
                      <w:lang w:eastAsia="en-GB"/>
                    </w:rPr>
                    <w:t>Not applicable.</w:t>
                  </w:r>
                </w:p>
              </w:tc>
            </w:tr>
          </w:tbl>
          <w:p w:rsidR="00217EDC" w:rsidRDefault="00217EDC" w:rsidP="001242D4">
            <w:pPr>
              <w:pStyle w:val="N2"/>
              <w:numPr>
                <w:ilvl w:val="0"/>
                <w:numId w:val="0"/>
              </w:numPr>
              <w:jc w:val="left"/>
              <w:rPr>
                <w:lang w:eastAsia="en-GB"/>
              </w:rPr>
            </w:pPr>
          </w:p>
        </w:tc>
      </w:tr>
    </w:tbl>
    <w:p w:rsidR="00217EDC" w:rsidRPr="00C96BA8" w:rsidRDefault="00217EDC" w:rsidP="00217EDC">
      <w:pPr>
        <w:pStyle w:val="T1"/>
        <w:jc w:val="left"/>
        <w:outlineLvl w:val="0"/>
        <w:rPr>
          <w:rFonts w:ascii="Arial" w:hAnsi="Arial" w:cs="Arial"/>
          <w:b/>
          <w:iCs/>
        </w:rPr>
      </w:pPr>
      <w:r w:rsidRPr="00C96BA8">
        <w:rPr>
          <w:rFonts w:ascii="Arial" w:hAnsi="Arial" w:cs="Arial"/>
          <w:b/>
          <w:iCs/>
        </w:rPr>
        <w:t>Need or demand for additional places</w:t>
      </w:r>
    </w:p>
    <w:p w:rsidR="00217EDC" w:rsidRPr="00C96BA8" w:rsidRDefault="00217EDC" w:rsidP="00217EDC">
      <w:pPr>
        <w:pStyle w:val="N1"/>
        <w:jc w:val="left"/>
        <w:rPr>
          <w:rFonts w:ascii="Arial" w:hAnsi="Arial" w:cs="Arial"/>
        </w:rPr>
      </w:pPr>
      <w:r w:rsidRPr="00C96BA8">
        <w:rPr>
          <w:rFonts w:ascii="Arial" w:hAnsi="Arial" w:cs="Arial"/>
        </w:rPr>
        <w:t> If the proposals involve adding places—</w:t>
      </w: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a statement and supporting evidence of the need or demand for the particular places in the area;</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1242D4">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1242D4">
              <w:tc>
                <w:tcPr>
                  <w:tcW w:w="8302" w:type="dxa"/>
                </w:tcPr>
                <w:p w:rsidR="002214F8" w:rsidRPr="001242D4" w:rsidRDefault="002214F8" w:rsidP="001242D4">
                  <w:pPr>
                    <w:spacing w:line="220" w:lineRule="atLeast"/>
                    <w:jc w:val="both"/>
                    <w:rPr>
                      <w:rFonts w:cs="Arial"/>
                      <w:sz w:val="22"/>
                      <w:szCs w:val="22"/>
                    </w:rPr>
                  </w:pPr>
                  <w:r w:rsidRPr="001242D4">
                    <w:rPr>
                      <w:sz w:val="22"/>
                      <w:szCs w:val="22"/>
                    </w:rPr>
                    <w:t xml:space="preserve">Sutton, in line with a number of other </w:t>
                  </w:r>
                  <w:smartTag w:uri="urn:schemas-microsoft-com:office:smarttags" w:element="place">
                    <w:smartTag w:uri="urn:schemas-microsoft-com:office:smarttags" w:element="City">
                      <w:r w:rsidRPr="001242D4">
                        <w:rPr>
                          <w:sz w:val="22"/>
                          <w:szCs w:val="22"/>
                        </w:rPr>
                        <w:t>London</w:t>
                      </w:r>
                    </w:smartTag>
                  </w:smartTag>
                  <w:r w:rsidRPr="001242D4">
                    <w:rPr>
                      <w:sz w:val="22"/>
                      <w:szCs w:val="22"/>
                    </w:rPr>
                    <w:t xml:space="preserve"> boroughs, has experienced a significant increase in the number of births in its area. In September 2008, for the first time in many years, all reception classes in Sutton primary schools were full, and the transfer rate of births to reception numbers (based on children born in 200</w:t>
                  </w:r>
                  <w:r w:rsidR="00667467" w:rsidRPr="001242D4">
                    <w:rPr>
                      <w:sz w:val="22"/>
                      <w:szCs w:val="22"/>
                    </w:rPr>
                    <w:t>3/04</w:t>
                  </w:r>
                  <w:r w:rsidRPr="001242D4">
                    <w:rPr>
                      <w:sz w:val="22"/>
                      <w:szCs w:val="22"/>
                    </w:rPr>
                    <w:t xml:space="preserve">) was </w:t>
                  </w:r>
                  <w:r w:rsidR="007078AA" w:rsidRPr="001242D4">
                    <w:rPr>
                      <w:sz w:val="22"/>
                      <w:szCs w:val="22"/>
                    </w:rPr>
                    <w:t xml:space="preserve">approximately </w:t>
                  </w:r>
                  <w:r w:rsidRPr="001242D4">
                    <w:rPr>
                      <w:sz w:val="22"/>
                      <w:szCs w:val="22"/>
                    </w:rPr>
                    <w:t xml:space="preserve">90%.  However, there have been fluctuations in demand from year to year which has complicated planning for increases in the numbers of pupils to be accommodated. Currently there is </w:t>
                  </w:r>
                  <w:r w:rsidR="007078AA" w:rsidRPr="001242D4">
                    <w:rPr>
                      <w:sz w:val="22"/>
                      <w:szCs w:val="22"/>
                    </w:rPr>
                    <w:t xml:space="preserve">very little </w:t>
                  </w:r>
                  <w:r w:rsidRPr="001242D4">
                    <w:rPr>
                      <w:rFonts w:cs="Arial"/>
                      <w:sz w:val="22"/>
                      <w:szCs w:val="22"/>
                    </w:rPr>
                    <w:t xml:space="preserve">surplus capacity in the whole of the primary phase, </w:t>
                  </w:r>
                  <w:r w:rsidR="007078AA" w:rsidRPr="001242D4">
                    <w:rPr>
                      <w:rFonts w:cs="Arial"/>
                      <w:sz w:val="22"/>
                      <w:szCs w:val="22"/>
                    </w:rPr>
                    <w:t>and, for 2011/12 the primary pupil number on roll exceeds the aggregate primary net capacity</w:t>
                  </w:r>
                  <w:r w:rsidRPr="001242D4">
                    <w:rPr>
                      <w:rFonts w:cs="Arial"/>
                      <w:sz w:val="22"/>
                      <w:szCs w:val="22"/>
                    </w:rPr>
                    <w:t>.</w:t>
                  </w:r>
                </w:p>
                <w:p w:rsidR="002214F8" w:rsidRPr="001242D4" w:rsidRDefault="002214F8" w:rsidP="001242D4">
                  <w:pPr>
                    <w:spacing w:line="220" w:lineRule="atLeast"/>
                    <w:jc w:val="both"/>
                    <w:rPr>
                      <w:rFonts w:cs="Arial"/>
                      <w:sz w:val="22"/>
                      <w:szCs w:val="22"/>
                    </w:rPr>
                  </w:pPr>
                </w:p>
                <w:p w:rsidR="002214F8" w:rsidRPr="001242D4" w:rsidRDefault="002214F8" w:rsidP="001242D4">
                  <w:pPr>
                    <w:spacing w:line="220" w:lineRule="atLeast"/>
                    <w:jc w:val="both"/>
                    <w:rPr>
                      <w:rFonts w:cs="Arial"/>
                      <w:sz w:val="22"/>
                      <w:szCs w:val="22"/>
                    </w:rPr>
                  </w:pPr>
                  <w:r w:rsidRPr="001242D4">
                    <w:rPr>
                      <w:rFonts w:cs="Arial"/>
                      <w:sz w:val="22"/>
                      <w:szCs w:val="22"/>
                    </w:rPr>
                    <w:t>Confirmed data indicates that the cumulative increase in the number of births between 200</w:t>
                  </w:r>
                  <w:r w:rsidR="007078AA" w:rsidRPr="001242D4">
                    <w:rPr>
                      <w:rFonts w:cs="Arial"/>
                      <w:sz w:val="22"/>
                      <w:szCs w:val="22"/>
                    </w:rPr>
                    <w:t>1/02</w:t>
                  </w:r>
                  <w:r w:rsidRPr="001242D4">
                    <w:rPr>
                      <w:rFonts w:cs="Arial"/>
                      <w:sz w:val="22"/>
                      <w:szCs w:val="22"/>
                    </w:rPr>
                    <w:t xml:space="preserve"> and 200</w:t>
                  </w:r>
                  <w:r w:rsidR="007078AA" w:rsidRPr="001242D4">
                    <w:rPr>
                      <w:rFonts w:cs="Arial"/>
                      <w:sz w:val="22"/>
                      <w:szCs w:val="22"/>
                    </w:rPr>
                    <w:t>8</w:t>
                  </w:r>
                  <w:r w:rsidRPr="001242D4">
                    <w:rPr>
                      <w:rFonts w:cs="Arial"/>
                      <w:sz w:val="22"/>
                      <w:szCs w:val="22"/>
                    </w:rPr>
                    <w:t>/0</w:t>
                  </w:r>
                  <w:r w:rsidR="007078AA" w:rsidRPr="001242D4">
                    <w:rPr>
                      <w:rFonts w:cs="Arial"/>
                      <w:sz w:val="22"/>
                      <w:szCs w:val="22"/>
                    </w:rPr>
                    <w:t>9</w:t>
                  </w:r>
                  <w:r w:rsidRPr="001242D4">
                    <w:rPr>
                      <w:rFonts w:cs="Arial"/>
                      <w:sz w:val="22"/>
                      <w:szCs w:val="22"/>
                    </w:rPr>
                    <w:t xml:space="preserve"> was </w:t>
                  </w:r>
                  <w:r w:rsidR="007078AA" w:rsidRPr="001242D4">
                    <w:rPr>
                      <w:rFonts w:cs="Arial"/>
                      <w:sz w:val="22"/>
                      <w:szCs w:val="22"/>
                    </w:rPr>
                    <w:t>34.1</w:t>
                  </w:r>
                  <w:r w:rsidRPr="001242D4">
                    <w:rPr>
                      <w:rFonts w:cs="Arial"/>
                      <w:sz w:val="22"/>
                      <w:szCs w:val="22"/>
                    </w:rPr>
                    <w:t xml:space="preserve">%. </w:t>
                  </w:r>
                  <w:r w:rsidR="007078AA" w:rsidRPr="001242D4">
                    <w:rPr>
                      <w:rFonts w:cs="Arial"/>
                      <w:sz w:val="22"/>
                      <w:szCs w:val="22"/>
                    </w:rPr>
                    <w:t xml:space="preserve">The GLA has identified Sutton as having the fifth largest rise in birth rates in </w:t>
                  </w:r>
                  <w:smartTag w:uri="urn:schemas-microsoft-com:office:smarttags" w:element="City">
                    <w:smartTag w:uri="urn:schemas-microsoft-com:office:smarttags" w:element="place">
                      <w:r w:rsidR="007078AA" w:rsidRPr="001242D4">
                        <w:rPr>
                          <w:rFonts w:cs="Arial"/>
                          <w:sz w:val="22"/>
                          <w:szCs w:val="22"/>
                        </w:rPr>
                        <w:t>London</w:t>
                      </w:r>
                    </w:smartTag>
                  </w:smartTag>
                  <w:r w:rsidR="007078AA" w:rsidRPr="001242D4">
                    <w:rPr>
                      <w:rFonts w:cs="Arial"/>
                      <w:sz w:val="22"/>
                      <w:szCs w:val="22"/>
                    </w:rPr>
                    <w:t xml:space="preserve">. </w:t>
                  </w:r>
                  <w:r w:rsidRPr="001242D4">
                    <w:rPr>
                      <w:rFonts w:cs="Arial"/>
                      <w:sz w:val="22"/>
                      <w:szCs w:val="22"/>
                    </w:rPr>
                    <w:t>This level of increase alone requires additional classes to be opened.  When coupled with a rise in transfer rate, such as in 2008</w:t>
                  </w:r>
                  <w:r w:rsidR="007078AA" w:rsidRPr="001242D4">
                    <w:rPr>
                      <w:rFonts w:cs="Arial"/>
                      <w:sz w:val="22"/>
                      <w:szCs w:val="22"/>
                    </w:rPr>
                    <w:t xml:space="preserve"> and 2010</w:t>
                  </w:r>
                  <w:r w:rsidRPr="001242D4">
                    <w:rPr>
                      <w:rFonts w:cs="Arial"/>
                      <w:sz w:val="22"/>
                      <w:szCs w:val="22"/>
                    </w:rPr>
                    <w:t xml:space="preserve">, the impact has been even greater.  </w:t>
                  </w:r>
                </w:p>
                <w:p w:rsidR="002214F8" w:rsidRPr="001242D4" w:rsidRDefault="002214F8" w:rsidP="001242D4">
                  <w:pPr>
                    <w:spacing w:line="220" w:lineRule="atLeast"/>
                    <w:jc w:val="both"/>
                    <w:rPr>
                      <w:rFonts w:cs="Arial"/>
                      <w:sz w:val="22"/>
                      <w:szCs w:val="22"/>
                    </w:rPr>
                  </w:pPr>
                </w:p>
                <w:p w:rsidR="002214F8" w:rsidRPr="001242D4" w:rsidRDefault="002214F8" w:rsidP="001242D4">
                  <w:pPr>
                    <w:spacing w:line="220" w:lineRule="atLeast"/>
                    <w:jc w:val="both"/>
                    <w:rPr>
                      <w:sz w:val="22"/>
                      <w:szCs w:val="22"/>
                    </w:rPr>
                  </w:pPr>
                  <w:r w:rsidRPr="001242D4">
                    <w:rPr>
                      <w:sz w:val="22"/>
                      <w:szCs w:val="22"/>
                    </w:rPr>
                    <w:t>Initial data in respect of Borough-wide numbers of births up to mid-year 20</w:t>
                  </w:r>
                  <w:r w:rsidR="007078AA" w:rsidRPr="001242D4">
                    <w:rPr>
                      <w:sz w:val="22"/>
                      <w:szCs w:val="22"/>
                    </w:rPr>
                    <w:t>10</w:t>
                  </w:r>
                  <w:r w:rsidRPr="001242D4">
                    <w:rPr>
                      <w:sz w:val="22"/>
                      <w:szCs w:val="22"/>
                    </w:rPr>
                    <w:t xml:space="preserve"> confirm previous estimates of significant increases in numbers of children and therefore future demand for primary school places in Sutton schools.  On current trends, there will be a significant increase in demand for places in Reception Year (YR) from 201</w:t>
                  </w:r>
                  <w:r w:rsidR="007078AA" w:rsidRPr="001242D4">
                    <w:rPr>
                      <w:sz w:val="22"/>
                      <w:szCs w:val="22"/>
                    </w:rPr>
                    <w:t>2 over and above that experienced in 2011.</w:t>
                  </w:r>
                </w:p>
                <w:p w:rsidR="002214F8" w:rsidRPr="001242D4" w:rsidRDefault="002214F8" w:rsidP="001242D4">
                  <w:pPr>
                    <w:spacing w:line="220" w:lineRule="atLeast"/>
                    <w:jc w:val="both"/>
                    <w:rPr>
                      <w:sz w:val="22"/>
                      <w:szCs w:val="22"/>
                    </w:rPr>
                  </w:pPr>
                </w:p>
                <w:p w:rsidR="002214F8" w:rsidRPr="001242D4" w:rsidRDefault="002214F8" w:rsidP="001242D4">
                  <w:pPr>
                    <w:spacing w:line="220" w:lineRule="atLeast"/>
                    <w:jc w:val="both"/>
                    <w:rPr>
                      <w:sz w:val="22"/>
                      <w:szCs w:val="22"/>
                    </w:rPr>
                  </w:pPr>
                  <w:r w:rsidRPr="001242D4">
                    <w:rPr>
                      <w:sz w:val="22"/>
                      <w:szCs w:val="22"/>
                    </w:rPr>
                    <w:t xml:space="preserve">Projections by the GLA indicate that after a peak in 3 to 4 years time, there will be a decline in the number of births but, if a new stable level is reached, this will still be significantly higher than the level of recent years. </w:t>
                  </w:r>
                  <w:r w:rsidR="009A2723" w:rsidRPr="001242D4">
                    <w:rPr>
                      <w:sz w:val="22"/>
                      <w:szCs w:val="22"/>
                    </w:rPr>
                    <w:t>However, the Borough’s own projections indicate there could be continuing growth for the foreseeable future.</w:t>
                  </w:r>
                </w:p>
                <w:p w:rsidR="002214F8" w:rsidRPr="001242D4" w:rsidRDefault="002214F8" w:rsidP="001242D4">
                  <w:pPr>
                    <w:spacing w:line="220" w:lineRule="atLeast"/>
                    <w:jc w:val="both"/>
                    <w:rPr>
                      <w:sz w:val="22"/>
                      <w:szCs w:val="22"/>
                    </w:rPr>
                  </w:pPr>
                </w:p>
                <w:p w:rsidR="002214F8" w:rsidRPr="001242D4" w:rsidRDefault="002214F8" w:rsidP="001242D4">
                  <w:pPr>
                    <w:spacing w:line="220" w:lineRule="atLeast"/>
                    <w:jc w:val="both"/>
                    <w:rPr>
                      <w:sz w:val="22"/>
                      <w:szCs w:val="22"/>
                    </w:rPr>
                  </w:pPr>
                  <w:r w:rsidRPr="001242D4">
                    <w:rPr>
                      <w:sz w:val="22"/>
                      <w:szCs w:val="22"/>
                    </w:rPr>
                    <w:t xml:space="preserve">The increase in demand for YR places in Sutton </w:t>
                  </w:r>
                  <w:r w:rsidR="009A2723" w:rsidRPr="001242D4">
                    <w:rPr>
                      <w:sz w:val="22"/>
                      <w:szCs w:val="22"/>
                    </w:rPr>
                    <w:t>i</w:t>
                  </w:r>
                  <w:r w:rsidRPr="001242D4">
                    <w:rPr>
                      <w:sz w:val="22"/>
                      <w:szCs w:val="22"/>
                    </w:rPr>
                    <w:t xml:space="preserve">s forecast to </w:t>
                  </w:r>
                  <w:r w:rsidR="009A2723" w:rsidRPr="001242D4">
                    <w:rPr>
                      <w:sz w:val="22"/>
                      <w:szCs w:val="22"/>
                    </w:rPr>
                    <w:t>be at +11</w:t>
                  </w:r>
                  <w:r w:rsidRPr="001242D4">
                    <w:rPr>
                      <w:sz w:val="22"/>
                      <w:szCs w:val="22"/>
                    </w:rPr>
                    <w:t>FE in 2012</w:t>
                  </w:r>
                  <w:r w:rsidR="009A2723" w:rsidRPr="001242D4">
                    <w:rPr>
                      <w:sz w:val="22"/>
                      <w:szCs w:val="22"/>
                    </w:rPr>
                    <w:t xml:space="preserve"> relative to 2010</w:t>
                  </w:r>
                  <w:r w:rsidRPr="001242D4">
                    <w:rPr>
                      <w:sz w:val="22"/>
                      <w:szCs w:val="22"/>
                    </w:rPr>
                    <w:t xml:space="preserve"> but the overall increase in the </w:t>
                  </w:r>
                  <w:r w:rsidR="009A7C18" w:rsidRPr="001242D4">
                    <w:rPr>
                      <w:sz w:val="22"/>
                      <w:szCs w:val="22"/>
                    </w:rPr>
                    <w:t>medium</w:t>
                  </w:r>
                  <w:r w:rsidRPr="001242D4">
                    <w:rPr>
                      <w:sz w:val="22"/>
                      <w:szCs w:val="22"/>
                    </w:rPr>
                    <w:t xml:space="preserve"> term could be </w:t>
                  </w:r>
                  <w:r w:rsidR="009A2723" w:rsidRPr="001242D4">
                    <w:rPr>
                      <w:sz w:val="22"/>
                      <w:szCs w:val="22"/>
                    </w:rPr>
                    <w:t>a further 4FE to 7FE</w:t>
                  </w:r>
                  <w:r w:rsidRPr="001242D4">
                    <w:rPr>
                      <w:sz w:val="22"/>
                      <w:szCs w:val="22"/>
                    </w:rPr>
                    <w:t>.  These projections are based on actual births to reception entry in 201</w:t>
                  </w:r>
                  <w:r w:rsidR="009A2723" w:rsidRPr="001242D4">
                    <w:rPr>
                      <w:sz w:val="22"/>
                      <w:szCs w:val="22"/>
                    </w:rPr>
                    <w:t xml:space="preserve">4 and a </w:t>
                  </w:r>
                  <w:r w:rsidRPr="001242D4">
                    <w:rPr>
                      <w:sz w:val="22"/>
                      <w:szCs w:val="22"/>
                    </w:rPr>
                    <w:t>transfer rate</w:t>
                  </w:r>
                  <w:r w:rsidR="009A2723" w:rsidRPr="001242D4">
                    <w:rPr>
                      <w:sz w:val="22"/>
                      <w:szCs w:val="22"/>
                    </w:rPr>
                    <w:t xml:space="preserve"> approaching 90% </w:t>
                  </w:r>
                  <w:r w:rsidRPr="001242D4">
                    <w:rPr>
                      <w:sz w:val="22"/>
                      <w:szCs w:val="22"/>
                    </w:rPr>
                    <w:t>as indicated above.  The projections will be updated regularly as new data becomes available.</w:t>
                  </w:r>
                </w:p>
                <w:p w:rsidR="002214F8" w:rsidRPr="001242D4" w:rsidRDefault="002214F8" w:rsidP="001242D4">
                  <w:pPr>
                    <w:spacing w:line="220" w:lineRule="atLeast"/>
                    <w:jc w:val="both"/>
                    <w:rPr>
                      <w:sz w:val="22"/>
                      <w:szCs w:val="22"/>
                    </w:rPr>
                  </w:pPr>
                </w:p>
                <w:p w:rsidR="002214F8" w:rsidRPr="001242D4" w:rsidRDefault="002214F8" w:rsidP="001242D4">
                  <w:pPr>
                    <w:spacing w:line="220" w:lineRule="atLeast"/>
                    <w:jc w:val="both"/>
                    <w:rPr>
                      <w:sz w:val="22"/>
                      <w:szCs w:val="22"/>
                    </w:rPr>
                  </w:pPr>
                  <w:r w:rsidRPr="001242D4">
                    <w:rPr>
                      <w:sz w:val="22"/>
                      <w:szCs w:val="22"/>
                    </w:rPr>
                    <w:t>Ward-level analysis of births in the Borough is available up to 200</w:t>
                  </w:r>
                  <w:r w:rsidR="009A2723" w:rsidRPr="001242D4">
                    <w:rPr>
                      <w:sz w:val="22"/>
                      <w:szCs w:val="22"/>
                    </w:rPr>
                    <w:t>8/09</w:t>
                  </w:r>
                  <w:r w:rsidRPr="001242D4">
                    <w:rPr>
                      <w:sz w:val="22"/>
                      <w:szCs w:val="22"/>
                    </w:rPr>
                    <w:t xml:space="preserve"> only. For the f</w:t>
                  </w:r>
                  <w:r w:rsidR="009A2723" w:rsidRPr="001242D4">
                    <w:rPr>
                      <w:sz w:val="22"/>
                      <w:szCs w:val="22"/>
                    </w:rPr>
                    <w:t>ive</w:t>
                  </w:r>
                  <w:r w:rsidRPr="001242D4">
                    <w:rPr>
                      <w:sz w:val="22"/>
                      <w:szCs w:val="22"/>
                    </w:rPr>
                    <w:t xml:space="preserve"> year period 2004 to 200</w:t>
                  </w:r>
                  <w:r w:rsidR="009A2723" w:rsidRPr="001242D4">
                    <w:rPr>
                      <w:sz w:val="22"/>
                      <w:szCs w:val="22"/>
                    </w:rPr>
                    <w:t>8</w:t>
                  </w:r>
                  <w:r w:rsidRPr="001242D4">
                    <w:rPr>
                      <w:sz w:val="22"/>
                      <w:szCs w:val="22"/>
                    </w:rPr>
                    <w:t xml:space="preserve"> this analysis shows that particular wards continue to experience larger increases in births, for example, </w:t>
                  </w:r>
                  <w:smartTag w:uri="urn:schemas-microsoft-com:office:smarttags" w:element="PlaceName">
                    <w:r w:rsidRPr="001242D4">
                      <w:rPr>
                        <w:sz w:val="22"/>
                        <w:szCs w:val="22"/>
                      </w:rPr>
                      <w:t>Worcester</w:t>
                    </w:r>
                  </w:smartTag>
                  <w:r w:rsidRPr="001242D4">
                    <w:rPr>
                      <w:sz w:val="22"/>
                      <w:szCs w:val="22"/>
                    </w:rPr>
                    <w:t xml:space="preserve"> </w:t>
                  </w:r>
                  <w:smartTag w:uri="urn:schemas-microsoft-com:office:smarttags" w:element="PlaceType">
                    <w:r w:rsidRPr="001242D4">
                      <w:rPr>
                        <w:sz w:val="22"/>
                        <w:szCs w:val="22"/>
                      </w:rPr>
                      <w:t>Park</w:t>
                    </w:r>
                  </w:smartTag>
                  <w:r w:rsidRPr="001242D4">
                    <w:rPr>
                      <w:sz w:val="22"/>
                      <w:szCs w:val="22"/>
                    </w:rPr>
                    <w:t xml:space="preserve">, Sutton Central, Sutton West and </w:t>
                  </w:r>
                  <w:smartTag w:uri="urn:schemas-microsoft-com:office:smarttags" w:element="place">
                    <w:r w:rsidRPr="001242D4">
                      <w:rPr>
                        <w:sz w:val="22"/>
                        <w:szCs w:val="22"/>
                      </w:rPr>
                      <w:t>St Helier</w:t>
                    </w:r>
                  </w:smartTag>
                  <w:r w:rsidRPr="001242D4">
                    <w:rPr>
                      <w:sz w:val="22"/>
                      <w:szCs w:val="22"/>
                    </w:rPr>
                    <w:t>.  However, because many children travel out of their home wards to neighbouring wards to go to school, a more representative picture can be gained from consideration of the data aggregated by Primary Review Planning Areas, which shows on-going strong growth in the Central Area at over 1</w:t>
                  </w:r>
                  <w:r w:rsidR="009A2723" w:rsidRPr="001242D4">
                    <w:rPr>
                      <w:sz w:val="22"/>
                      <w:szCs w:val="22"/>
                    </w:rPr>
                    <w:t>5</w:t>
                  </w:r>
                  <w:r w:rsidRPr="001242D4">
                    <w:rPr>
                      <w:sz w:val="22"/>
                      <w:szCs w:val="22"/>
                    </w:rPr>
                    <w:t xml:space="preserve">0 followed by </w:t>
                  </w:r>
                  <w:r w:rsidR="00667467" w:rsidRPr="001242D4">
                    <w:rPr>
                      <w:sz w:val="22"/>
                      <w:szCs w:val="22"/>
                    </w:rPr>
                    <w:t xml:space="preserve">North Area at over </w:t>
                  </w:r>
                  <w:r w:rsidR="00FC431D" w:rsidRPr="001242D4">
                    <w:rPr>
                      <w:sz w:val="22"/>
                      <w:szCs w:val="22"/>
                    </w:rPr>
                    <w:t>100 and</w:t>
                  </w:r>
                  <w:r w:rsidR="00667467" w:rsidRPr="001242D4">
                    <w:rPr>
                      <w:sz w:val="22"/>
                      <w:szCs w:val="22"/>
                    </w:rPr>
                    <w:t xml:space="preserve"> </w:t>
                  </w:r>
                  <w:r w:rsidRPr="001242D4">
                    <w:rPr>
                      <w:sz w:val="22"/>
                      <w:szCs w:val="22"/>
                    </w:rPr>
                    <w:t xml:space="preserve">the other </w:t>
                  </w:r>
                  <w:r w:rsidR="00667467" w:rsidRPr="001242D4">
                    <w:rPr>
                      <w:sz w:val="22"/>
                      <w:szCs w:val="22"/>
                    </w:rPr>
                    <w:t xml:space="preserve">two </w:t>
                  </w:r>
                  <w:r w:rsidRPr="00FC431D">
                    <w:rPr>
                      <w:sz w:val="22"/>
                      <w:szCs w:val="22"/>
                    </w:rPr>
                    <w:t xml:space="preserve">Areas </w:t>
                  </w:r>
                  <w:r w:rsidR="009A7C18" w:rsidRPr="00FC431D">
                    <w:rPr>
                      <w:sz w:val="22"/>
                      <w:szCs w:val="22"/>
                    </w:rPr>
                    <w:t xml:space="preserve">at </w:t>
                  </w:r>
                  <w:r w:rsidRPr="00FC431D">
                    <w:rPr>
                      <w:sz w:val="22"/>
                      <w:szCs w:val="22"/>
                    </w:rPr>
                    <w:t xml:space="preserve">around </w:t>
                  </w:r>
                  <w:r w:rsidR="00667467" w:rsidRPr="00FC431D">
                    <w:rPr>
                      <w:sz w:val="22"/>
                      <w:szCs w:val="22"/>
                    </w:rPr>
                    <w:t>8</w:t>
                  </w:r>
                  <w:r w:rsidRPr="00FC431D">
                    <w:rPr>
                      <w:sz w:val="22"/>
                      <w:szCs w:val="22"/>
                    </w:rPr>
                    <w:t>0</w:t>
                  </w:r>
                  <w:r w:rsidR="00FC431D">
                    <w:rPr>
                      <w:sz w:val="22"/>
                      <w:szCs w:val="22"/>
                    </w:rPr>
                    <w:t>.</w:t>
                  </w:r>
                </w:p>
                <w:p w:rsidR="002214F8" w:rsidRPr="001242D4" w:rsidRDefault="002214F8" w:rsidP="001242D4">
                  <w:pPr>
                    <w:spacing w:line="220" w:lineRule="atLeast"/>
                    <w:jc w:val="both"/>
                    <w:rPr>
                      <w:sz w:val="22"/>
                      <w:szCs w:val="22"/>
                    </w:rPr>
                  </w:pPr>
                </w:p>
                <w:p w:rsidR="002214F8" w:rsidRPr="001242D4" w:rsidRDefault="002214F8" w:rsidP="001242D4">
                  <w:pPr>
                    <w:spacing w:line="220" w:lineRule="atLeast"/>
                    <w:jc w:val="both"/>
                    <w:rPr>
                      <w:sz w:val="22"/>
                      <w:szCs w:val="22"/>
                    </w:rPr>
                  </w:pPr>
                  <w:r w:rsidRPr="001242D4">
                    <w:rPr>
                      <w:sz w:val="22"/>
                      <w:szCs w:val="22"/>
                    </w:rPr>
                    <w:t>If the actual numbers of births are considered, a block of eight wards, seven of which are from the Central and Northern Areas, accounted for 5</w:t>
                  </w:r>
                  <w:r w:rsidR="00667467" w:rsidRPr="001242D4">
                    <w:rPr>
                      <w:sz w:val="22"/>
                      <w:szCs w:val="22"/>
                    </w:rPr>
                    <w:t>4</w:t>
                  </w:r>
                  <w:r w:rsidRPr="001242D4">
                    <w:rPr>
                      <w:sz w:val="22"/>
                      <w:szCs w:val="22"/>
                    </w:rPr>
                    <w:t>% of births in 200</w:t>
                  </w:r>
                  <w:r w:rsidR="00667467" w:rsidRPr="001242D4">
                    <w:rPr>
                      <w:sz w:val="22"/>
                      <w:szCs w:val="22"/>
                    </w:rPr>
                    <w:t>8/09</w:t>
                  </w:r>
                  <w:r w:rsidRPr="001242D4">
                    <w:rPr>
                      <w:sz w:val="22"/>
                      <w:szCs w:val="22"/>
                    </w:rPr>
                    <w:t>.  These are</w:t>
                  </w:r>
                  <w:r w:rsidR="00667467" w:rsidRPr="001242D4">
                    <w:rPr>
                      <w:sz w:val="22"/>
                      <w:szCs w:val="22"/>
                    </w:rPr>
                    <w:t xml:space="preserve"> </w:t>
                  </w:r>
                  <w:r w:rsidRPr="001242D4">
                    <w:rPr>
                      <w:sz w:val="22"/>
                      <w:szCs w:val="22"/>
                    </w:rPr>
                    <w:t xml:space="preserve">Sutton Central, Sutton </w:t>
                  </w:r>
                  <w:r w:rsidR="00667467" w:rsidRPr="001242D4">
                    <w:rPr>
                      <w:sz w:val="22"/>
                      <w:szCs w:val="22"/>
                    </w:rPr>
                    <w:t>South</w:t>
                  </w:r>
                  <w:r w:rsidRPr="001242D4">
                    <w:rPr>
                      <w:sz w:val="22"/>
                      <w:szCs w:val="22"/>
                    </w:rPr>
                    <w:t xml:space="preserve">, </w:t>
                  </w:r>
                  <w:r w:rsidR="00667467" w:rsidRPr="001242D4">
                    <w:rPr>
                      <w:sz w:val="22"/>
                      <w:szCs w:val="22"/>
                    </w:rPr>
                    <w:t xml:space="preserve">Sutton West, </w:t>
                  </w:r>
                  <w:r w:rsidRPr="001242D4">
                    <w:rPr>
                      <w:sz w:val="22"/>
                      <w:szCs w:val="22"/>
                    </w:rPr>
                    <w:t xml:space="preserve">Carshalton Central, The Wrythe, </w:t>
                  </w:r>
                  <w:smartTag w:uri="urn:schemas-microsoft-com:office:smarttags" w:element="PlaceName">
                    <w:r w:rsidRPr="001242D4">
                      <w:rPr>
                        <w:sz w:val="22"/>
                        <w:szCs w:val="22"/>
                      </w:rPr>
                      <w:t>Wandle</w:t>
                    </w:r>
                  </w:smartTag>
                  <w:r w:rsidRPr="001242D4">
                    <w:rPr>
                      <w:sz w:val="22"/>
                      <w:szCs w:val="22"/>
                    </w:rPr>
                    <w:t xml:space="preserve"> </w:t>
                  </w:r>
                  <w:smartTag w:uri="urn:schemas-microsoft-com:office:smarttags" w:element="PlaceType">
                    <w:r w:rsidRPr="001242D4">
                      <w:rPr>
                        <w:sz w:val="22"/>
                        <w:szCs w:val="22"/>
                      </w:rPr>
                      <w:t>Valley</w:t>
                    </w:r>
                  </w:smartTag>
                  <w:r w:rsidRPr="001242D4">
                    <w:rPr>
                      <w:sz w:val="22"/>
                      <w:szCs w:val="22"/>
                    </w:rPr>
                    <w:t xml:space="preserve">, Wallington North and </w:t>
                  </w:r>
                  <w:smartTag w:uri="urn:schemas-microsoft-com:office:smarttags" w:element="place">
                    <w:r w:rsidRPr="001242D4">
                      <w:rPr>
                        <w:sz w:val="22"/>
                        <w:szCs w:val="22"/>
                      </w:rPr>
                      <w:t>St Helier</w:t>
                    </w:r>
                  </w:smartTag>
                  <w:r w:rsidRPr="001242D4">
                    <w:rPr>
                      <w:sz w:val="22"/>
                      <w:szCs w:val="22"/>
                    </w:rPr>
                    <w:t xml:space="preserve">.  With </w:t>
                  </w:r>
                  <w:smartTag w:uri="urn:schemas-microsoft-com:office:smarttags" w:element="place">
                    <w:smartTag w:uri="urn:schemas-microsoft-com:office:smarttags" w:element="PlaceName">
                      <w:r w:rsidRPr="001242D4">
                        <w:rPr>
                          <w:sz w:val="22"/>
                          <w:szCs w:val="22"/>
                        </w:rPr>
                        <w:t>Worcester</w:t>
                      </w:r>
                    </w:smartTag>
                    <w:r w:rsidRPr="001242D4">
                      <w:rPr>
                        <w:sz w:val="22"/>
                        <w:szCs w:val="22"/>
                      </w:rPr>
                      <w:t xml:space="preserve"> </w:t>
                    </w:r>
                    <w:smartTag w:uri="urn:schemas-microsoft-com:office:smarttags" w:element="PlaceType">
                      <w:r w:rsidRPr="001242D4">
                        <w:rPr>
                          <w:sz w:val="22"/>
                          <w:szCs w:val="22"/>
                        </w:rPr>
                        <w:t>Park</w:t>
                      </w:r>
                    </w:smartTag>
                  </w:smartTag>
                  <w:r w:rsidRPr="001242D4">
                    <w:rPr>
                      <w:sz w:val="22"/>
                      <w:szCs w:val="22"/>
                    </w:rPr>
                    <w:t xml:space="preserve"> added, the largest nine wards accounted for 6</w:t>
                  </w:r>
                  <w:r w:rsidR="00667467" w:rsidRPr="001242D4">
                    <w:rPr>
                      <w:sz w:val="22"/>
                      <w:szCs w:val="22"/>
                    </w:rPr>
                    <w:t>1</w:t>
                  </w:r>
                  <w:r w:rsidRPr="001242D4">
                    <w:rPr>
                      <w:sz w:val="22"/>
                      <w:szCs w:val="22"/>
                    </w:rPr>
                    <w:t>% of the births in the Borough in 2007/08.</w:t>
                  </w:r>
                </w:p>
                <w:p w:rsidR="002214F8" w:rsidRPr="001242D4" w:rsidRDefault="002214F8" w:rsidP="001242D4">
                  <w:pPr>
                    <w:spacing w:line="220" w:lineRule="atLeast"/>
                    <w:jc w:val="both"/>
                    <w:rPr>
                      <w:sz w:val="22"/>
                      <w:szCs w:val="22"/>
                    </w:rPr>
                  </w:pPr>
                </w:p>
                <w:p w:rsidR="002214F8" w:rsidRPr="001242D4" w:rsidRDefault="002214F8" w:rsidP="001242D4">
                  <w:pPr>
                    <w:spacing w:line="220" w:lineRule="atLeast"/>
                    <w:jc w:val="both"/>
                    <w:rPr>
                      <w:sz w:val="22"/>
                      <w:szCs w:val="22"/>
                    </w:rPr>
                  </w:pPr>
                  <w:r w:rsidRPr="001242D4">
                    <w:rPr>
                      <w:sz w:val="22"/>
                      <w:szCs w:val="22"/>
                    </w:rPr>
                    <w:t xml:space="preserve">These changes in demography have obliged the Borough to shift its focus and priority away from the proposals outlined in the </w:t>
                  </w:r>
                  <w:r w:rsidR="00667467" w:rsidRPr="001242D4">
                    <w:rPr>
                      <w:sz w:val="22"/>
                      <w:szCs w:val="22"/>
                    </w:rPr>
                    <w:t xml:space="preserve">2008 </w:t>
                  </w:r>
                  <w:r w:rsidRPr="001242D4">
                    <w:rPr>
                      <w:sz w:val="22"/>
                      <w:szCs w:val="22"/>
                    </w:rPr>
                    <w:t>Primary Capital Programme, Strategy for Change in order to concentrate on meeting its statutory duty to provide sufficient school places: hence the Primary School Expansion Programme</w:t>
                  </w:r>
                  <w:r w:rsidR="00667467" w:rsidRPr="001242D4">
                    <w:rPr>
                      <w:sz w:val="22"/>
                      <w:szCs w:val="22"/>
                    </w:rPr>
                    <w:t>, of which this expansion is part of the second phase.</w:t>
                  </w:r>
                  <w:r w:rsidRPr="001242D4">
                    <w:rPr>
                      <w:sz w:val="22"/>
                      <w:szCs w:val="22"/>
                    </w:rPr>
                    <w:t>.</w:t>
                  </w:r>
                </w:p>
                <w:p w:rsidR="00217EDC" w:rsidRDefault="00BA30DE" w:rsidP="001242D4">
                  <w:pPr>
                    <w:pStyle w:val="N2"/>
                    <w:numPr>
                      <w:ilvl w:val="0"/>
                      <w:numId w:val="0"/>
                    </w:numPr>
                    <w:jc w:val="left"/>
                    <w:rPr>
                      <w:lang w:eastAsia="en-GB"/>
                    </w:rPr>
                  </w:pPr>
                  <w:r>
                    <w:rPr>
                      <w:lang w:eastAsia="en-GB"/>
                    </w:rPr>
                    <w:t xml:space="preserve">  </w:t>
                  </w:r>
                </w:p>
              </w:tc>
            </w:tr>
          </w:tbl>
          <w:p w:rsidR="00217EDC" w:rsidRDefault="00217EDC" w:rsidP="001242D4">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 xml:space="preserve">where the school has a religious character, a statement and supporting evidence of the demand in the area for education in accordance with the tenets of the religion or religious denomination; </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1242D4">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1242D4">
              <w:tc>
                <w:tcPr>
                  <w:tcW w:w="8302" w:type="dxa"/>
                </w:tcPr>
                <w:p w:rsidR="00EE359D" w:rsidRPr="001242D4" w:rsidRDefault="00EE359D" w:rsidP="001242D4">
                  <w:pPr>
                    <w:spacing w:line="220" w:lineRule="atLeast"/>
                    <w:jc w:val="both"/>
                    <w:rPr>
                      <w:sz w:val="22"/>
                      <w:szCs w:val="22"/>
                    </w:rPr>
                  </w:pPr>
                  <w:r w:rsidRPr="001242D4">
                    <w:rPr>
                      <w:sz w:val="22"/>
                      <w:szCs w:val="22"/>
                    </w:rPr>
                    <w:t>Faith (denominational) schools have always had an important part to play in the provision of education in Sutton. The Local Authority, in its strategic role as the commissioner of school places, has a general duty to promote the diversity of provision across schools in its area and this includes the need to ensure, wherever possible, there should be no reduction in the proportion of faith school provision offered. In recent years, the proportion of YR places available in the faith sector has been approximately 15%.</w:t>
                  </w:r>
                </w:p>
                <w:p w:rsidR="00EE359D" w:rsidRPr="001242D4" w:rsidRDefault="00EE359D" w:rsidP="001242D4">
                  <w:pPr>
                    <w:spacing w:line="220" w:lineRule="atLeast"/>
                    <w:jc w:val="both"/>
                    <w:rPr>
                      <w:sz w:val="22"/>
                      <w:szCs w:val="22"/>
                    </w:rPr>
                  </w:pPr>
                </w:p>
                <w:p w:rsidR="00EE359D" w:rsidRPr="001242D4" w:rsidRDefault="00EE359D" w:rsidP="001242D4">
                  <w:pPr>
                    <w:spacing w:line="220" w:lineRule="atLeast"/>
                    <w:jc w:val="both"/>
                    <w:rPr>
                      <w:sz w:val="22"/>
                      <w:szCs w:val="22"/>
                    </w:rPr>
                  </w:pPr>
                  <w:r w:rsidRPr="001242D4">
                    <w:rPr>
                      <w:sz w:val="22"/>
                      <w:szCs w:val="22"/>
                    </w:rPr>
                    <w:t>In the first phase of primary school expansions for September 2011, when 6 primary schools were each expanded by one form of entry, it was not possible to include any faith schools. The Council did, however, give an undertaking to work closely with the Dioceses and schools to ensure that it would include faith schools in the second tranche of expansions to take place with effect from September 2012. Accordingly, The Federation of St Elphege’s Catholic Infant School is one of three VA schools put forward for expansion from September 2012.</w:t>
                  </w:r>
                </w:p>
                <w:p w:rsidR="00EE359D" w:rsidRPr="001242D4" w:rsidRDefault="00EE359D" w:rsidP="001242D4">
                  <w:pPr>
                    <w:spacing w:line="220" w:lineRule="atLeast"/>
                    <w:jc w:val="both"/>
                    <w:rPr>
                      <w:sz w:val="22"/>
                      <w:szCs w:val="22"/>
                    </w:rPr>
                  </w:pPr>
                </w:p>
                <w:p w:rsidR="00EE359D" w:rsidRPr="001242D4" w:rsidRDefault="00EE359D" w:rsidP="001242D4">
                  <w:pPr>
                    <w:spacing w:line="220" w:lineRule="atLeast"/>
                    <w:jc w:val="both"/>
                    <w:rPr>
                      <w:sz w:val="22"/>
                      <w:szCs w:val="22"/>
                    </w:rPr>
                  </w:pPr>
                  <w:r w:rsidRPr="001242D4">
                    <w:rPr>
                      <w:sz w:val="22"/>
                      <w:szCs w:val="22"/>
                    </w:rPr>
                    <w:t>The Federation of St Elphege’s Catholic Infant is a popular and therefore over-subscribed school. In recent years applications received have been almost twice the number of places available. The admission arrangements give priority to children of families from the local Catholic community.</w:t>
                  </w:r>
                </w:p>
                <w:p w:rsidR="00217EDC" w:rsidRDefault="00217EDC" w:rsidP="001242D4">
                  <w:pPr>
                    <w:pStyle w:val="N2"/>
                    <w:numPr>
                      <w:ilvl w:val="0"/>
                      <w:numId w:val="0"/>
                    </w:numPr>
                    <w:jc w:val="left"/>
                    <w:rPr>
                      <w:lang w:eastAsia="en-GB"/>
                    </w:rPr>
                  </w:pPr>
                </w:p>
              </w:tc>
            </w:tr>
          </w:tbl>
          <w:p w:rsidR="00217EDC" w:rsidRDefault="00217EDC" w:rsidP="001242D4">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where the school adheres to a particular philosophy, evidence of the demand for education in accordance with the philosophy in question and any associated change to the admission arrangements for the school.</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1242D4">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1242D4">
              <w:tc>
                <w:tcPr>
                  <w:tcW w:w="8302" w:type="dxa"/>
                </w:tcPr>
                <w:p w:rsidR="00217EDC" w:rsidRDefault="00DF0633" w:rsidP="001242D4">
                  <w:pPr>
                    <w:pStyle w:val="N2"/>
                    <w:numPr>
                      <w:ilvl w:val="0"/>
                      <w:numId w:val="0"/>
                    </w:numPr>
                    <w:jc w:val="left"/>
                    <w:rPr>
                      <w:lang w:eastAsia="en-GB"/>
                    </w:rPr>
                  </w:pPr>
                  <w:r w:rsidRPr="001242D4">
                    <w:rPr>
                      <w:rFonts w:ascii="Arial" w:hAnsi="Arial" w:cs="Arial"/>
                      <w:sz w:val="22"/>
                      <w:szCs w:val="22"/>
                      <w:lang w:eastAsia="en-GB"/>
                    </w:rPr>
                    <w:t>Not applicable.</w:t>
                  </w:r>
                </w:p>
              </w:tc>
            </w:tr>
          </w:tbl>
          <w:p w:rsidR="00217EDC" w:rsidRDefault="00217EDC" w:rsidP="001242D4">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Pr="00C96BA8" w:rsidRDefault="00217EDC" w:rsidP="00217EDC">
      <w:pPr>
        <w:pStyle w:val="N1"/>
        <w:jc w:val="left"/>
        <w:rPr>
          <w:rFonts w:ascii="Arial" w:hAnsi="Arial" w:cs="Arial"/>
        </w:rPr>
      </w:pPr>
      <w:r w:rsidRPr="00C96BA8">
        <w:rPr>
          <w:rFonts w:ascii="Arial" w:hAnsi="Arial" w:cs="Arial"/>
        </w:rPr>
        <w:t> If the proposals involve removing places—</w:t>
      </w: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a statement and supporting evidence of the reasons for the removal, including an assessment of the impact on parental choice;</w:t>
      </w:r>
      <w:r>
        <w:rPr>
          <w:rFonts w:ascii="Arial" w:hAnsi="Arial" w:cs="Arial"/>
        </w:rPr>
        <w:t xml:space="preserve"> and</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1242D4">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1242D4">
              <w:tc>
                <w:tcPr>
                  <w:tcW w:w="8302" w:type="dxa"/>
                </w:tcPr>
                <w:p w:rsidR="00217EDC" w:rsidRDefault="00DF0633" w:rsidP="001242D4">
                  <w:pPr>
                    <w:pStyle w:val="N2"/>
                    <w:numPr>
                      <w:ilvl w:val="0"/>
                      <w:numId w:val="0"/>
                    </w:numPr>
                    <w:jc w:val="left"/>
                    <w:rPr>
                      <w:lang w:eastAsia="en-GB"/>
                    </w:rPr>
                  </w:pPr>
                  <w:r w:rsidRPr="001242D4">
                    <w:rPr>
                      <w:rFonts w:ascii="Arial" w:hAnsi="Arial" w:cs="Arial"/>
                      <w:sz w:val="22"/>
                      <w:szCs w:val="22"/>
                      <w:lang w:eastAsia="en-GB"/>
                    </w:rPr>
                    <w:t>Not applicable.</w:t>
                  </w:r>
                </w:p>
              </w:tc>
            </w:tr>
          </w:tbl>
          <w:p w:rsidR="00217EDC" w:rsidRDefault="00217EDC" w:rsidP="001242D4">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a statement on the local capacity to accommodate displaced pupils.</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1242D4">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1242D4">
              <w:tc>
                <w:tcPr>
                  <w:tcW w:w="8302" w:type="dxa"/>
                </w:tcPr>
                <w:p w:rsidR="00217EDC" w:rsidRDefault="00DF0633" w:rsidP="001242D4">
                  <w:pPr>
                    <w:pStyle w:val="N2"/>
                    <w:numPr>
                      <w:ilvl w:val="0"/>
                      <w:numId w:val="0"/>
                    </w:numPr>
                    <w:jc w:val="left"/>
                    <w:rPr>
                      <w:lang w:eastAsia="en-GB"/>
                    </w:rPr>
                  </w:pPr>
                  <w:r w:rsidRPr="001242D4">
                    <w:rPr>
                      <w:rFonts w:ascii="Arial" w:hAnsi="Arial" w:cs="Arial"/>
                      <w:sz w:val="22"/>
                      <w:szCs w:val="22"/>
                      <w:lang w:eastAsia="en-GB"/>
                    </w:rPr>
                    <w:t>Not applicable.</w:t>
                  </w:r>
                </w:p>
              </w:tc>
            </w:tr>
          </w:tbl>
          <w:p w:rsidR="00217EDC" w:rsidRDefault="00217EDC" w:rsidP="001242D4">
            <w:pPr>
              <w:pStyle w:val="N2"/>
              <w:numPr>
                <w:ilvl w:val="0"/>
                <w:numId w:val="0"/>
              </w:numPr>
              <w:jc w:val="left"/>
              <w:rPr>
                <w:lang w:eastAsia="en-GB"/>
              </w:rPr>
            </w:pPr>
          </w:p>
        </w:tc>
      </w:tr>
    </w:tbl>
    <w:p w:rsidR="00217EDC" w:rsidRDefault="00217EDC" w:rsidP="00217EDC">
      <w:pPr>
        <w:rPr>
          <w:b/>
          <w:color w:val="FF0000"/>
        </w:rPr>
      </w:pPr>
    </w:p>
    <w:p w:rsidR="00217EDC" w:rsidRDefault="00217EDC" w:rsidP="00217EDC">
      <w:pPr>
        <w:rPr>
          <w:b/>
          <w:color w:val="FF0000"/>
        </w:rPr>
      </w:pPr>
    </w:p>
    <w:p w:rsidR="00217EDC" w:rsidRPr="00F07D52" w:rsidRDefault="00217EDC" w:rsidP="00217EDC">
      <w:pPr>
        <w:rPr>
          <w:rFonts w:cs="Arial"/>
          <w:b/>
          <w:color w:val="000000"/>
          <w:sz w:val="21"/>
          <w:szCs w:val="21"/>
          <w:lang w:eastAsia="en-GB"/>
        </w:rPr>
      </w:pPr>
      <w:r w:rsidRPr="00F07D52">
        <w:rPr>
          <w:rFonts w:cs="Arial"/>
          <w:b/>
          <w:color w:val="000000"/>
          <w:sz w:val="21"/>
          <w:szCs w:val="21"/>
          <w:lang w:eastAsia="en-GB"/>
        </w:rPr>
        <w:t>Expansion of successful and popular schools</w:t>
      </w:r>
    </w:p>
    <w:p w:rsidR="00217EDC" w:rsidRPr="00F07D52" w:rsidRDefault="00217EDC" w:rsidP="00217EDC">
      <w:pPr>
        <w:rPr>
          <w:rFonts w:cs="Arial"/>
          <w:color w:val="000000"/>
          <w:sz w:val="21"/>
          <w:szCs w:val="21"/>
          <w:lang w:eastAsia="en-GB"/>
        </w:rPr>
      </w:pPr>
    </w:p>
    <w:p w:rsidR="00217EDC" w:rsidRPr="00F07D52" w:rsidRDefault="00217EDC" w:rsidP="00217EDC">
      <w:pPr>
        <w:rPr>
          <w:rFonts w:cs="Arial"/>
          <w:color w:val="000000"/>
          <w:sz w:val="21"/>
          <w:szCs w:val="21"/>
          <w:lang w:eastAsia="en-GB"/>
        </w:rPr>
      </w:pPr>
      <w:r w:rsidRPr="00F07D52">
        <w:rPr>
          <w:rFonts w:cs="Arial"/>
          <w:b/>
          <w:color w:val="000000"/>
          <w:sz w:val="21"/>
          <w:szCs w:val="21"/>
          <w:lang w:eastAsia="en-GB"/>
        </w:rPr>
        <w:t>25A.</w:t>
      </w:r>
      <w:r w:rsidRPr="00F07D52">
        <w:rPr>
          <w:rFonts w:cs="Arial"/>
          <w:color w:val="000000"/>
          <w:sz w:val="21"/>
          <w:szCs w:val="21"/>
          <w:lang w:eastAsia="en-GB"/>
        </w:rPr>
        <w:t xml:space="preserve"> (1) Proposals must include a statement of whether the proposer considers that the presumption for the expansion of successful and popular schools should apply, and where the governing body consider the presumption applies, evidence to support this.</w:t>
      </w:r>
    </w:p>
    <w:p w:rsidR="00217EDC" w:rsidRPr="00F07D52" w:rsidRDefault="00217EDC" w:rsidP="00217EDC">
      <w:pPr>
        <w:rPr>
          <w:rFonts w:cs="Arial"/>
          <w:color w:val="000000"/>
          <w:sz w:val="21"/>
          <w:szCs w:val="21"/>
          <w:lang w:eastAsia="en-GB"/>
        </w:rPr>
      </w:pPr>
    </w:p>
    <w:p w:rsidR="00217EDC" w:rsidRPr="00F07D52" w:rsidRDefault="00217EDC" w:rsidP="00217EDC">
      <w:pPr>
        <w:rPr>
          <w:rFonts w:cs="Arial"/>
          <w:color w:val="000000"/>
          <w:sz w:val="21"/>
          <w:szCs w:val="21"/>
          <w:lang w:eastAsia="en-GB"/>
        </w:rPr>
      </w:pPr>
      <w:r w:rsidRPr="00F07D52">
        <w:rPr>
          <w:rFonts w:cs="Arial"/>
          <w:color w:val="000000"/>
          <w:sz w:val="21"/>
          <w:szCs w:val="21"/>
          <w:lang w:eastAsia="en-GB"/>
        </w:rPr>
        <w:t>(2) Sub-paragraph (1) applies to expansion proposals in respect of primary and secondary schools, (except for grammar schools), i.e. falling within:</w:t>
      </w:r>
    </w:p>
    <w:p w:rsidR="00217EDC" w:rsidRPr="00F07D52" w:rsidRDefault="00217EDC" w:rsidP="00217EDC">
      <w:pPr>
        <w:rPr>
          <w:rFonts w:cs="Arial"/>
          <w:color w:val="000000"/>
          <w:sz w:val="21"/>
          <w:szCs w:val="21"/>
          <w:lang w:eastAsia="en-GB"/>
        </w:rPr>
      </w:pPr>
    </w:p>
    <w:p w:rsidR="00217EDC" w:rsidRPr="00F07D52" w:rsidRDefault="00217EDC" w:rsidP="00217EDC">
      <w:pPr>
        <w:ind w:left="720"/>
        <w:rPr>
          <w:rFonts w:cs="Arial"/>
          <w:color w:val="000000"/>
          <w:sz w:val="21"/>
          <w:szCs w:val="21"/>
          <w:lang w:eastAsia="en-GB"/>
        </w:rPr>
      </w:pPr>
      <w:r w:rsidRPr="00F07D52">
        <w:rPr>
          <w:rFonts w:cs="Arial"/>
          <w:color w:val="000000"/>
          <w:sz w:val="21"/>
          <w:szCs w:val="21"/>
          <w:lang w:eastAsia="en-GB"/>
        </w:rPr>
        <w:t>(a) (for proposals published by the governing body) paragraph 1 of Part 1 to Schedule 2</w:t>
      </w:r>
      <w:r>
        <w:rPr>
          <w:rFonts w:cs="Arial"/>
          <w:color w:val="000000"/>
          <w:sz w:val="21"/>
          <w:szCs w:val="21"/>
          <w:lang w:eastAsia="en-GB"/>
        </w:rPr>
        <w:t xml:space="preserve"> or</w:t>
      </w:r>
      <w:r w:rsidRPr="00F07D52">
        <w:rPr>
          <w:rFonts w:cs="Arial"/>
          <w:color w:val="000000"/>
          <w:sz w:val="21"/>
          <w:szCs w:val="21"/>
          <w:lang w:eastAsia="en-GB"/>
        </w:rPr>
        <w:t xml:space="preserve"> paragraph 12 </w:t>
      </w:r>
      <w:r>
        <w:rPr>
          <w:rFonts w:cs="Arial"/>
          <w:color w:val="000000"/>
          <w:sz w:val="21"/>
          <w:szCs w:val="21"/>
          <w:lang w:eastAsia="en-GB"/>
        </w:rPr>
        <w:t xml:space="preserve">of Part 2 to Schedule 2; </w:t>
      </w:r>
    </w:p>
    <w:p w:rsidR="00217EDC" w:rsidRPr="00F07D52" w:rsidRDefault="00217EDC" w:rsidP="00217EDC">
      <w:pPr>
        <w:ind w:left="720"/>
        <w:rPr>
          <w:rFonts w:cs="Arial"/>
          <w:color w:val="000000"/>
          <w:sz w:val="21"/>
          <w:szCs w:val="21"/>
          <w:lang w:eastAsia="en-GB"/>
        </w:rPr>
      </w:pPr>
      <w:r w:rsidRPr="00F07D52">
        <w:rPr>
          <w:rFonts w:cs="Arial"/>
          <w:color w:val="000000"/>
          <w:sz w:val="21"/>
          <w:szCs w:val="21"/>
          <w:lang w:eastAsia="en-GB"/>
        </w:rPr>
        <w:t> </w:t>
      </w:r>
    </w:p>
    <w:p w:rsidR="00217EDC" w:rsidRPr="00F07D52" w:rsidRDefault="00217EDC" w:rsidP="00217EDC">
      <w:pPr>
        <w:ind w:left="720"/>
        <w:rPr>
          <w:rFonts w:cs="Arial"/>
          <w:color w:val="000000"/>
          <w:sz w:val="21"/>
          <w:szCs w:val="21"/>
          <w:lang w:eastAsia="en-GB"/>
        </w:rPr>
      </w:pPr>
      <w:r w:rsidRPr="00F07D52">
        <w:rPr>
          <w:rFonts w:cs="Arial"/>
          <w:color w:val="000000"/>
          <w:sz w:val="21"/>
          <w:szCs w:val="21"/>
          <w:lang w:eastAsia="en-GB"/>
        </w:rPr>
        <w:t>(b) (for proposals published by the LA) paragraph 1 of Part 1 to Schedule 4</w:t>
      </w:r>
      <w:r>
        <w:rPr>
          <w:rFonts w:cs="Arial"/>
          <w:color w:val="000000"/>
          <w:sz w:val="21"/>
          <w:szCs w:val="21"/>
          <w:lang w:eastAsia="en-GB"/>
        </w:rPr>
        <w:t xml:space="preserve"> or 18 of Part 4 to Schedule 4</w:t>
      </w:r>
      <w:r w:rsidR="00E73867">
        <w:rPr>
          <w:rFonts w:cs="Arial"/>
          <w:color w:val="000000"/>
          <w:sz w:val="21"/>
          <w:szCs w:val="21"/>
          <w:lang w:eastAsia="en-GB"/>
        </w:rPr>
        <w:t xml:space="preserve"> </w:t>
      </w:r>
      <w:r w:rsidRPr="00F07D52">
        <w:rPr>
          <w:rFonts w:cs="Arial"/>
          <w:color w:val="000000"/>
          <w:sz w:val="21"/>
          <w:szCs w:val="21"/>
          <w:lang w:eastAsia="en-GB"/>
        </w:rPr>
        <w:t xml:space="preserve">of the </w:t>
      </w:r>
      <w:r w:rsidRPr="00DF384B">
        <w:rPr>
          <w:rFonts w:cs="Arial"/>
          <w:color w:val="000000"/>
          <w:sz w:val="21"/>
          <w:szCs w:val="21"/>
          <w:lang w:eastAsia="en-GB"/>
        </w:rPr>
        <w:t>School Organisation (Prescribed Alterations to Maintained Schools) (England) Regulations 2007 (as amended)</w:t>
      </w:r>
      <w:r w:rsidRPr="00F07D52">
        <w:rPr>
          <w:rFonts w:cs="Arial"/>
          <w:color w:val="000000"/>
          <w:sz w:val="21"/>
          <w:szCs w:val="21"/>
          <w:lang w:eastAsia="en-GB"/>
        </w:rPr>
        <w:t xml:space="preserve">. </w:t>
      </w:r>
    </w:p>
    <w:p w:rsidR="00217EDC" w:rsidRPr="000B2927" w:rsidRDefault="00217EDC" w:rsidP="00217EDC">
      <w:pPr>
        <w:ind w:left="720"/>
        <w:rPr>
          <w:lang w:eastAsia="en-GB"/>
        </w:rPr>
      </w:pPr>
      <w:r w:rsidRPr="00F07D52">
        <w:rPr>
          <w:rFonts w:cs="Arial"/>
          <w:color w:val="000000"/>
          <w:sz w:val="21"/>
          <w:szCs w:val="21"/>
          <w:lang w:eastAsia="en-GB"/>
        </w:rPr>
        <w:t> </w:t>
      </w:r>
    </w:p>
    <w:tbl>
      <w:tblPr>
        <w:tblW w:w="0" w:type="auto"/>
        <w:tblLook w:val="01E0"/>
      </w:tblPr>
      <w:tblGrid>
        <w:gridCol w:w="8528"/>
      </w:tblGrid>
      <w:tr w:rsidR="00217EDC" w:rsidTr="001242D4">
        <w:tc>
          <w:tcPr>
            <w:tcW w:w="8528" w:type="dxa"/>
          </w:tcPr>
          <w:p w:rsidR="00217EDC" w:rsidRPr="000B2927" w:rsidRDefault="00217EDC" w:rsidP="001242D4">
            <w:pPr>
              <w:pStyle w:val="N2"/>
              <w:numPr>
                <w:ilvl w:val="0"/>
                <w:numId w:val="0"/>
              </w:numPr>
              <w:ind w:left="360"/>
              <w:jc w:val="left"/>
              <w:rPr>
                <w:lang w:eastAsia="en-GB"/>
              </w:rPr>
            </w:pPr>
          </w:p>
          <w:tbl>
            <w:tblPr>
              <w:tblW w:w="0" w:type="auto"/>
              <w:tblLook w:val="01E0"/>
            </w:tblPr>
            <w:tblGrid>
              <w:gridCol w:w="8312"/>
            </w:tblGrid>
            <w:tr w:rsidR="00217EDC" w:rsidTr="001242D4">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86"/>
                  </w:tblGrid>
                  <w:tr w:rsidR="00217EDC" w:rsidTr="001242D4">
                    <w:tc>
                      <w:tcPr>
                        <w:tcW w:w="8302" w:type="dxa"/>
                      </w:tcPr>
                      <w:p w:rsidR="00217EDC" w:rsidRDefault="00E73867" w:rsidP="001242D4">
                        <w:pPr>
                          <w:pStyle w:val="N2"/>
                          <w:numPr>
                            <w:ilvl w:val="0"/>
                            <w:numId w:val="0"/>
                          </w:numPr>
                          <w:jc w:val="left"/>
                          <w:rPr>
                            <w:lang w:eastAsia="en-GB"/>
                          </w:rPr>
                        </w:pPr>
                        <w:r w:rsidRPr="001242D4">
                          <w:rPr>
                            <w:rFonts w:ascii="Arial" w:hAnsi="Arial" w:cs="Arial"/>
                            <w:sz w:val="22"/>
                            <w:szCs w:val="22"/>
                            <w:lang w:eastAsia="en-GB"/>
                          </w:rPr>
                          <w:t>The presumption for the expansion of successful and popular schools does not apply to this proposal.</w:t>
                        </w:r>
                      </w:p>
                    </w:tc>
                  </w:tr>
                </w:tbl>
                <w:p w:rsidR="00217EDC" w:rsidRDefault="00217EDC" w:rsidP="001242D4">
                  <w:pPr>
                    <w:pStyle w:val="N2"/>
                    <w:numPr>
                      <w:ilvl w:val="0"/>
                      <w:numId w:val="0"/>
                    </w:numPr>
                    <w:jc w:val="left"/>
                    <w:rPr>
                      <w:lang w:eastAsia="en-GB"/>
                    </w:rPr>
                  </w:pPr>
                </w:p>
              </w:tc>
            </w:tr>
          </w:tbl>
          <w:p w:rsidR="00217EDC" w:rsidRDefault="00217EDC" w:rsidP="001242D4">
            <w:pPr>
              <w:pStyle w:val="N2"/>
              <w:numPr>
                <w:ilvl w:val="0"/>
                <w:numId w:val="0"/>
              </w:numPr>
              <w:jc w:val="left"/>
              <w:rPr>
                <w:lang w:eastAsia="en-GB"/>
              </w:rPr>
            </w:pPr>
          </w:p>
        </w:tc>
      </w:tr>
    </w:tbl>
    <w:p w:rsidR="00217EDC" w:rsidRPr="008A2C4C" w:rsidRDefault="00217EDC" w:rsidP="00217EDC">
      <w:pPr>
        <w:rPr>
          <w:rFonts w:cs="Arial"/>
        </w:rPr>
      </w:pPr>
    </w:p>
    <w:p w:rsidR="00AF0554" w:rsidRPr="00D33842" w:rsidRDefault="00AF0554" w:rsidP="00484C39"/>
    <w:sectPr w:rsidR="00AF0554" w:rsidRPr="00D33842" w:rsidSect="00E91F91">
      <w:headerReference w:type="default" r:id="rId8"/>
      <w:footerReference w:type="default" r:id="rId9"/>
      <w:pgSz w:w="12240" w:h="15840" w:code="1"/>
      <w:pgMar w:top="1440" w:right="1797" w:bottom="1440" w:left="1797" w:header="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73F" w:rsidRDefault="00F9273F">
      <w:r>
        <w:separator/>
      </w:r>
    </w:p>
  </w:endnote>
  <w:endnote w:type="continuationSeparator" w:id="0">
    <w:p w:rsidR="00F9273F" w:rsidRDefault="00F927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8B7" w:rsidRDefault="00EA28B7" w:rsidP="00E91F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C431D">
      <w:rPr>
        <w:rStyle w:val="PageNumber"/>
        <w:noProof/>
      </w:rPr>
      <w:t>1</w:t>
    </w:r>
    <w:r>
      <w:rPr>
        <w:rStyle w:val="PageNumber"/>
      </w:rPr>
      <w:fldChar w:fldCharType="end"/>
    </w:r>
  </w:p>
  <w:p w:rsidR="00EA28B7" w:rsidRDefault="00EA28B7">
    <w:pPr>
      <w:pStyle w:val="Footer"/>
    </w:pPr>
    <w:r>
      <w:rPr>
        <w:lang w:val="en-US"/>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73F" w:rsidRDefault="00F9273F">
      <w:r>
        <w:separator/>
      </w:r>
    </w:p>
  </w:footnote>
  <w:footnote w:type="continuationSeparator" w:id="0">
    <w:p w:rsidR="00F9273F" w:rsidRDefault="00F927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8B7" w:rsidRDefault="00EA28B7">
    <w:pPr>
      <w:pStyle w:val="Header"/>
    </w:pPr>
  </w:p>
  <w:p w:rsidR="00EA28B7" w:rsidRPr="001E3C24" w:rsidRDefault="00EA28B7" w:rsidP="001E3C24">
    <w:pPr>
      <w:pStyle w:val="Header"/>
      <w:jc w:val="right"/>
      <w:rPr>
        <w:b/>
        <w:sz w:val="20"/>
      </w:rPr>
    </w:pPr>
    <w:r>
      <w:rPr>
        <w:b/>
        <w:sz w:val="20"/>
      </w:rPr>
      <w:t xml:space="preserve">THE FEDERATION OF ST ELPHEGE’S </w:t>
    </w:r>
    <w:r w:rsidRPr="005B08D5">
      <w:rPr>
        <w:b/>
        <w:sz w:val="20"/>
      </w:rPr>
      <w:t>CATHOLIC</w:t>
    </w:r>
    <w:r>
      <w:rPr>
        <w:b/>
        <w:sz w:val="20"/>
      </w:rPr>
      <w:t xml:space="preserve"> </w:t>
    </w:r>
    <w:smartTag w:uri="urn:schemas-microsoft-com:office:smarttags" w:element="PlaceName">
      <w:r>
        <w:rPr>
          <w:b/>
          <w:sz w:val="20"/>
        </w:rPr>
        <w:t>INFANTS</w:t>
      </w:r>
    </w:smartTag>
    <w:r>
      <w:rPr>
        <w:b/>
        <w:sz w:val="20"/>
      </w:rPr>
      <w:t xml:space="preserve"> </w:t>
    </w:r>
    <w:smartTag w:uri="urn:schemas-microsoft-com:office:smarttags" w:element="PlaceType">
      <w:r>
        <w:rPr>
          <w:b/>
          <w:sz w:val="20"/>
        </w:rPr>
        <w:t>SCHOOL</w:t>
      </w:r>
    </w:smartTag>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nsid w:val="40B34F79"/>
    <w:multiLevelType w:val="hybridMultilevel"/>
    <w:tmpl w:val="40661832"/>
    <w:lvl w:ilvl="0" w:tplc="08090001">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3">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630E5D1B"/>
    <w:multiLevelType w:val="multilevel"/>
    <w:tmpl w:val="4B929542"/>
    <w:lvl w:ilvl="0">
      <w:start w:val="1"/>
      <w:numFmt w:val="decimal"/>
      <w:pStyle w:val="N1"/>
      <w:suff w:val="nothing"/>
      <w:lvlText w:val="%1."/>
      <w:lvlJc w:val="left"/>
      <w:pPr>
        <w:ind w:left="0" w:firstLine="170"/>
      </w:pPr>
      <w:rPr>
        <w:rFonts w:hint="default"/>
        <w:b/>
        <w:i w:val="0"/>
      </w:rPr>
    </w:lvl>
    <w:lvl w:ilvl="1">
      <w:start w:val="1"/>
      <w:numFmt w:val="decimal"/>
      <w:pStyle w:val="N2"/>
      <w:suff w:val="space"/>
      <w:lvlText w:val="(%2)"/>
      <w:lvlJc w:val="left"/>
      <w:pPr>
        <w:ind w:left="0" w:firstLine="170"/>
      </w:pPr>
      <w:rPr>
        <w:rFonts w:hint="default"/>
        <w:b w:val="0"/>
        <w:i w:val="0"/>
      </w:rPr>
    </w:lvl>
    <w:lvl w:ilvl="2">
      <w:start w:val="1"/>
      <w:numFmt w:val="lowerLetter"/>
      <w:pStyle w:val="N3"/>
      <w:lvlText w:val="(%3)"/>
      <w:lvlJc w:val="left"/>
      <w:pPr>
        <w:tabs>
          <w:tab w:val="num" w:pos="737"/>
        </w:tabs>
        <w:ind w:left="737" w:hanging="397"/>
      </w:pPr>
      <w:rPr>
        <w:rFonts w:hint="default"/>
      </w:rPr>
    </w:lvl>
    <w:lvl w:ilvl="3">
      <w:start w:val="1"/>
      <w:numFmt w:val="lowerRoman"/>
      <w:pStyle w:val="N4"/>
      <w:lvlText w:val="(%4)"/>
      <w:lvlJc w:val="right"/>
      <w:pPr>
        <w:tabs>
          <w:tab w:val="num" w:pos="1134"/>
        </w:tabs>
        <w:ind w:left="1134" w:hanging="113"/>
      </w:pPr>
      <w:rPr>
        <w:rFonts w:hint="default"/>
      </w:rPr>
    </w:lvl>
    <w:lvl w:ilvl="4">
      <w:start w:val="27"/>
      <w:numFmt w:val="lowerLetter"/>
      <w:pStyle w:val="N5"/>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6">
    <w:nsid w:val="6DCF6C77"/>
    <w:multiLevelType w:val="hybridMultilevel"/>
    <w:tmpl w:val="D5B8786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758D03BC"/>
    <w:multiLevelType w:val="hybridMultilevel"/>
    <w:tmpl w:val="DB107B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num>
  <w:num w:numId="2">
    <w:abstractNumId w:val="1"/>
  </w:num>
  <w:num w:numId="3">
    <w:abstractNumId w:val="8"/>
  </w:num>
  <w:num w:numId="4">
    <w:abstractNumId w:val="0"/>
  </w:num>
  <w:num w:numId="5">
    <w:abstractNumId w:val="4"/>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6"/>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rsids>
    <w:rsidRoot w:val="00217EDC"/>
    <w:rsid w:val="00011F78"/>
    <w:rsid w:val="00013A7E"/>
    <w:rsid w:val="00017E39"/>
    <w:rsid w:val="00022DB6"/>
    <w:rsid w:val="00035676"/>
    <w:rsid w:val="00041864"/>
    <w:rsid w:val="000427B4"/>
    <w:rsid w:val="00044C6A"/>
    <w:rsid w:val="0004776A"/>
    <w:rsid w:val="00055C14"/>
    <w:rsid w:val="00057A69"/>
    <w:rsid w:val="000629AC"/>
    <w:rsid w:val="000663CB"/>
    <w:rsid w:val="00080ED7"/>
    <w:rsid w:val="000833EF"/>
    <w:rsid w:val="00097646"/>
    <w:rsid w:val="000977F3"/>
    <w:rsid w:val="000A0C1B"/>
    <w:rsid w:val="000A1505"/>
    <w:rsid w:val="000A60C0"/>
    <w:rsid w:val="000A6B12"/>
    <w:rsid w:val="000B1468"/>
    <w:rsid w:val="000D191D"/>
    <w:rsid w:val="000F17E8"/>
    <w:rsid w:val="000F2B0A"/>
    <w:rsid w:val="000F4E59"/>
    <w:rsid w:val="000F4F9D"/>
    <w:rsid w:val="00105D81"/>
    <w:rsid w:val="00115EBB"/>
    <w:rsid w:val="00116F59"/>
    <w:rsid w:val="001170BB"/>
    <w:rsid w:val="00120F7F"/>
    <w:rsid w:val="001242D4"/>
    <w:rsid w:val="001362FD"/>
    <w:rsid w:val="001366BB"/>
    <w:rsid w:val="001372F2"/>
    <w:rsid w:val="00140D82"/>
    <w:rsid w:val="0014607E"/>
    <w:rsid w:val="00152244"/>
    <w:rsid w:val="00153F85"/>
    <w:rsid w:val="00157FB5"/>
    <w:rsid w:val="001607D7"/>
    <w:rsid w:val="00175B72"/>
    <w:rsid w:val="00176B2E"/>
    <w:rsid w:val="00180A06"/>
    <w:rsid w:val="00182783"/>
    <w:rsid w:val="00185043"/>
    <w:rsid w:val="00194A3B"/>
    <w:rsid w:val="00195077"/>
    <w:rsid w:val="00195F8E"/>
    <w:rsid w:val="001A1264"/>
    <w:rsid w:val="001A54FA"/>
    <w:rsid w:val="001B05C8"/>
    <w:rsid w:val="001B1FCD"/>
    <w:rsid w:val="001B682D"/>
    <w:rsid w:val="001B6DF9"/>
    <w:rsid w:val="001C58C1"/>
    <w:rsid w:val="001D10AE"/>
    <w:rsid w:val="001D1CD2"/>
    <w:rsid w:val="001D7FB3"/>
    <w:rsid w:val="001E3C24"/>
    <w:rsid w:val="001E7820"/>
    <w:rsid w:val="001F3102"/>
    <w:rsid w:val="001F7CA1"/>
    <w:rsid w:val="002009C2"/>
    <w:rsid w:val="00200D38"/>
    <w:rsid w:val="00201A88"/>
    <w:rsid w:val="00207CB2"/>
    <w:rsid w:val="00211C37"/>
    <w:rsid w:val="00211DDB"/>
    <w:rsid w:val="00212D24"/>
    <w:rsid w:val="00217581"/>
    <w:rsid w:val="00217EDC"/>
    <w:rsid w:val="002214F8"/>
    <w:rsid w:val="002258A0"/>
    <w:rsid w:val="002335B0"/>
    <w:rsid w:val="002338A1"/>
    <w:rsid w:val="00236D3E"/>
    <w:rsid w:val="00243C79"/>
    <w:rsid w:val="002469FA"/>
    <w:rsid w:val="0025089F"/>
    <w:rsid w:val="00272341"/>
    <w:rsid w:val="0027611C"/>
    <w:rsid w:val="00277FE7"/>
    <w:rsid w:val="002840D0"/>
    <w:rsid w:val="0028609F"/>
    <w:rsid w:val="00295EFC"/>
    <w:rsid w:val="002A285B"/>
    <w:rsid w:val="002B547F"/>
    <w:rsid w:val="002B651E"/>
    <w:rsid w:val="002C609C"/>
    <w:rsid w:val="002D02BE"/>
    <w:rsid w:val="002D2A7A"/>
    <w:rsid w:val="002E28FA"/>
    <w:rsid w:val="002F1046"/>
    <w:rsid w:val="00300BEA"/>
    <w:rsid w:val="00310708"/>
    <w:rsid w:val="00312BD3"/>
    <w:rsid w:val="0032778A"/>
    <w:rsid w:val="003428D7"/>
    <w:rsid w:val="00347A3B"/>
    <w:rsid w:val="0036469F"/>
    <w:rsid w:val="0036507A"/>
    <w:rsid w:val="003662C8"/>
    <w:rsid w:val="00367EEB"/>
    <w:rsid w:val="00370895"/>
    <w:rsid w:val="003751F1"/>
    <w:rsid w:val="00383C51"/>
    <w:rsid w:val="003851C2"/>
    <w:rsid w:val="00390A49"/>
    <w:rsid w:val="00390CD7"/>
    <w:rsid w:val="00392AE9"/>
    <w:rsid w:val="00396380"/>
    <w:rsid w:val="003A5113"/>
    <w:rsid w:val="003C44BB"/>
    <w:rsid w:val="003D74A2"/>
    <w:rsid w:val="003D7A13"/>
    <w:rsid w:val="003E1B86"/>
    <w:rsid w:val="003E29E7"/>
    <w:rsid w:val="004027D1"/>
    <w:rsid w:val="00402829"/>
    <w:rsid w:val="004116EE"/>
    <w:rsid w:val="004246A7"/>
    <w:rsid w:val="00430DC5"/>
    <w:rsid w:val="00435C75"/>
    <w:rsid w:val="00446E93"/>
    <w:rsid w:val="00450D89"/>
    <w:rsid w:val="004533A7"/>
    <w:rsid w:val="004570C7"/>
    <w:rsid w:val="00460505"/>
    <w:rsid w:val="00463122"/>
    <w:rsid w:val="00470124"/>
    <w:rsid w:val="00480E77"/>
    <w:rsid w:val="004847D7"/>
    <w:rsid w:val="00484C39"/>
    <w:rsid w:val="00486C80"/>
    <w:rsid w:val="004955D9"/>
    <w:rsid w:val="004B1091"/>
    <w:rsid w:val="004B584F"/>
    <w:rsid w:val="004E5EA1"/>
    <w:rsid w:val="004E633C"/>
    <w:rsid w:val="004E7A02"/>
    <w:rsid w:val="004F508C"/>
    <w:rsid w:val="00506450"/>
    <w:rsid w:val="00511CA5"/>
    <w:rsid w:val="005150CE"/>
    <w:rsid w:val="00525204"/>
    <w:rsid w:val="00530814"/>
    <w:rsid w:val="005350F6"/>
    <w:rsid w:val="0054103A"/>
    <w:rsid w:val="00541A75"/>
    <w:rsid w:val="00545301"/>
    <w:rsid w:val="00546BB8"/>
    <w:rsid w:val="00547E31"/>
    <w:rsid w:val="0055778E"/>
    <w:rsid w:val="00562702"/>
    <w:rsid w:val="00564620"/>
    <w:rsid w:val="00565333"/>
    <w:rsid w:val="00566646"/>
    <w:rsid w:val="00574804"/>
    <w:rsid w:val="00575214"/>
    <w:rsid w:val="00582CF9"/>
    <w:rsid w:val="00591B39"/>
    <w:rsid w:val="005B08D5"/>
    <w:rsid w:val="005B1CC3"/>
    <w:rsid w:val="005B5A07"/>
    <w:rsid w:val="005C1372"/>
    <w:rsid w:val="005D3EBD"/>
    <w:rsid w:val="005E52B8"/>
    <w:rsid w:val="00605432"/>
    <w:rsid w:val="006077E9"/>
    <w:rsid w:val="00607A4B"/>
    <w:rsid w:val="006126B8"/>
    <w:rsid w:val="006138DF"/>
    <w:rsid w:val="00613E72"/>
    <w:rsid w:val="006218C5"/>
    <w:rsid w:val="0062704E"/>
    <w:rsid w:val="00630464"/>
    <w:rsid w:val="00633253"/>
    <w:rsid w:val="00634682"/>
    <w:rsid w:val="0063507E"/>
    <w:rsid w:val="006363E9"/>
    <w:rsid w:val="00644142"/>
    <w:rsid w:val="00644FED"/>
    <w:rsid w:val="006464B2"/>
    <w:rsid w:val="00651915"/>
    <w:rsid w:val="0065448C"/>
    <w:rsid w:val="0065623E"/>
    <w:rsid w:val="00656B48"/>
    <w:rsid w:val="00662B78"/>
    <w:rsid w:val="00667467"/>
    <w:rsid w:val="00684BDF"/>
    <w:rsid w:val="00685089"/>
    <w:rsid w:val="006858D6"/>
    <w:rsid w:val="00687908"/>
    <w:rsid w:val="006924D6"/>
    <w:rsid w:val="006A0189"/>
    <w:rsid w:val="006A1127"/>
    <w:rsid w:val="006A2F72"/>
    <w:rsid w:val="006A6C55"/>
    <w:rsid w:val="006B57B7"/>
    <w:rsid w:val="006C2D1B"/>
    <w:rsid w:val="006C2E98"/>
    <w:rsid w:val="006D068B"/>
    <w:rsid w:val="006D3EBD"/>
    <w:rsid w:val="006D58B7"/>
    <w:rsid w:val="006E2A8F"/>
    <w:rsid w:val="006E5D1A"/>
    <w:rsid w:val="006E6F0B"/>
    <w:rsid w:val="006E7526"/>
    <w:rsid w:val="006F5142"/>
    <w:rsid w:val="00701DD3"/>
    <w:rsid w:val="007078AA"/>
    <w:rsid w:val="007104E4"/>
    <w:rsid w:val="007179FD"/>
    <w:rsid w:val="007442BB"/>
    <w:rsid w:val="00744F8C"/>
    <w:rsid w:val="00746846"/>
    <w:rsid w:val="007510C3"/>
    <w:rsid w:val="00762008"/>
    <w:rsid w:val="0076458E"/>
    <w:rsid w:val="00765F5C"/>
    <w:rsid w:val="00776141"/>
    <w:rsid w:val="007858B0"/>
    <w:rsid w:val="007940AE"/>
    <w:rsid w:val="007A10F9"/>
    <w:rsid w:val="007A4C02"/>
    <w:rsid w:val="007B49CD"/>
    <w:rsid w:val="007B5A46"/>
    <w:rsid w:val="007C3E2A"/>
    <w:rsid w:val="007D0DBA"/>
    <w:rsid w:val="007D3874"/>
    <w:rsid w:val="007D4DB0"/>
    <w:rsid w:val="007F073B"/>
    <w:rsid w:val="00803112"/>
    <w:rsid w:val="008052D4"/>
    <w:rsid w:val="00805C72"/>
    <w:rsid w:val="00812E35"/>
    <w:rsid w:val="00813239"/>
    <w:rsid w:val="0082054B"/>
    <w:rsid w:val="0082119E"/>
    <w:rsid w:val="00831225"/>
    <w:rsid w:val="00831965"/>
    <w:rsid w:val="00831C19"/>
    <w:rsid w:val="008361B6"/>
    <w:rsid w:val="00841483"/>
    <w:rsid w:val="008428AB"/>
    <w:rsid w:val="00843E6D"/>
    <w:rsid w:val="0085581F"/>
    <w:rsid w:val="00863664"/>
    <w:rsid w:val="00872465"/>
    <w:rsid w:val="00872B04"/>
    <w:rsid w:val="008801E3"/>
    <w:rsid w:val="0088151C"/>
    <w:rsid w:val="008817AB"/>
    <w:rsid w:val="00883EB3"/>
    <w:rsid w:val="008843A4"/>
    <w:rsid w:val="00884C98"/>
    <w:rsid w:val="0089404D"/>
    <w:rsid w:val="008B1C49"/>
    <w:rsid w:val="008B4F2D"/>
    <w:rsid w:val="008B67CC"/>
    <w:rsid w:val="008B724D"/>
    <w:rsid w:val="008C01EE"/>
    <w:rsid w:val="008C0C09"/>
    <w:rsid w:val="008C2D36"/>
    <w:rsid w:val="008D1228"/>
    <w:rsid w:val="008E3BDA"/>
    <w:rsid w:val="008F15FA"/>
    <w:rsid w:val="008F1C88"/>
    <w:rsid w:val="008F3F24"/>
    <w:rsid w:val="008F452F"/>
    <w:rsid w:val="00905ADC"/>
    <w:rsid w:val="00906AAB"/>
    <w:rsid w:val="00906C33"/>
    <w:rsid w:val="009173AF"/>
    <w:rsid w:val="00923E00"/>
    <w:rsid w:val="009269CA"/>
    <w:rsid w:val="00932946"/>
    <w:rsid w:val="009426CB"/>
    <w:rsid w:val="009462B4"/>
    <w:rsid w:val="00963073"/>
    <w:rsid w:val="009637EE"/>
    <w:rsid w:val="0097315A"/>
    <w:rsid w:val="00975EAC"/>
    <w:rsid w:val="009800E8"/>
    <w:rsid w:val="00983C70"/>
    <w:rsid w:val="009917E0"/>
    <w:rsid w:val="00994C88"/>
    <w:rsid w:val="009A2723"/>
    <w:rsid w:val="009A3BF5"/>
    <w:rsid w:val="009A3F0A"/>
    <w:rsid w:val="009A7C18"/>
    <w:rsid w:val="009B1D9A"/>
    <w:rsid w:val="009B3EFE"/>
    <w:rsid w:val="009B493A"/>
    <w:rsid w:val="009B7389"/>
    <w:rsid w:val="009C2081"/>
    <w:rsid w:val="009C4375"/>
    <w:rsid w:val="009C5964"/>
    <w:rsid w:val="009C5B9B"/>
    <w:rsid w:val="009C730C"/>
    <w:rsid w:val="009D2410"/>
    <w:rsid w:val="009D3D73"/>
    <w:rsid w:val="009E37C4"/>
    <w:rsid w:val="009E6F5D"/>
    <w:rsid w:val="009E73AD"/>
    <w:rsid w:val="009F0B87"/>
    <w:rsid w:val="009F52BE"/>
    <w:rsid w:val="009F5357"/>
    <w:rsid w:val="009F663D"/>
    <w:rsid w:val="009F7653"/>
    <w:rsid w:val="00A00135"/>
    <w:rsid w:val="00A00569"/>
    <w:rsid w:val="00A06744"/>
    <w:rsid w:val="00A116B0"/>
    <w:rsid w:val="00A2712A"/>
    <w:rsid w:val="00A32A2B"/>
    <w:rsid w:val="00A36044"/>
    <w:rsid w:val="00A366A9"/>
    <w:rsid w:val="00A46912"/>
    <w:rsid w:val="00A64099"/>
    <w:rsid w:val="00A641C2"/>
    <w:rsid w:val="00A65BEF"/>
    <w:rsid w:val="00A66B88"/>
    <w:rsid w:val="00A717BB"/>
    <w:rsid w:val="00A85ECA"/>
    <w:rsid w:val="00A96425"/>
    <w:rsid w:val="00AA5C3D"/>
    <w:rsid w:val="00AB2C11"/>
    <w:rsid w:val="00AB6016"/>
    <w:rsid w:val="00AC2A37"/>
    <w:rsid w:val="00AC31B7"/>
    <w:rsid w:val="00AD0E50"/>
    <w:rsid w:val="00AD632D"/>
    <w:rsid w:val="00AD6650"/>
    <w:rsid w:val="00AD7BBD"/>
    <w:rsid w:val="00AE30D7"/>
    <w:rsid w:val="00AE45C2"/>
    <w:rsid w:val="00AE5BB9"/>
    <w:rsid w:val="00AF0554"/>
    <w:rsid w:val="00B006DF"/>
    <w:rsid w:val="00B05ECD"/>
    <w:rsid w:val="00B06172"/>
    <w:rsid w:val="00B07D7E"/>
    <w:rsid w:val="00B16A24"/>
    <w:rsid w:val="00B16A8C"/>
    <w:rsid w:val="00B275C1"/>
    <w:rsid w:val="00B32370"/>
    <w:rsid w:val="00B4408F"/>
    <w:rsid w:val="00B6522B"/>
    <w:rsid w:val="00B65709"/>
    <w:rsid w:val="00B65A1B"/>
    <w:rsid w:val="00B661F7"/>
    <w:rsid w:val="00B67DF2"/>
    <w:rsid w:val="00B70124"/>
    <w:rsid w:val="00B7014E"/>
    <w:rsid w:val="00B70A4F"/>
    <w:rsid w:val="00B72AA1"/>
    <w:rsid w:val="00B77FEE"/>
    <w:rsid w:val="00B8197C"/>
    <w:rsid w:val="00B939CC"/>
    <w:rsid w:val="00B96F02"/>
    <w:rsid w:val="00BA1169"/>
    <w:rsid w:val="00BA30DE"/>
    <w:rsid w:val="00BB56F6"/>
    <w:rsid w:val="00BC39A9"/>
    <w:rsid w:val="00BC489D"/>
    <w:rsid w:val="00BC547B"/>
    <w:rsid w:val="00BD4B6C"/>
    <w:rsid w:val="00BE135C"/>
    <w:rsid w:val="00BF175D"/>
    <w:rsid w:val="00C05C25"/>
    <w:rsid w:val="00C1293D"/>
    <w:rsid w:val="00C2289F"/>
    <w:rsid w:val="00C246A5"/>
    <w:rsid w:val="00C279A1"/>
    <w:rsid w:val="00C306D6"/>
    <w:rsid w:val="00C37933"/>
    <w:rsid w:val="00C40805"/>
    <w:rsid w:val="00C40B48"/>
    <w:rsid w:val="00C47EEA"/>
    <w:rsid w:val="00C519D0"/>
    <w:rsid w:val="00C54F77"/>
    <w:rsid w:val="00C63703"/>
    <w:rsid w:val="00C65BB2"/>
    <w:rsid w:val="00C67A6D"/>
    <w:rsid w:val="00C67F09"/>
    <w:rsid w:val="00C70ACB"/>
    <w:rsid w:val="00C70AE7"/>
    <w:rsid w:val="00C86E42"/>
    <w:rsid w:val="00C93C63"/>
    <w:rsid w:val="00C97FC9"/>
    <w:rsid w:val="00CA4D70"/>
    <w:rsid w:val="00CA4FEC"/>
    <w:rsid w:val="00CA7353"/>
    <w:rsid w:val="00CB63B7"/>
    <w:rsid w:val="00CC5EE7"/>
    <w:rsid w:val="00CC6552"/>
    <w:rsid w:val="00CC6E36"/>
    <w:rsid w:val="00CD4131"/>
    <w:rsid w:val="00CD4398"/>
    <w:rsid w:val="00CE084B"/>
    <w:rsid w:val="00CE09B8"/>
    <w:rsid w:val="00CE56EE"/>
    <w:rsid w:val="00CF1870"/>
    <w:rsid w:val="00CF466A"/>
    <w:rsid w:val="00D02D57"/>
    <w:rsid w:val="00D039E3"/>
    <w:rsid w:val="00D055BA"/>
    <w:rsid w:val="00D10FAA"/>
    <w:rsid w:val="00D118D6"/>
    <w:rsid w:val="00D151A0"/>
    <w:rsid w:val="00D20266"/>
    <w:rsid w:val="00D20C29"/>
    <w:rsid w:val="00D26523"/>
    <w:rsid w:val="00D33842"/>
    <w:rsid w:val="00D36C48"/>
    <w:rsid w:val="00D47697"/>
    <w:rsid w:val="00D47915"/>
    <w:rsid w:val="00D562CF"/>
    <w:rsid w:val="00D643F5"/>
    <w:rsid w:val="00D64C27"/>
    <w:rsid w:val="00D80B56"/>
    <w:rsid w:val="00D80CFD"/>
    <w:rsid w:val="00DB35CA"/>
    <w:rsid w:val="00DC01F5"/>
    <w:rsid w:val="00DD39EB"/>
    <w:rsid w:val="00DF0633"/>
    <w:rsid w:val="00DF103B"/>
    <w:rsid w:val="00E00029"/>
    <w:rsid w:val="00E0081E"/>
    <w:rsid w:val="00E02094"/>
    <w:rsid w:val="00E05C16"/>
    <w:rsid w:val="00E063A3"/>
    <w:rsid w:val="00E10F4C"/>
    <w:rsid w:val="00E13072"/>
    <w:rsid w:val="00E165F4"/>
    <w:rsid w:val="00E231CD"/>
    <w:rsid w:val="00E2419F"/>
    <w:rsid w:val="00E32B50"/>
    <w:rsid w:val="00E366D6"/>
    <w:rsid w:val="00E44226"/>
    <w:rsid w:val="00E46622"/>
    <w:rsid w:val="00E47D9A"/>
    <w:rsid w:val="00E51265"/>
    <w:rsid w:val="00E51576"/>
    <w:rsid w:val="00E63D8B"/>
    <w:rsid w:val="00E65A5F"/>
    <w:rsid w:val="00E66ACA"/>
    <w:rsid w:val="00E727B6"/>
    <w:rsid w:val="00E73867"/>
    <w:rsid w:val="00E81F4B"/>
    <w:rsid w:val="00E82B57"/>
    <w:rsid w:val="00E91F91"/>
    <w:rsid w:val="00EA11BE"/>
    <w:rsid w:val="00EA28B7"/>
    <w:rsid w:val="00EB614D"/>
    <w:rsid w:val="00EC4912"/>
    <w:rsid w:val="00EC4F09"/>
    <w:rsid w:val="00EC644A"/>
    <w:rsid w:val="00EC6A3F"/>
    <w:rsid w:val="00EC7DED"/>
    <w:rsid w:val="00ED107F"/>
    <w:rsid w:val="00ED2E16"/>
    <w:rsid w:val="00EE359D"/>
    <w:rsid w:val="00EF1B84"/>
    <w:rsid w:val="00EF6EB4"/>
    <w:rsid w:val="00F02752"/>
    <w:rsid w:val="00F06456"/>
    <w:rsid w:val="00F15062"/>
    <w:rsid w:val="00F16AD6"/>
    <w:rsid w:val="00F2003C"/>
    <w:rsid w:val="00F30554"/>
    <w:rsid w:val="00F3078C"/>
    <w:rsid w:val="00F348D2"/>
    <w:rsid w:val="00F40647"/>
    <w:rsid w:val="00F4485F"/>
    <w:rsid w:val="00F44B6A"/>
    <w:rsid w:val="00F44B6D"/>
    <w:rsid w:val="00F521C7"/>
    <w:rsid w:val="00F54629"/>
    <w:rsid w:val="00F629E6"/>
    <w:rsid w:val="00F64863"/>
    <w:rsid w:val="00F674A0"/>
    <w:rsid w:val="00F9106C"/>
    <w:rsid w:val="00F9273F"/>
    <w:rsid w:val="00F95DE2"/>
    <w:rsid w:val="00F960C1"/>
    <w:rsid w:val="00F96A96"/>
    <w:rsid w:val="00FA0331"/>
    <w:rsid w:val="00FA51ED"/>
    <w:rsid w:val="00FC049C"/>
    <w:rsid w:val="00FC1C0E"/>
    <w:rsid w:val="00FC2B91"/>
    <w:rsid w:val="00FC431D"/>
    <w:rsid w:val="00FC5ED8"/>
    <w:rsid w:val="00FC6AF6"/>
    <w:rsid w:val="00FD1918"/>
    <w:rsid w:val="00FD2813"/>
    <w:rsid w:val="00FD32DD"/>
    <w:rsid w:val="00FD4BA7"/>
    <w:rsid w:val="00FE2A24"/>
    <w:rsid w:val="00FE3B3E"/>
    <w:rsid w:val="00FF50C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7EDC"/>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pPr>
      <w:keepNext/>
      <w:keepLines/>
      <w:spacing w:before="240" w:after="240"/>
      <w:outlineLvl w:val="0"/>
    </w:pPr>
    <w:rPr>
      <w:b/>
      <w:kern w:val="28"/>
    </w:rPr>
  </w:style>
  <w:style w:type="paragraph" w:styleId="Heading2">
    <w:name w:val="heading 2"/>
    <w:aliases w:val="Numbered - 2"/>
    <w:basedOn w:val="Heading1"/>
    <w:next w:val="Normal"/>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style>
  <w:style w:type="paragraph" w:styleId="BodyTextIndent">
    <w:name w:val="Body Text Indent"/>
    <w:basedOn w:val="Normal"/>
    <w:pPr>
      <w:ind w:left="288"/>
    </w:pPr>
  </w:style>
  <w:style w:type="paragraph" w:customStyle="1" w:styleId="DeptBullets">
    <w:name w:val="DeptBullets"/>
    <w:basedOn w:val="Normal"/>
    <w:pPr>
      <w:numPr>
        <w:numId w:val="1"/>
      </w:numPr>
      <w:spacing w:after="240"/>
    </w:pPr>
  </w:style>
  <w:style w:type="paragraph" w:customStyle="1" w:styleId="DeptOutNumbered">
    <w:name w:val="DeptOutNumbered"/>
    <w:basedOn w:val="Normal"/>
    <w:rsid w:val="00E366D6"/>
    <w:pPr>
      <w:numPr>
        <w:numId w:val="2"/>
      </w:numPr>
      <w:spacing w:after="240"/>
    </w:p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customStyle="1" w:styleId="H1">
    <w:name w:val="H1"/>
    <w:basedOn w:val="Normal"/>
    <w:next w:val="N1"/>
    <w:link w:val="H1Char"/>
    <w:rsid w:val="00217EDC"/>
    <w:pPr>
      <w:keepNext/>
      <w:widowControl/>
      <w:overflowPunct/>
      <w:autoSpaceDE/>
      <w:autoSpaceDN/>
      <w:adjustRightInd/>
      <w:spacing w:before="320" w:line="220" w:lineRule="atLeast"/>
      <w:jc w:val="both"/>
      <w:textAlignment w:val="auto"/>
    </w:pPr>
    <w:rPr>
      <w:rFonts w:ascii="Times New Roman" w:hAnsi="Times New Roman"/>
      <w:b/>
      <w:sz w:val="21"/>
    </w:rPr>
  </w:style>
  <w:style w:type="paragraph" w:customStyle="1" w:styleId="N1">
    <w:name w:val="N1"/>
    <w:basedOn w:val="Normal"/>
    <w:next w:val="N2"/>
    <w:link w:val="N1Char"/>
    <w:rsid w:val="00217EDC"/>
    <w:pPr>
      <w:widowControl/>
      <w:numPr>
        <w:numId w:val="6"/>
      </w:numPr>
      <w:overflowPunct/>
      <w:autoSpaceDE/>
      <w:autoSpaceDN/>
      <w:adjustRightInd/>
      <w:spacing w:before="160" w:line="220" w:lineRule="atLeast"/>
      <w:jc w:val="both"/>
      <w:textAlignment w:val="auto"/>
    </w:pPr>
    <w:rPr>
      <w:rFonts w:ascii="Times New Roman" w:hAnsi="Times New Roman"/>
      <w:sz w:val="21"/>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paragraph" w:customStyle="1" w:styleId="DfESOutNumbered">
    <w:name w:val="DfESOutNumbered"/>
    <w:basedOn w:val="Normal"/>
    <w:rsid w:val="00F4485F"/>
    <w:pPr>
      <w:numPr>
        <w:numId w:val="4"/>
      </w:numPr>
      <w:spacing w:after="240"/>
    </w:pPr>
    <w:rPr>
      <w:rFonts w:cs="Arial"/>
      <w:sz w:val="22"/>
    </w:rPr>
  </w:style>
  <w:style w:type="paragraph" w:customStyle="1" w:styleId="DfESBullets">
    <w:name w:val="DfESBullets"/>
    <w:basedOn w:val="Normal"/>
    <w:rsid w:val="00F4485F"/>
    <w:pPr>
      <w:numPr>
        <w:numId w:val="5"/>
      </w:numPr>
      <w:spacing w:after="240"/>
    </w:pPr>
    <w:rPr>
      <w:rFonts w:cs="Arial"/>
      <w:sz w:val="22"/>
    </w:rPr>
  </w:style>
  <w:style w:type="paragraph" w:customStyle="1" w:styleId="N2">
    <w:name w:val="N2"/>
    <w:basedOn w:val="N1"/>
    <w:link w:val="N2Char"/>
    <w:rsid w:val="00217EDC"/>
    <w:pPr>
      <w:numPr>
        <w:ilvl w:val="1"/>
      </w:numPr>
      <w:tabs>
        <w:tab w:val="num" w:pos="1440"/>
        <w:tab w:val="num" w:pos="1800"/>
      </w:tabs>
      <w:spacing w:before="80"/>
      <w:ind w:left="1440" w:hanging="360"/>
    </w:pPr>
  </w:style>
  <w:style w:type="character" w:customStyle="1" w:styleId="N2Char">
    <w:name w:val="N2 Char"/>
    <w:basedOn w:val="N1Char"/>
    <w:link w:val="N2"/>
    <w:rsid w:val="00217EDC"/>
  </w:style>
  <w:style w:type="character" w:customStyle="1" w:styleId="N1Char">
    <w:name w:val="N1 Char"/>
    <w:basedOn w:val="DefaultParagraphFont"/>
    <w:link w:val="N1"/>
    <w:rsid w:val="00217EDC"/>
    <w:rPr>
      <w:sz w:val="21"/>
      <w:lang w:val="en-GB" w:eastAsia="en-US" w:bidi="ar-SA"/>
    </w:rPr>
  </w:style>
  <w:style w:type="character" w:customStyle="1" w:styleId="H1Char">
    <w:name w:val="H1 Char"/>
    <w:basedOn w:val="DefaultParagraphFont"/>
    <w:link w:val="H1"/>
    <w:rsid w:val="00217EDC"/>
    <w:rPr>
      <w:b/>
      <w:sz w:val="21"/>
      <w:lang w:val="en-GB" w:eastAsia="en-US" w:bidi="ar-SA"/>
    </w:rPr>
  </w:style>
  <w:style w:type="paragraph" w:customStyle="1" w:styleId="N3">
    <w:name w:val="N3"/>
    <w:basedOn w:val="N2"/>
    <w:link w:val="N3Char"/>
    <w:rsid w:val="00217EDC"/>
    <w:pPr>
      <w:numPr>
        <w:ilvl w:val="2"/>
      </w:numPr>
      <w:tabs>
        <w:tab w:val="clear" w:pos="737"/>
        <w:tab w:val="num" w:pos="2160"/>
        <w:tab w:val="num" w:pos="2520"/>
      </w:tabs>
      <w:ind w:left="2160" w:hanging="360"/>
    </w:pPr>
  </w:style>
  <w:style w:type="paragraph" w:customStyle="1" w:styleId="N4">
    <w:name w:val="N4"/>
    <w:basedOn w:val="N3"/>
    <w:rsid w:val="00217EDC"/>
    <w:pPr>
      <w:numPr>
        <w:ilvl w:val="3"/>
      </w:numPr>
      <w:tabs>
        <w:tab w:val="clear" w:pos="1134"/>
        <w:tab w:val="num" w:pos="360"/>
        <w:tab w:val="num" w:pos="2880"/>
        <w:tab w:val="num" w:pos="3240"/>
      </w:tabs>
      <w:ind w:left="2880" w:hanging="360"/>
    </w:pPr>
  </w:style>
  <w:style w:type="paragraph" w:customStyle="1" w:styleId="N5">
    <w:name w:val="N5"/>
    <w:basedOn w:val="N4"/>
    <w:rsid w:val="00217EDC"/>
    <w:pPr>
      <w:numPr>
        <w:ilvl w:val="4"/>
      </w:numPr>
      <w:tabs>
        <w:tab w:val="clear" w:pos="1701"/>
        <w:tab w:val="num" w:pos="360"/>
        <w:tab w:val="num" w:pos="3600"/>
        <w:tab w:val="num" w:pos="3960"/>
      </w:tabs>
      <w:ind w:left="3600" w:hanging="360"/>
    </w:pPr>
  </w:style>
  <w:style w:type="paragraph" w:customStyle="1" w:styleId="T1">
    <w:name w:val="T1"/>
    <w:basedOn w:val="Normal"/>
    <w:rsid w:val="00217EDC"/>
    <w:pPr>
      <w:widowControl/>
      <w:overflowPunct/>
      <w:autoSpaceDE/>
      <w:autoSpaceDN/>
      <w:adjustRightInd/>
      <w:spacing w:before="160" w:line="220" w:lineRule="atLeast"/>
      <w:jc w:val="both"/>
      <w:textAlignment w:val="auto"/>
    </w:pPr>
    <w:rPr>
      <w:rFonts w:ascii="Times New Roman" w:hAnsi="Times New Roman"/>
      <w:sz w:val="21"/>
    </w:rPr>
  </w:style>
  <w:style w:type="paragraph" w:customStyle="1" w:styleId="Schedule">
    <w:name w:val="Schedule"/>
    <w:basedOn w:val="Normal"/>
    <w:next w:val="Normal"/>
    <w:rsid w:val="00217EDC"/>
    <w:pPr>
      <w:keepNext/>
      <w:widowControl/>
      <w:tabs>
        <w:tab w:val="center" w:pos="4167"/>
        <w:tab w:val="right" w:pos="8335"/>
      </w:tabs>
      <w:overflowPunct/>
      <w:autoSpaceDE/>
      <w:autoSpaceDN/>
      <w:adjustRightInd/>
      <w:spacing w:before="480" w:after="120"/>
      <w:jc w:val="center"/>
      <w:textAlignment w:val="auto"/>
    </w:pPr>
    <w:rPr>
      <w:rFonts w:ascii="Times New Roman" w:hAnsi="Times New Roman"/>
      <w:sz w:val="30"/>
    </w:rPr>
  </w:style>
  <w:style w:type="paragraph" w:customStyle="1" w:styleId="DefPara">
    <w:name w:val="Def Para"/>
    <w:basedOn w:val="Normal"/>
    <w:rsid w:val="00217EDC"/>
    <w:pPr>
      <w:widowControl/>
      <w:overflowPunct/>
      <w:autoSpaceDE/>
      <w:autoSpaceDN/>
      <w:adjustRightInd/>
      <w:spacing w:before="80" w:line="220" w:lineRule="atLeast"/>
      <w:ind w:left="340"/>
      <w:jc w:val="both"/>
      <w:textAlignment w:val="auto"/>
    </w:pPr>
    <w:rPr>
      <w:rFonts w:ascii="Times New Roman" w:hAnsi="Times New Roman"/>
      <w:sz w:val="21"/>
    </w:rPr>
  </w:style>
  <w:style w:type="table" w:styleId="TableGrid">
    <w:name w:val="Table Grid"/>
    <w:basedOn w:val="TableNormal"/>
    <w:rsid w:val="00217EDC"/>
    <w:pPr>
      <w:spacing w:line="22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3Char">
    <w:name w:val="N3 Char"/>
    <w:basedOn w:val="DefaultParagraphFont"/>
    <w:link w:val="N3"/>
    <w:rsid w:val="00217EDC"/>
    <w:rPr>
      <w:sz w:val="21"/>
      <w:lang w:val="en-GB" w:eastAsia="en-US" w:bidi="ar-SA"/>
    </w:rPr>
  </w:style>
  <w:style w:type="paragraph" w:styleId="BalloonText">
    <w:name w:val="Balloon Text"/>
    <w:basedOn w:val="Normal"/>
    <w:semiHidden/>
    <w:rsid w:val="00E738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91BEC-60E2-4177-9DEF-E07BC5C70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5228</Words>
  <Characters>29800</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PROPOSALS FOR PRESCRIBED ALTERATIONS OTHER THAN FOUNDATION PROPOSALS: Information to be included in a complete proposal </vt:lpstr>
    </vt:vector>
  </TitlesOfParts>
  <Company>.</Company>
  <LinksUpToDate>false</LinksUpToDate>
  <CharactersWithSpaces>34959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PROPOSALS FOR PRESCRIBED ALTERATIONS OTHER THAN FOUNDATION PROPOSALS: Information to be included in a complete proposal </dc:title>
  <dc:subject/>
  <dc:creator>ckerr</dc:creator>
  <cp:keywords/>
  <dc:description/>
  <cp:lastModifiedBy>moiraalexander</cp:lastModifiedBy>
  <cp:revision>2</cp:revision>
  <cp:lastPrinted>2010-05-24T10:45:00Z</cp:lastPrinted>
  <dcterms:created xsi:type="dcterms:W3CDTF">2011-09-20T12:36:00Z</dcterms:created>
  <dcterms:modified xsi:type="dcterms:W3CDTF">2011-09-20T12:36:00Z</dcterms:modified>
</cp:coreProperties>
</file>