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35" w:rsidRPr="00692C55" w:rsidRDefault="00D4554E" w:rsidP="00123E32">
      <w:pPr>
        <w:rPr>
          <w:b/>
          <w:lang w:val="en-GB"/>
        </w:rPr>
      </w:pPr>
      <w:r>
        <w:rPr>
          <w:b/>
          <w:noProof/>
          <w:lang w:val="en-GB" w:eastAsia="en-GB"/>
        </w:rPr>
        <w:pict>
          <v:rect id="_x0000_s1026" style="position:absolute;margin-left:414pt;margin-top:-45pt;width:126pt;height:108pt;z-index:251655680" stroked="f" strokeweight="0">
            <v:textbox style="mso-next-textbox:#_x0000_s1026" inset="0,0,0,0">
              <w:txbxContent>
                <w:p w:rsidR="00500ECC" w:rsidRDefault="00500ECC" w:rsidP="00ED5335">
                  <w:pPr>
                    <w:jc w:val="center"/>
                    <w:rPr>
                      <w:sz w:val="200"/>
                    </w:rPr>
                  </w:pPr>
                  <w:r>
                    <w:rPr>
                      <w:sz w:val="200"/>
                    </w:rPr>
                    <w:sym w:font="LBS New Tree Logo" w:char="F041"/>
                  </w:r>
                </w:p>
              </w:txbxContent>
            </v:textbox>
          </v:rect>
        </w:pict>
      </w:r>
    </w:p>
    <w:p w:rsidR="00ED5335" w:rsidRPr="00692C55" w:rsidRDefault="00ED5335" w:rsidP="00123E32">
      <w:pPr>
        <w:rPr>
          <w:b/>
          <w:lang w:val="en-GB"/>
        </w:rPr>
      </w:pPr>
    </w:p>
    <w:p w:rsidR="00ED5335" w:rsidRPr="00692C55" w:rsidRDefault="00ED5335" w:rsidP="00123E32">
      <w:pPr>
        <w:rPr>
          <w:b/>
          <w:lang w:val="en-GB"/>
        </w:rPr>
      </w:pPr>
    </w:p>
    <w:p w:rsidR="00ED5335" w:rsidRPr="00692C55" w:rsidRDefault="00ED5335" w:rsidP="00123E32">
      <w:pPr>
        <w:rPr>
          <w:b/>
          <w:lang w:val="en-GB"/>
        </w:rPr>
      </w:pPr>
    </w:p>
    <w:p w:rsidR="00ED5335" w:rsidRDefault="00ED5335" w:rsidP="00123E32">
      <w:pPr>
        <w:rPr>
          <w:b/>
          <w:lang w:val="en-GB"/>
        </w:rPr>
      </w:pPr>
    </w:p>
    <w:p w:rsidR="00F6580F" w:rsidRPr="00692C55" w:rsidRDefault="00F6580F" w:rsidP="00123E32">
      <w:pPr>
        <w:rPr>
          <w:b/>
          <w:lang w:val="en-GB"/>
        </w:rPr>
      </w:pPr>
    </w:p>
    <w:p w:rsidR="00F6580F" w:rsidRDefault="00F6580F" w:rsidP="00F6580F">
      <w:pPr>
        <w:jc w:val="center"/>
        <w:rPr>
          <w:b/>
          <w:lang w:val="en-GB"/>
        </w:rPr>
      </w:pPr>
    </w:p>
    <w:p w:rsidR="00F6580F" w:rsidRDefault="00F6580F" w:rsidP="00F6580F">
      <w:pPr>
        <w:jc w:val="center"/>
        <w:rPr>
          <w:b/>
          <w:lang w:val="en-GB"/>
        </w:rPr>
      </w:pPr>
    </w:p>
    <w:p w:rsidR="00F6580F" w:rsidRDefault="00F6580F" w:rsidP="001A61DD">
      <w:pPr>
        <w:pBdr>
          <w:top w:val="single" w:sz="36" w:space="1" w:color="auto" w:shadow="1"/>
          <w:left w:val="single" w:sz="36" w:space="4" w:color="auto" w:shadow="1"/>
          <w:bottom w:val="single" w:sz="36" w:space="1" w:color="auto" w:shadow="1"/>
          <w:right w:val="single" w:sz="36" w:space="4" w:color="auto" w:shadow="1"/>
        </w:pBdr>
        <w:spacing w:before="160" w:afterLines="160"/>
        <w:jc w:val="center"/>
        <w:rPr>
          <w:b/>
          <w:lang w:val="en-GB"/>
        </w:rPr>
      </w:pPr>
    </w:p>
    <w:p w:rsidR="00732457" w:rsidRPr="00F6580F" w:rsidRDefault="000E7C0E"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smartTag w:uri="urn:schemas-microsoft-com:office:smarttags" w:element="place">
        <w:smartTag w:uri="urn:schemas-microsoft-com:office:smarttags" w:element="City">
          <w:r>
            <w:rPr>
              <w:b/>
              <w:sz w:val="40"/>
              <w:lang w:val="en-GB"/>
            </w:rPr>
            <w:t>London</w:t>
          </w:r>
        </w:smartTag>
      </w:smartTag>
      <w:r>
        <w:rPr>
          <w:b/>
          <w:sz w:val="40"/>
          <w:lang w:val="en-GB"/>
        </w:rPr>
        <w:t xml:space="preserve"> Borough of Sutton</w:t>
      </w:r>
    </w:p>
    <w:p w:rsidR="00732457" w:rsidRDefault="000E7C0E"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r>
        <w:rPr>
          <w:b/>
          <w:sz w:val="40"/>
          <w:lang w:val="en-GB"/>
        </w:rPr>
        <w:t>Primary School Expansion Programme</w:t>
      </w:r>
      <w:r w:rsidR="00F6580F">
        <w:rPr>
          <w:b/>
          <w:sz w:val="40"/>
          <w:lang w:val="en-GB"/>
        </w:rPr>
        <w:t>:</w:t>
      </w:r>
    </w:p>
    <w:p w:rsidR="00BC4877" w:rsidRDefault="00BC4877"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p>
    <w:p w:rsidR="00732457" w:rsidRDefault="00BC4877"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r>
        <w:rPr>
          <w:b/>
          <w:sz w:val="40"/>
          <w:lang w:val="en-GB"/>
        </w:rPr>
        <w:t>T</w:t>
      </w:r>
      <w:r w:rsidR="000E7C0E">
        <w:rPr>
          <w:b/>
          <w:sz w:val="40"/>
          <w:lang w:val="en-GB"/>
        </w:rPr>
        <w:t>he possible expansion of</w:t>
      </w:r>
    </w:p>
    <w:p w:rsidR="00EB1829" w:rsidRDefault="00BC1DD2"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r>
        <w:rPr>
          <w:b/>
          <w:sz w:val="40"/>
          <w:lang w:val="en-GB"/>
        </w:rPr>
        <w:t xml:space="preserve">Hackbridge </w:t>
      </w:r>
      <w:r w:rsidR="000E7C0E">
        <w:rPr>
          <w:b/>
          <w:sz w:val="40"/>
          <w:lang w:val="en-GB"/>
        </w:rPr>
        <w:t>Primary School</w:t>
      </w:r>
      <w:r>
        <w:rPr>
          <w:b/>
          <w:sz w:val="40"/>
          <w:lang w:val="en-GB"/>
        </w:rPr>
        <w:t xml:space="preserve"> </w:t>
      </w:r>
      <w:r w:rsidR="000E7C0E">
        <w:rPr>
          <w:b/>
          <w:sz w:val="40"/>
          <w:lang w:val="en-GB"/>
        </w:rPr>
        <w:t>from September</w:t>
      </w:r>
      <w:r w:rsidR="003D2244" w:rsidRPr="00F6580F">
        <w:rPr>
          <w:b/>
          <w:sz w:val="40"/>
          <w:lang w:val="en-GB"/>
        </w:rPr>
        <w:t xml:space="preserve"> 20</w:t>
      </w:r>
      <w:r w:rsidR="00E37C93">
        <w:rPr>
          <w:b/>
          <w:sz w:val="40"/>
          <w:lang w:val="en-GB"/>
        </w:rPr>
        <w:t>1</w:t>
      </w:r>
      <w:r>
        <w:rPr>
          <w:b/>
          <w:sz w:val="40"/>
          <w:lang w:val="en-GB"/>
        </w:rPr>
        <w:t>6</w:t>
      </w:r>
    </w:p>
    <w:p w:rsidR="007446CD" w:rsidRDefault="00D4554E"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r>
        <w:rPr>
          <w:b/>
          <w:noProof/>
          <w:sz w:val="40"/>
          <w:lang w:val="en-GB" w:eastAsia="en-GB"/>
        </w:rPr>
        <w:pict>
          <v:line id="_x0000_s1027" style="position:absolute;left:0;text-align:left;z-index:251656704" from="1in,11.2pt" to="6in,11.2pt" strokeweight="2.5pt">
            <v:stroke startarrow="diamond" endarrow="diamond"/>
          </v:line>
        </w:pict>
      </w:r>
    </w:p>
    <w:p w:rsidR="007446CD" w:rsidRPr="00F6580F" w:rsidRDefault="007446CD" w:rsidP="001A61DD">
      <w:pPr>
        <w:pBdr>
          <w:top w:val="single" w:sz="36" w:space="1" w:color="auto" w:shadow="1"/>
          <w:left w:val="single" w:sz="36" w:space="4" w:color="auto" w:shadow="1"/>
          <w:bottom w:val="single" w:sz="36" w:space="1" w:color="auto" w:shadow="1"/>
          <w:right w:val="single" w:sz="36" w:space="4" w:color="auto" w:shadow="1"/>
        </w:pBdr>
        <w:spacing w:before="160" w:afterLines="160" w:line="240" w:lineRule="auto"/>
        <w:jc w:val="center"/>
        <w:rPr>
          <w:b/>
          <w:sz w:val="40"/>
          <w:lang w:val="en-GB"/>
        </w:rPr>
      </w:pPr>
      <w:r>
        <w:rPr>
          <w:b/>
          <w:sz w:val="40"/>
          <w:lang w:val="en-GB"/>
        </w:rPr>
        <w:t>CONSULTATION PAPER</w:t>
      </w:r>
    </w:p>
    <w:p w:rsidR="00F6580F" w:rsidRPr="00692C55" w:rsidRDefault="00F6580F" w:rsidP="001A61DD">
      <w:pPr>
        <w:pBdr>
          <w:top w:val="single" w:sz="36" w:space="1" w:color="auto" w:shadow="1"/>
          <w:left w:val="single" w:sz="36" w:space="4" w:color="auto" w:shadow="1"/>
          <w:bottom w:val="single" w:sz="36" w:space="1" w:color="auto" w:shadow="1"/>
          <w:right w:val="single" w:sz="36" w:space="4" w:color="auto" w:shadow="1"/>
        </w:pBdr>
        <w:spacing w:before="160" w:afterLines="160"/>
        <w:jc w:val="center"/>
        <w:rPr>
          <w:b/>
          <w:lang w:val="en-GB"/>
        </w:rPr>
      </w:pPr>
    </w:p>
    <w:p w:rsidR="008B3292" w:rsidRPr="00692C55" w:rsidRDefault="008B3292" w:rsidP="00123E32">
      <w:pPr>
        <w:rPr>
          <w:b/>
          <w:lang w:val="en-GB"/>
        </w:rPr>
      </w:pPr>
    </w:p>
    <w:p w:rsidR="008B3292" w:rsidRPr="000C3A14" w:rsidRDefault="008B3292" w:rsidP="00123E32">
      <w:pPr>
        <w:rPr>
          <w:lang w:val="en-GB"/>
        </w:rPr>
      </w:pPr>
      <w:r w:rsidRPr="00E17FB9">
        <w:rPr>
          <w:lang w:val="en-GB"/>
        </w:rPr>
        <w:t>The Council wants to hear your vie</w:t>
      </w:r>
      <w:r w:rsidR="00500ECC">
        <w:rPr>
          <w:lang w:val="en-GB"/>
        </w:rPr>
        <w:t>ws on these important proposals</w:t>
      </w:r>
    </w:p>
    <w:p w:rsidR="00E17FB9" w:rsidRDefault="00E17FB9" w:rsidP="00414FE5">
      <w:pPr>
        <w:rPr>
          <w:b/>
          <w:lang w:val="en-GB"/>
        </w:rPr>
      </w:pPr>
    </w:p>
    <w:p w:rsidR="00E17FB9" w:rsidRDefault="00E17FB9" w:rsidP="00414FE5">
      <w:pPr>
        <w:rPr>
          <w:b/>
          <w:lang w:val="en-GB"/>
        </w:rPr>
      </w:pPr>
    </w:p>
    <w:p w:rsidR="00414FE5" w:rsidRPr="00692C55" w:rsidRDefault="00285C93" w:rsidP="00414FE5">
      <w:pPr>
        <w:rPr>
          <w:b/>
          <w:lang w:val="en-GB"/>
        </w:rPr>
      </w:pPr>
      <w:r>
        <w:rPr>
          <w:lang w:val="en-GB"/>
        </w:rPr>
        <w:t>September 2014</w:t>
      </w:r>
      <w:r w:rsidR="00B46472" w:rsidRPr="00E17FB9">
        <w:rPr>
          <w:b/>
          <w:lang w:val="en-GB"/>
        </w:rPr>
        <w:br w:type="page"/>
      </w:r>
      <w:r w:rsidR="00414FE5" w:rsidRPr="00692C55">
        <w:rPr>
          <w:b/>
          <w:lang w:val="en-GB"/>
        </w:rPr>
        <w:lastRenderedPageBreak/>
        <w:t xml:space="preserve">CONSULTATION ON THE </w:t>
      </w:r>
      <w:r w:rsidR="00692C55">
        <w:rPr>
          <w:b/>
          <w:lang w:val="en-GB"/>
        </w:rPr>
        <w:t xml:space="preserve">POSSIBLE </w:t>
      </w:r>
      <w:r w:rsidR="00414FE5" w:rsidRPr="00692C55">
        <w:rPr>
          <w:b/>
          <w:lang w:val="en-GB"/>
        </w:rPr>
        <w:t xml:space="preserve">EXPANSION OF </w:t>
      </w:r>
      <w:r>
        <w:rPr>
          <w:b/>
          <w:lang w:val="en-GB"/>
        </w:rPr>
        <w:t xml:space="preserve">HACKBRIDGE </w:t>
      </w:r>
      <w:r w:rsidR="00414FE5" w:rsidRPr="00692C55">
        <w:rPr>
          <w:b/>
          <w:lang w:val="en-GB"/>
        </w:rPr>
        <w:t>PRIMARY SCHOOL FROM SEPTEMBER 201</w:t>
      </w:r>
      <w:r>
        <w:rPr>
          <w:b/>
          <w:lang w:val="en-GB"/>
        </w:rPr>
        <w:t>6</w:t>
      </w:r>
    </w:p>
    <w:p w:rsidR="00414FE5" w:rsidRPr="00692C55" w:rsidRDefault="00414FE5" w:rsidP="00414FE5">
      <w:pPr>
        <w:rPr>
          <w:lang w:val="en-GB"/>
        </w:rPr>
      </w:pPr>
    </w:p>
    <w:p w:rsidR="00414FE5" w:rsidRPr="00692C55" w:rsidRDefault="00414FE5" w:rsidP="00414FE5">
      <w:pPr>
        <w:rPr>
          <w:lang w:val="en-GB"/>
        </w:rPr>
      </w:pPr>
      <w:r w:rsidRPr="00692C55">
        <w:rPr>
          <w:lang w:val="en-GB"/>
        </w:rPr>
        <w:t xml:space="preserve">As you may be aware, there </w:t>
      </w:r>
      <w:r w:rsidR="003F367A">
        <w:rPr>
          <w:lang w:val="en-GB"/>
        </w:rPr>
        <w:t xml:space="preserve">has been a steeply </w:t>
      </w:r>
      <w:r w:rsidRPr="00692C55">
        <w:rPr>
          <w:lang w:val="en-GB"/>
        </w:rPr>
        <w:t xml:space="preserve">rising demand for primary school places in the Borough </w:t>
      </w:r>
      <w:r w:rsidR="003F367A">
        <w:rPr>
          <w:lang w:val="en-GB"/>
        </w:rPr>
        <w:t xml:space="preserve">over the last decade </w:t>
      </w:r>
      <w:r w:rsidRPr="00692C55">
        <w:rPr>
          <w:lang w:val="en-GB"/>
        </w:rPr>
        <w:t xml:space="preserve">which is likely to continue for the foreseeable future. We </w:t>
      </w:r>
      <w:r w:rsidR="00285C93">
        <w:rPr>
          <w:lang w:val="en-GB"/>
        </w:rPr>
        <w:t xml:space="preserve">have therefore been </w:t>
      </w:r>
      <w:r w:rsidRPr="00692C55">
        <w:rPr>
          <w:lang w:val="en-GB"/>
        </w:rPr>
        <w:t>increas</w:t>
      </w:r>
      <w:r w:rsidR="003F367A">
        <w:rPr>
          <w:lang w:val="en-GB"/>
        </w:rPr>
        <w:t>ing</w:t>
      </w:r>
      <w:r w:rsidRPr="00692C55">
        <w:rPr>
          <w:lang w:val="en-GB"/>
        </w:rPr>
        <w:t xml:space="preserve"> the number of primary school places to meet this demand</w:t>
      </w:r>
      <w:r w:rsidR="00285C93">
        <w:rPr>
          <w:lang w:val="en-GB"/>
        </w:rPr>
        <w:t xml:space="preserve"> which, so far, has resulted in the expansion of </w:t>
      </w:r>
      <w:r w:rsidR="00090621">
        <w:rPr>
          <w:lang w:val="en-GB"/>
        </w:rPr>
        <w:t xml:space="preserve">18 </w:t>
      </w:r>
      <w:r w:rsidR="00285C93">
        <w:rPr>
          <w:lang w:val="en-GB"/>
        </w:rPr>
        <w:t xml:space="preserve">of the 41 primary schools in the Borough </w:t>
      </w:r>
      <w:r w:rsidR="003F367A">
        <w:rPr>
          <w:lang w:val="en-GB"/>
        </w:rPr>
        <w:t>to provide</w:t>
      </w:r>
      <w:r w:rsidR="00285C93">
        <w:rPr>
          <w:lang w:val="en-GB"/>
        </w:rPr>
        <w:t xml:space="preserve"> an additional 3800 places by September 2015. Despite these expansions, still more places are likely to be required </w:t>
      </w:r>
      <w:r w:rsidR="00287C73">
        <w:rPr>
          <w:lang w:val="en-GB"/>
        </w:rPr>
        <w:t xml:space="preserve">particularly </w:t>
      </w:r>
      <w:r w:rsidR="00285C93">
        <w:rPr>
          <w:lang w:val="en-GB"/>
        </w:rPr>
        <w:t>in the Hackbridge locality</w:t>
      </w:r>
      <w:r w:rsidR="00287C73">
        <w:rPr>
          <w:lang w:val="en-GB"/>
        </w:rPr>
        <w:t xml:space="preserve">. </w:t>
      </w:r>
      <w:r w:rsidR="00AE42FB">
        <w:rPr>
          <w:lang w:val="en-GB"/>
        </w:rPr>
        <w:t>Due to the demographic growth in the area and b</w:t>
      </w:r>
      <w:r w:rsidR="00285C93">
        <w:rPr>
          <w:lang w:val="en-GB"/>
        </w:rPr>
        <w:t>ecause of planned housing developments over the next 4 to 5 years, more places will be required from September 2016 onwards.</w:t>
      </w:r>
      <w:r w:rsidRPr="00692C55">
        <w:rPr>
          <w:lang w:val="en-GB"/>
        </w:rPr>
        <w:t xml:space="preserve"> We</w:t>
      </w:r>
      <w:r w:rsidR="00285C93">
        <w:rPr>
          <w:lang w:val="en-GB"/>
        </w:rPr>
        <w:t xml:space="preserve"> are confident that </w:t>
      </w:r>
      <w:r w:rsidRPr="00692C55">
        <w:rPr>
          <w:lang w:val="en-GB"/>
        </w:rPr>
        <w:t xml:space="preserve">through </w:t>
      </w:r>
      <w:r w:rsidR="00285C93">
        <w:rPr>
          <w:lang w:val="en-GB"/>
        </w:rPr>
        <w:t xml:space="preserve">the </w:t>
      </w:r>
      <w:r w:rsidRPr="00692C55">
        <w:rPr>
          <w:lang w:val="en-GB"/>
        </w:rPr>
        <w:t xml:space="preserve">expansion of </w:t>
      </w:r>
      <w:r w:rsidR="00285C93">
        <w:rPr>
          <w:lang w:val="en-GB"/>
        </w:rPr>
        <w:t xml:space="preserve">Hackbridge Primary School and the establishment of </w:t>
      </w:r>
      <w:r w:rsidR="00287C73">
        <w:rPr>
          <w:lang w:val="en-GB"/>
        </w:rPr>
        <w:t>new</w:t>
      </w:r>
      <w:r w:rsidR="00285C93">
        <w:rPr>
          <w:lang w:val="en-GB"/>
        </w:rPr>
        <w:t xml:space="preserve"> provision on an additional site </w:t>
      </w:r>
      <w:r w:rsidR="003F367A">
        <w:rPr>
          <w:lang w:val="en-GB"/>
        </w:rPr>
        <w:t xml:space="preserve">that </w:t>
      </w:r>
      <w:r w:rsidRPr="00692C55">
        <w:rPr>
          <w:lang w:val="en-GB"/>
        </w:rPr>
        <w:t xml:space="preserve">we will be able to ensure that every child </w:t>
      </w:r>
      <w:r w:rsidR="003F367A">
        <w:rPr>
          <w:lang w:val="en-GB"/>
        </w:rPr>
        <w:t xml:space="preserve">living in the Hackbridge locality </w:t>
      </w:r>
      <w:r w:rsidRPr="00692C55">
        <w:rPr>
          <w:lang w:val="en-GB"/>
        </w:rPr>
        <w:t xml:space="preserve">requiring a </w:t>
      </w:r>
      <w:r w:rsidR="003F367A">
        <w:rPr>
          <w:lang w:val="en-GB"/>
        </w:rPr>
        <w:t xml:space="preserve">primary </w:t>
      </w:r>
      <w:r w:rsidRPr="00692C55">
        <w:rPr>
          <w:lang w:val="en-GB"/>
        </w:rPr>
        <w:t xml:space="preserve">school place will </w:t>
      </w:r>
      <w:r w:rsidR="003F367A">
        <w:rPr>
          <w:lang w:val="en-GB"/>
        </w:rPr>
        <w:t xml:space="preserve">be able to have </w:t>
      </w:r>
      <w:r w:rsidRPr="00692C55">
        <w:rPr>
          <w:lang w:val="en-GB"/>
        </w:rPr>
        <w:t>one.</w:t>
      </w:r>
    </w:p>
    <w:p w:rsidR="00414FE5" w:rsidRPr="00692C55" w:rsidRDefault="00414FE5" w:rsidP="00414FE5">
      <w:pPr>
        <w:rPr>
          <w:lang w:val="en-GB"/>
        </w:rPr>
      </w:pPr>
    </w:p>
    <w:p w:rsidR="00414FE5" w:rsidRPr="00692C55" w:rsidRDefault="00414FE5" w:rsidP="00414FE5">
      <w:pPr>
        <w:rPr>
          <w:lang w:val="en-GB"/>
        </w:rPr>
      </w:pPr>
      <w:r w:rsidRPr="00692C55">
        <w:rPr>
          <w:lang w:val="en-GB"/>
        </w:rPr>
        <w:t xml:space="preserve">We are now consulting with a wide range of interested parties including parents, carers and professionals working in education and related sectors to find out their views on the suggestions for the expansion of </w:t>
      </w:r>
      <w:r w:rsidR="00287C73">
        <w:rPr>
          <w:lang w:val="en-GB"/>
        </w:rPr>
        <w:t>Hackbridge P</w:t>
      </w:r>
      <w:r w:rsidRPr="00692C55">
        <w:rPr>
          <w:lang w:val="en-GB"/>
        </w:rPr>
        <w:t xml:space="preserve">rimary </w:t>
      </w:r>
      <w:r w:rsidR="00287C73">
        <w:rPr>
          <w:lang w:val="en-GB"/>
        </w:rPr>
        <w:t>S</w:t>
      </w:r>
      <w:r w:rsidRPr="00692C55">
        <w:rPr>
          <w:lang w:val="en-GB"/>
        </w:rPr>
        <w:t xml:space="preserve">chool set out in this document. </w:t>
      </w:r>
    </w:p>
    <w:p w:rsidR="00414FE5" w:rsidRPr="00692C55" w:rsidRDefault="00414FE5" w:rsidP="00414FE5">
      <w:pPr>
        <w:rPr>
          <w:lang w:val="en-GB"/>
        </w:rPr>
      </w:pPr>
    </w:p>
    <w:p w:rsidR="00414FE5" w:rsidRPr="00692C55" w:rsidRDefault="00414FE5" w:rsidP="00414FE5">
      <w:pPr>
        <w:rPr>
          <w:lang w:val="en-GB"/>
        </w:rPr>
      </w:pPr>
      <w:r w:rsidRPr="00692C55">
        <w:rPr>
          <w:lang w:val="en-GB"/>
        </w:rPr>
        <w:t xml:space="preserve">We have also included at </w:t>
      </w:r>
      <w:r w:rsidRPr="003F367A">
        <w:rPr>
          <w:b/>
          <w:lang w:val="en-GB"/>
        </w:rPr>
        <w:t>Appendix 1</w:t>
      </w:r>
      <w:r w:rsidRPr="005E3DC3">
        <w:rPr>
          <w:lang w:val="en-GB"/>
        </w:rPr>
        <w:t xml:space="preserve"> a number of Frequently Asked Questions</w:t>
      </w:r>
      <w:r w:rsidRPr="00692C55">
        <w:rPr>
          <w:lang w:val="en-GB"/>
        </w:rPr>
        <w:t>, which I hope are helpful</w:t>
      </w:r>
      <w:r w:rsidR="0097651A">
        <w:rPr>
          <w:lang w:val="en-GB"/>
        </w:rPr>
        <w:t xml:space="preserve"> and informative</w:t>
      </w:r>
      <w:r w:rsidRPr="00692C55">
        <w:rPr>
          <w:lang w:val="en-GB"/>
        </w:rPr>
        <w:t xml:space="preserve">, and at </w:t>
      </w:r>
      <w:r w:rsidRPr="003F367A">
        <w:rPr>
          <w:b/>
          <w:lang w:val="en-GB"/>
        </w:rPr>
        <w:t>Appendix 2</w:t>
      </w:r>
      <w:r w:rsidRPr="00692C55">
        <w:rPr>
          <w:lang w:val="en-GB"/>
        </w:rPr>
        <w:t xml:space="preserve"> there is a response form for you to use.</w:t>
      </w:r>
    </w:p>
    <w:p w:rsidR="00414FE5" w:rsidRPr="00692C55" w:rsidRDefault="00414FE5" w:rsidP="00414FE5">
      <w:pPr>
        <w:rPr>
          <w:lang w:val="en-GB"/>
        </w:rPr>
      </w:pPr>
    </w:p>
    <w:p w:rsidR="00414FE5" w:rsidRPr="00692C55" w:rsidRDefault="00AE42FB" w:rsidP="00414FE5">
      <w:pPr>
        <w:rPr>
          <w:lang w:val="en-GB"/>
        </w:rPr>
      </w:pPr>
      <w:r>
        <w:rPr>
          <w:lang w:val="en-GB"/>
        </w:rPr>
        <w:t>This consultation document can be downloaded from the Council’s Website</w:t>
      </w:r>
      <w:r w:rsidR="00577512" w:rsidRPr="00692C55">
        <w:rPr>
          <w:lang w:val="en-GB"/>
        </w:rPr>
        <w:t xml:space="preserve">: </w:t>
      </w:r>
      <w:hyperlink r:id="rId8" w:history="1">
        <w:r w:rsidR="00DE291F" w:rsidRPr="00196A4A">
          <w:rPr>
            <w:rStyle w:val="Hyperlink"/>
            <w:lang w:val="en-GB"/>
          </w:rPr>
          <w:t>www.sutton.gov.uk</w:t>
        </w:r>
      </w:hyperlink>
      <w:r w:rsidR="00577512" w:rsidRPr="00692C55">
        <w:rPr>
          <w:lang w:val="en-GB"/>
        </w:rPr>
        <w:t>.</w:t>
      </w:r>
      <w:r w:rsidR="00DE291F">
        <w:rPr>
          <w:lang w:val="en-GB"/>
        </w:rPr>
        <w:t xml:space="preserve"> </w:t>
      </w:r>
      <w:r w:rsidR="00577512" w:rsidRPr="00692C55">
        <w:rPr>
          <w:lang w:val="en-GB"/>
        </w:rPr>
        <w:t xml:space="preserve"> The consultation page has a direct </w:t>
      </w:r>
      <w:r w:rsidR="00414FE5" w:rsidRPr="00692C55">
        <w:rPr>
          <w:lang w:val="en-GB"/>
        </w:rPr>
        <w:t>link fro</w:t>
      </w:r>
      <w:r w:rsidR="00ED5335" w:rsidRPr="00692C55">
        <w:rPr>
          <w:lang w:val="en-GB"/>
        </w:rPr>
        <w:t>m the home page</w:t>
      </w:r>
      <w:r w:rsidR="00577512" w:rsidRPr="00692C55">
        <w:rPr>
          <w:lang w:val="en-GB"/>
        </w:rPr>
        <w:t xml:space="preserve">. </w:t>
      </w:r>
      <w:r w:rsidR="00ED5335" w:rsidRPr="00692C55">
        <w:rPr>
          <w:lang w:val="en-GB"/>
        </w:rPr>
        <w:t xml:space="preserve"> </w:t>
      </w:r>
      <w:r w:rsidR="00577512" w:rsidRPr="00692C55">
        <w:rPr>
          <w:lang w:val="en-GB"/>
        </w:rPr>
        <w:t xml:space="preserve">Alternatively, </w:t>
      </w:r>
      <w:r w:rsidR="00414FE5" w:rsidRPr="00692C55">
        <w:rPr>
          <w:lang w:val="en-GB"/>
        </w:rPr>
        <w:t xml:space="preserve">please e-mail to </w:t>
      </w:r>
      <w:hyperlink r:id="rId9" w:history="1">
        <w:r w:rsidR="001831C4" w:rsidRPr="00E41D35">
          <w:rPr>
            <w:rStyle w:val="Hyperlink"/>
            <w:lang w:val="en-GB"/>
          </w:rPr>
          <w:t>primaryexpansion@sutton.gov.uk</w:t>
        </w:r>
      </w:hyperlink>
      <w:r w:rsidR="001831C4">
        <w:rPr>
          <w:lang w:val="en-GB"/>
        </w:rPr>
        <w:t xml:space="preserve"> </w:t>
      </w:r>
      <w:r w:rsidR="00414FE5" w:rsidRPr="00692C55">
        <w:rPr>
          <w:lang w:val="en-GB"/>
        </w:rPr>
        <w:t>with your request.</w:t>
      </w:r>
    </w:p>
    <w:p w:rsidR="00414FE5" w:rsidRPr="00692C55" w:rsidRDefault="00414FE5" w:rsidP="00414FE5">
      <w:pPr>
        <w:rPr>
          <w:lang w:val="en-GB"/>
        </w:rPr>
      </w:pPr>
    </w:p>
    <w:p w:rsidR="00414FE5" w:rsidRPr="00285C93" w:rsidRDefault="0097651A" w:rsidP="00414FE5">
      <w:pPr>
        <w:rPr>
          <w:color w:val="FF0000"/>
          <w:lang w:val="en-GB"/>
        </w:rPr>
      </w:pPr>
      <w:r>
        <w:rPr>
          <w:lang w:val="en-GB"/>
        </w:rPr>
        <w:t xml:space="preserve">This consultation starts on Monday </w:t>
      </w:r>
      <w:r w:rsidR="00285C93">
        <w:rPr>
          <w:lang w:val="en-GB"/>
        </w:rPr>
        <w:t>15 September 2014</w:t>
      </w:r>
      <w:r>
        <w:rPr>
          <w:lang w:val="en-GB"/>
        </w:rPr>
        <w:t xml:space="preserve"> with t</w:t>
      </w:r>
      <w:r w:rsidR="00414FE5" w:rsidRPr="005E3DC3">
        <w:rPr>
          <w:lang w:val="en-GB"/>
        </w:rPr>
        <w:t xml:space="preserve">he last date for responding to the </w:t>
      </w:r>
      <w:r w:rsidR="005E3DC3" w:rsidRPr="005E3DC3">
        <w:rPr>
          <w:lang w:val="en-GB"/>
        </w:rPr>
        <w:t xml:space="preserve">consultation </w:t>
      </w:r>
      <w:r>
        <w:rPr>
          <w:lang w:val="en-GB"/>
        </w:rPr>
        <w:t xml:space="preserve">being </w:t>
      </w:r>
      <w:r w:rsidR="00285C93">
        <w:rPr>
          <w:lang w:val="en-GB"/>
        </w:rPr>
        <w:t xml:space="preserve">Friday 31 October 2014. </w:t>
      </w:r>
    </w:p>
    <w:p w:rsidR="00414FE5" w:rsidRPr="00692C55" w:rsidRDefault="00414FE5" w:rsidP="00414FE5">
      <w:pPr>
        <w:rPr>
          <w:lang w:val="en-GB"/>
        </w:rPr>
      </w:pPr>
    </w:p>
    <w:p w:rsidR="00414FE5" w:rsidRPr="00692C55" w:rsidRDefault="00285C93" w:rsidP="00414FE5">
      <w:pPr>
        <w:rPr>
          <w:lang w:val="en-GB"/>
        </w:rPr>
      </w:pPr>
      <w:r>
        <w:rPr>
          <w:lang w:val="en-GB"/>
        </w:rPr>
        <w:t xml:space="preserve">There will be an </w:t>
      </w:r>
      <w:r w:rsidR="00414FE5" w:rsidRPr="00692C55">
        <w:rPr>
          <w:lang w:val="en-GB"/>
        </w:rPr>
        <w:t xml:space="preserve">open public meeting held </w:t>
      </w:r>
      <w:r w:rsidRPr="00692C55">
        <w:rPr>
          <w:lang w:val="en-GB"/>
        </w:rPr>
        <w:t>at the</w:t>
      </w:r>
      <w:r w:rsidR="00414FE5" w:rsidRPr="00692C55">
        <w:rPr>
          <w:lang w:val="en-GB"/>
        </w:rPr>
        <w:t xml:space="preserve"> </w:t>
      </w:r>
      <w:r>
        <w:rPr>
          <w:lang w:val="en-GB"/>
        </w:rPr>
        <w:t>S</w:t>
      </w:r>
      <w:r w:rsidR="00414FE5" w:rsidRPr="00692C55">
        <w:rPr>
          <w:lang w:val="en-GB"/>
        </w:rPr>
        <w:t>chool</w:t>
      </w:r>
      <w:r>
        <w:rPr>
          <w:lang w:val="en-GB"/>
        </w:rPr>
        <w:t xml:space="preserve">. </w:t>
      </w:r>
      <w:r w:rsidR="00414FE5" w:rsidRPr="00692C55">
        <w:rPr>
          <w:lang w:val="en-GB"/>
        </w:rPr>
        <w:t xml:space="preserve">Details are set out </w:t>
      </w:r>
      <w:r w:rsidR="00414FE5" w:rsidRPr="006E1D81">
        <w:rPr>
          <w:lang w:val="en-GB"/>
        </w:rPr>
        <w:t>on page</w:t>
      </w:r>
      <w:r w:rsidR="00395D92" w:rsidRPr="006E1D81">
        <w:rPr>
          <w:lang w:val="en-GB"/>
        </w:rPr>
        <w:t xml:space="preserve"> 4</w:t>
      </w:r>
      <w:r w:rsidR="00414FE5" w:rsidRPr="006E1D81">
        <w:rPr>
          <w:lang w:val="en-GB"/>
        </w:rPr>
        <w:t xml:space="preserve"> inside.</w:t>
      </w:r>
    </w:p>
    <w:p w:rsidR="00414FE5" w:rsidRPr="00692C55" w:rsidRDefault="00414FE5" w:rsidP="00414FE5">
      <w:pPr>
        <w:rPr>
          <w:lang w:val="en-GB"/>
        </w:rPr>
      </w:pPr>
    </w:p>
    <w:p w:rsidR="00414FE5" w:rsidRPr="00692C55" w:rsidRDefault="00414FE5" w:rsidP="00414FE5">
      <w:pPr>
        <w:rPr>
          <w:lang w:val="en-GB"/>
        </w:rPr>
      </w:pPr>
      <w:r w:rsidRPr="00692C55">
        <w:rPr>
          <w:lang w:val="en-GB"/>
        </w:rPr>
        <w:t>Your views are important to us and the Council wishes to hear from as many people as possible during this consultation. I look forward to receiving your response.</w:t>
      </w:r>
    </w:p>
    <w:p w:rsidR="005C14FE" w:rsidRDefault="005C14FE" w:rsidP="00414FE5">
      <w:pPr>
        <w:rPr>
          <w:lang w:val="en-GB"/>
        </w:rPr>
      </w:pPr>
    </w:p>
    <w:p w:rsidR="00E37C93" w:rsidRDefault="00E37C93" w:rsidP="00414FE5">
      <w:pPr>
        <w:rPr>
          <w:lang w:val="en-GB"/>
        </w:rPr>
      </w:pPr>
    </w:p>
    <w:p w:rsidR="00E37C93" w:rsidRDefault="00E37C93" w:rsidP="00414FE5">
      <w:pPr>
        <w:rPr>
          <w:lang w:val="en-GB"/>
        </w:rPr>
      </w:pPr>
    </w:p>
    <w:p w:rsidR="00E37C93" w:rsidRDefault="00E37C93" w:rsidP="00414FE5">
      <w:pPr>
        <w:rPr>
          <w:lang w:val="en-GB"/>
        </w:rPr>
      </w:pPr>
    </w:p>
    <w:p w:rsidR="00E37C93" w:rsidRPr="00692C55" w:rsidRDefault="00E37C93" w:rsidP="00414FE5">
      <w:pPr>
        <w:rPr>
          <w:lang w:val="en-GB"/>
        </w:rPr>
      </w:pPr>
    </w:p>
    <w:p w:rsidR="00414FE5" w:rsidRPr="00A6348F" w:rsidRDefault="006274E4" w:rsidP="00414FE5">
      <w:pPr>
        <w:rPr>
          <w:lang w:val="en-GB"/>
        </w:rPr>
      </w:pPr>
      <w:r>
        <w:t>Tolis Vouyioukas</w:t>
      </w:r>
    </w:p>
    <w:p w:rsidR="00414FE5" w:rsidRPr="00A6348F" w:rsidRDefault="00414FE5" w:rsidP="00414FE5">
      <w:pPr>
        <w:rPr>
          <w:lang w:val="en-GB"/>
        </w:rPr>
      </w:pPr>
      <w:r w:rsidRPr="00A6348F">
        <w:rPr>
          <w:lang w:val="en-GB"/>
        </w:rPr>
        <w:t>Strategic Director</w:t>
      </w:r>
      <w:r w:rsidR="00732457" w:rsidRPr="00A6348F">
        <w:rPr>
          <w:lang w:val="en-GB"/>
        </w:rPr>
        <w:t xml:space="preserve"> of Children, Young People &amp; Learning </w:t>
      </w:r>
      <w:r w:rsidR="003F367A">
        <w:rPr>
          <w:lang w:val="en-GB"/>
        </w:rPr>
        <w:t>Directorate (CYPLD)</w:t>
      </w:r>
    </w:p>
    <w:p w:rsidR="00490B34" w:rsidRPr="00916413" w:rsidRDefault="00490B34" w:rsidP="00123E32">
      <w:pPr>
        <w:rPr>
          <w:b/>
          <w:highlight w:val="yellow"/>
          <w:lang w:val="en-GB"/>
        </w:rPr>
      </w:pPr>
    </w:p>
    <w:p w:rsidR="00EB1829" w:rsidRPr="00692C55" w:rsidRDefault="008B3292" w:rsidP="00123E32">
      <w:pPr>
        <w:rPr>
          <w:b/>
          <w:lang w:val="en-GB"/>
        </w:rPr>
      </w:pPr>
      <w:r w:rsidRPr="00692C55">
        <w:rPr>
          <w:b/>
          <w:lang w:val="en-GB"/>
        </w:rPr>
        <w:br w:type="page"/>
      </w:r>
      <w:r w:rsidR="000E7C0E">
        <w:rPr>
          <w:b/>
          <w:lang w:val="en-GB"/>
        </w:rPr>
        <w:lastRenderedPageBreak/>
        <w:t>1.</w:t>
      </w:r>
      <w:r w:rsidR="000E7C0E">
        <w:rPr>
          <w:b/>
          <w:lang w:val="en-GB"/>
        </w:rPr>
        <w:tab/>
      </w:r>
      <w:r w:rsidR="00EB1829" w:rsidRPr="00692C55">
        <w:rPr>
          <w:b/>
          <w:lang w:val="en-GB"/>
        </w:rPr>
        <w:t>INTRODUCTION</w:t>
      </w:r>
    </w:p>
    <w:p w:rsidR="00123E32" w:rsidRPr="00692C55" w:rsidRDefault="00123E32" w:rsidP="00123E32">
      <w:pPr>
        <w:rPr>
          <w:lang w:val="en-GB"/>
        </w:rPr>
      </w:pPr>
      <w:r w:rsidRPr="00692C55">
        <w:rPr>
          <w:lang w:val="en-GB"/>
        </w:rPr>
        <w:t xml:space="preserve">This consultation document explains the Local Authority’s proposals to create additional places </w:t>
      </w:r>
      <w:r w:rsidR="002515E3" w:rsidRPr="00692C55">
        <w:rPr>
          <w:lang w:val="en-GB"/>
        </w:rPr>
        <w:t xml:space="preserve">in </w:t>
      </w:r>
      <w:r w:rsidR="003F367A">
        <w:rPr>
          <w:lang w:val="en-GB"/>
        </w:rPr>
        <w:t xml:space="preserve">the Hackbridge locality </w:t>
      </w:r>
      <w:r w:rsidR="00916413">
        <w:rPr>
          <w:lang w:val="en-GB"/>
        </w:rPr>
        <w:t>for September 201</w:t>
      </w:r>
      <w:r w:rsidR="003F367A">
        <w:rPr>
          <w:lang w:val="en-GB"/>
        </w:rPr>
        <w:t>6</w:t>
      </w:r>
      <w:r w:rsidRPr="00692C55">
        <w:rPr>
          <w:lang w:val="en-GB"/>
        </w:rPr>
        <w:t>. Your views are important to us, so please take the opportunity to express your opinion on the proposals in this document</w:t>
      </w:r>
      <w:r w:rsidR="00CC4935" w:rsidRPr="00692C55">
        <w:rPr>
          <w:lang w:val="en-GB"/>
        </w:rPr>
        <w:t>.</w:t>
      </w:r>
    </w:p>
    <w:p w:rsidR="00123E32" w:rsidRPr="00692C55" w:rsidRDefault="00123E32" w:rsidP="00123E32">
      <w:pPr>
        <w:rPr>
          <w:lang w:val="en-GB"/>
        </w:rPr>
      </w:pPr>
    </w:p>
    <w:p w:rsidR="003D2244" w:rsidRPr="00692C55" w:rsidRDefault="004A7D87" w:rsidP="00123E32">
      <w:pPr>
        <w:rPr>
          <w:lang w:val="en-GB"/>
        </w:rPr>
      </w:pPr>
      <w:r w:rsidRPr="00692C55">
        <w:rPr>
          <w:lang w:val="en-GB"/>
        </w:rPr>
        <w:t xml:space="preserve">For a </w:t>
      </w:r>
      <w:r w:rsidR="00ED5335" w:rsidRPr="00692C55">
        <w:rPr>
          <w:lang w:val="en-GB"/>
        </w:rPr>
        <w:t>number of years during the 1990s and early 2000</w:t>
      </w:r>
      <w:r w:rsidRPr="00692C55">
        <w:rPr>
          <w:lang w:val="en-GB"/>
        </w:rPr>
        <w:t xml:space="preserve">s the Borough experienced falling pupil rolls and therefore undertook the necessary action to manage that situation by removing capacity in a number of primary schools.  However, over the course of the last </w:t>
      </w:r>
      <w:r w:rsidR="00287C73">
        <w:rPr>
          <w:lang w:val="en-GB"/>
        </w:rPr>
        <w:t xml:space="preserve">decade </w:t>
      </w:r>
      <w:r w:rsidRPr="00692C55">
        <w:rPr>
          <w:lang w:val="en-GB"/>
        </w:rPr>
        <w:t xml:space="preserve">there has been a marked upturn in the </w:t>
      </w:r>
      <w:r w:rsidR="006274E4">
        <w:rPr>
          <w:lang w:val="en-GB"/>
        </w:rPr>
        <w:t xml:space="preserve">number of </w:t>
      </w:r>
      <w:r w:rsidRPr="00692C55">
        <w:rPr>
          <w:lang w:val="en-GB"/>
        </w:rPr>
        <w:t>birth</w:t>
      </w:r>
      <w:r w:rsidR="006274E4">
        <w:rPr>
          <w:lang w:val="en-GB"/>
        </w:rPr>
        <w:t xml:space="preserve">s </w:t>
      </w:r>
      <w:r w:rsidRPr="00692C55">
        <w:rPr>
          <w:lang w:val="en-GB"/>
        </w:rPr>
        <w:t>and we h</w:t>
      </w:r>
      <w:r w:rsidR="005E3DC3">
        <w:rPr>
          <w:lang w:val="en-GB"/>
        </w:rPr>
        <w:t>ave had to increase capacity</w:t>
      </w:r>
      <w:r w:rsidR="00BD1943">
        <w:rPr>
          <w:lang w:val="en-GB"/>
        </w:rPr>
        <w:t xml:space="preserve"> </w:t>
      </w:r>
      <w:r w:rsidRPr="00692C55">
        <w:rPr>
          <w:lang w:val="en-GB"/>
        </w:rPr>
        <w:t xml:space="preserve">to meet the additional demand for places at </w:t>
      </w:r>
      <w:r w:rsidR="00C53811">
        <w:rPr>
          <w:lang w:val="en-GB"/>
        </w:rPr>
        <w:t>r</w:t>
      </w:r>
      <w:r w:rsidRPr="00692C55">
        <w:rPr>
          <w:lang w:val="en-GB"/>
        </w:rPr>
        <w:t xml:space="preserve">eception </w:t>
      </w:r>
      <w:r w:rsidR="00C53811">
        <w:rPr>
          <w:lang w:val="en-GB"/>
        </w:rPr>
        <w:t>y</w:t>
      </w:r>
      <w:r w:rsidRPr="00692C55">
        <w:rPr>
          <w:lang w:val="en-GB"/>
        </w:rPr>
        <w:t xml:space="preserve">ear.  This is an issue facing most London Boroughs.  </w:t>
      </w:r>
    </w:p>
    <w:p w:rsidR="003D2244" w:rsidRPr="00692C55" w:rsidRDefault="003D2244" w:rsidP="00123E32">
      <w:pPr>
        <w:rPr>
          <w:lang w:val="en-GB"/>
        </w:rPr>
      </w:pPr>
    </w:p>
    <w:p w:rsidR="004A7D87" w:rsidRPr="00692C55" w:rsidRDefault="00316DA4" w:rsidP="00123E32">
      <w:pPr>
        <w:rPr>
          <w:lang w:val="en-GB"/>
        </w:rPr>
      </w:pPr>
      <w:r w:rsidRPr="00692C55">
        <w:rPr>
          <w:lang w:val="en-GB"/>
        </w:rPr>
        <w:t xml:space="preserve">Data on the number of births in the Borough </w:t>
      </w:r>
      <w:r w:rsidR="004A7D87" w:rsidRPr="00692C55">
        <w:rPr>
          <w:lang w:val="en-GB"/>
        </w:rPr>
        <w:t xml:space="preserve">indicates that there will be a continued </w:t>
      </w:r>
      <w:r w:rsidR="003D2244" w:rsidRPr="00692C55">
        <w:rPr>
          <w:lang w:val="en-GB"/>
        </w:rPr>
        <w:t>rise in</w:t>
      </w:r>
      <w:r w:rsidR="004A7D87" w:rsidRPr="00692C55">
        <w:rPr>
          <w:lang w:val="en-GB"/>
        </w:rPr>
        <w:t xml:space="preserve"> demand </w:t>
      </w:r>
      <w:r w:rsidR="006274E4">
        <w:rPr>
          <w:lang w:val="en-GB"/>
        </w:rPr>
        <w:t>for the foreseeable future</w:t>
      </w:r>
      <w:r w:rsidR="004A7D87" w:rsidRPr="005E3DC3">
        <w:rPr>
          <w:lang w:val="en-GB"/>
        </w:rPr>
        <w:t>.</w:t>
      </w:r>
      <w:r w:rsidR="004A7D87" w:rsidRPr="00692C55">
        <w:rPr>
          <w:lang w:val="en-GB"/>
        </w:rPr>
        <w:t xml:space="preserve">  The Local Authority has a core duty to ensure there are sufficient places to meet the needs of its children and families and therefore it is obliged to plan for the expansion of its school capacity to meet this demand. </w:t>
      </w:r>
    </w:p>
    <w:p w:rsidR="004A7D87" w:rsidRPr="00692C55" w:rsidRDefault="004A7D87" w:rsidP="00123E32">
      <w:pPr>
        <w:rPr>
          <w:b/>
          <w:lang w:val="en-GB"/>
        </w:rPr>
      </w:pPr>
    </w:p>
    <w:p w:rsidR="00B126E7" w:rsidRPr="00692C55" w:rsidRDefault="000E7C0E" w:rsidP="002515E3">
      <w:pPr>
        <w:rPr>
          <w:b/>
          <w:lang w:val="en-GB"/>
        </w:rPr>
      </w:pPr>
      <w:r>
        <w:rPr>
          <w:b/>
          <w:lang w:val="en-GB"/>
        </w:rPr>
        <w:t>2.</w:t>
      </w:r>
      <w:r>
        <w:rPr>
          <w:b/>
          <w:lang w:val="en-GB"/>
        </w:rPr>
        <w:tab/>
      </w:r>
      <w:r w:rsidR="00B126E7" w:rsidRPr="00692C55">
        <w:rPr>
          <w:b/>
          <w:lang w:val="en-GB"/>
        </w:rPr>
        <w:t>TIMETABLE FOR CONSULTATION</w:t>
      </w:r>
    </w:p>
    <w:p w:rsidR="00B126E7" w:rsidRPr="00692C55" w:rsidRDefault="00B126E7" w:rsidP="00B126E7">
      <w:pPr>
        <w:rPr>
          <w:rFonts w:cs="Arial"/>
          <w:sz w:val="22"/>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812"/>
      </w:tblGrid>
      <w:tr w:rsidR="00B126E7" w:rsidRPr="00804B2E" w:rsidTr="00804B2E">
        <w:tc>
          <w:tcPr>
            <w:tcW w:w="2376" w:type="dxa"/>
            <w:tcBorders>
              <w:bottom w:val="single" w:sz="4" w:space="0" w:color="auto"/>
            </w:tcBorders>
            <w:shd w:val="clear" w:color="auto" w:fill="CCCCCC"/>
            <w:vAlign w:val="center"/>
          </w:tcPr>
          <w:p w:rsidR="00B126E7" w:rsidRPr="00804B2E" w:rsidRDefault="00B126E7" w:rsidP="00804B2E">
            <w:pPr>
              <w:spacing w:before="80"/>
              <w:rPr>
                <w:rFonts w:eastAsia="Times New Roman" w:cs="Arial"/>
                <w:b/>
                <w:sz w:val="22"/>
                <w:lang w:val="en-GB"/>
              </w:rPr>
            </w:pPr>
            <w:r w:rsidRPr="00804B2E">
              <w:rPr>
                <w:rFonts w:eastAsia="Times New Roman" w:cs="Arial"/>
                <w:b/>
                <w:sz w:val="22"/>
                <w:lang w:val="en-GB"/>
              </w:rPr>
              <w:t>DAY/DATE</w:t>
            </w:r>
          </w:p>
        </w:tc>
        <w:tc>
          <w:tcPr>
            <w:tcW w:w="7812" w:type="dxa"/>
            <w:tcBorders>
              <w:bottom w:val="single" w:sz="4" w:space="0" w:color="auto"/>
            </w:tcBorders>
            <w:shd w:val="clear" w:color="auto" w:fill="CCCCCC"/>
            <w:vAlign w:val="center"/>
          </w:tcPr>
          <w:p w:rsidR="00B126E7" w:rsidRPr="00804B2E" w:rsidRDefault="00B126E7" w:rsidP="00804B2E">
            <w:pPr>
              <w:spacing w:before="80"/>
              <w:rPr>
                <w:rFonts w:eastAsia="Times New Roman" w:cs="Arial"/>
                <w:b/>
                <w:sz w:val="22"/>
                <w:lang w:val="en-GB"/>
              </w:rPr>
            </w:pPr>
            <w:r w:rsidRPr="00804B2E">
              <w:rPr>
                <w:rFonts w:eastAsia="Times New Roman" w:cs="Arial"/>
                <w:b/>
                <w:sz w:val="22"/>
                <w:lang w:val="en-GB"/>
              </w:rPr>
              <w:t>EVENT/KEY POINT</w:t>
            </w:r>
          </w:p>
        </w:tc>
      </w:tr>
      <w:tr w:rsidR="00B126E7" w:rsidRPr="00804B2E" w:rsidTr="00343872">
        <w:trPr>
          <w:trHeight w:val="586"/>
        </w:trPr>
        <w:tc>
          <w:tcPr>
            <w:tcW w:w="2376" w:type="dxa"/>
          </w:tcPr>
          <w:p w:rsidR="00B126E7" w:rsidRPr="00804B2E" w:rsidRDefault="00084C5E" w:rsidP="00343872">
            <w:pPr>
              <w:rPr>
                <w:rFonts w:eastAsia="Times New Roman" w:cs="Arial"/>
                <w:sz w:val="22"/>
                <w:lang w:val="en-GB"/>
              </w:rPr>
            </w:pPr>
            <w:r>
              <w:rPr>
                <w:rFonts w:eastAsia="Times New Roman" w:cs="Arial"/>
                <w:sz w:val="22"/>
                <w:lang w:val="en-GB"/>
              </w:rPr>
              <w:t>1</w:t>
            </w:r>
            <w:r w:rsidR="003F367A">
              <w:rPr>
                <w:rFonts w:eastAsia="Times New Roman" w:cs="Arial"/>
                <w:sz w:val="22"/>
                <w:lang w:val="en-GB"/>
              </w:rPr>
              <w:t>5 September 2014</w:t>
            </w:r>
          </w:p>
        </w:tc>
        <w:tc>
          <w:tcPr>
            <w:tcW w:w="7812" w:type="dxa"/>
          </w:tcPr>
          <w:p w:rsidR="00B126E7" w:rsidRPr="00804B2E" w:rsidRDefault="00B126E7" w:rsidP="00343872">
            <w:pPr>
              <w:rPr>
                <w:rFonts w:eastAsia="Times New Roman" w:cs="Arial"/>
                <w:sz w:val="22"/>
                <w:lang w:val="en-GB"/>
              </w:rPr>
            </w:pPr>
            <w:r w:rsidRPr="00804B2E">
              <w:rPr>
                <w:rFonts w:eastAsia="Times New Roman" w:cs="Arial"/>
                <w:sz w:val="22"/>
                <w:lang w:val="en-GB"/>
              </w:rPr>
              <w:t xml:space="preserve">Start of </w:t>
            </w:r>
            <w:r w:rsidR="000E7C0E" w:rsidRPr="00804B2E">
              <w:rPr>
                <w:rFonts w:eastAsia="Times New Roman" w:cs="Arial"/>
                <w:sz w:val="22"/>
                <w:lang w:val="en-GB"/>
              </w:rPr>
              <w:t>p</w:t>
            </w:r>
            <w:r w:rsidRPr="00804B2E">
              <w:rPr>
                <w:rFonts w:eastAsia="Times New Roman" w:cs="Arial"/>
                <w:sz w:val="22"/>
                <w:lang w:val="en-GB"/>
              </w:rPr>
              <w:t xml:space="preserve">ublic </w:t>
            </w:r>
            <w:r w:rsidR="000E7C0E" w:rsidRPr="00804B2E">
              <w:rPr>
                <w:rFonts w:eastAsia="Times New Roman" w:cs="Arial"/>
                <w:sz w:val="22"/>
                <w:lang w:val="en-GB"/>
              </w:rPr>
              <w:t>c</w:t>
            </w:r>
            <w:r w:rsidRPr="00804B2E">
              <w:rPr>
                <w:rFonts w:eastAsia="Times New Roman" w:cs="Arial"/>
                <w:sz w:val="22"/>
                <w:lang w:val="en-GB"/>
              </w:rPr>
              <w:t xml:space="preserve">onsultation on </w:t>
            </w:r>
            <w:r w:rsidR="003F367A">
              <w:rPr>
                <w:rFonts w:eastAsia="Times New Roman" w:cs="Arial"/>
                <w:sz w:val="22"/>
                <w:lang w:val="en-GB"/>
              </w:rPr>
              <w:t xml:space="preserve">the </w:t>
            </w:r>
            <w:r w:rsidRPr="00804B2E">
              <w:rPr>
                <w:rFonts w:eastAsia="Times New Roman" w:cs="Arial"/>
                <w:sz w:val="22"/>
                <w:lang w:val="en-GB"/>
              </w:rPr>
              <w:t xml:space="preserve">possible </w:t>
            </w:r>
            <w:r w:rsidR="003F367A">
              <w:rPr>
                <w:rFonts w:eastAsia="Times New Roman" w:cs="Arial"/>
                <w:sz w:val="22"/>
                <w:lang w:val="en-GB"/>
              </w:rPr>
              <w:t>expansion of Hackbridge Primary School and the establishment of an ad</w:t>
            </w:r>
            <w:r w:rsidR="00302B52">
              <w:rPr>
                <w:rFonts w:eastAsia="Times New Roman" w:cs="Arial"/>
                <w:sz w:val="22"/>
                <w:lang w:val="en-GB"/>
              </w:rPr>
              <w:t>ditional site adjacent to BedZED</w:t>
            </w:r>
            <w:r w:rsidRPr="00804B2E">
              <w:rPr>
                <w:rFonts w:eastAsia="Times New Roman" w:cs="Arial"/>
                <w:sz w:val="22"/>
                <w:lang w:val="en-GB"/>
              </w:rPr>
              <w:t xml:space="preserve"> </w:t>
            </w:r>
            <w:r w:rsidR="000E7C0E" w:rsidRPr="00804B2E">
              <w:rPr>
                <w:rFonts w:eastAsia="Times New Roman" w:cs="Arial"/>
                <w:sz w:val="22"/>
                <w:lang w:val="en-GB"/>
              </w:rPr>
              <w:t>e</w:t>
            </w:r>
            <w:r w:rsidRPr="00804B2E">
              <w:rPr>
                <w:rFonts w:eastAsia="Times New Roman" w:cs="Arial"/>
                <w:sz w:val="22"/>
                <w:lang w:val="en-GB"/>
              </w:rPr>
              <w:t>xpansions</w:t>
            </w:r>
            <w:r w:rsidR="00456C01">
              <w:rPr>
                <w:rFonts w:eastAsia="Times New Roman" w:cs="Arial"/>
                <w:sz w:val="22"/>
                <w:lang w:val="en-GB"/>
              </w:rPr>
              <w:t>.</w:t>
            </w:r>
          </w:p>
        </w:tc>
      </w:tr>
      <w:tr w:rsidR="00287C73" w:rsidRPr="00804B2E" w:rsidTr="00343872">
        <w:trPr>
          <w:trHeight w:val="586"/>
        </w:trPr>
        <w:tc>
          <w:tcPr>
            <w:tcW w:w="2376" w:type="dxa"/>
          </w:tcPr>
          <w:p w:rsidR="00287C73" w:rsidRDefault="00AE42FB" w:rsidP="00343872">
            <w:pPr>
              <w:rPr>
                <w:rFonts w:eastAsia="Times New Roman" w:cs="Arial"/>
                <w:sz w:val="22"/>
                <w:lang w:val="en-GB"/>
              </w:rPr>
            </w:pPr>
            <w:r>
              <w:rPr>
                <w:rFonts w:eastAsia="Times New Roman" w:cs="Arial"/>
                <w:sz w:val="22"/>
                <w:lang w:val="en-GB"/>
              </w:rPr>
              <w:t>1st</w:t>
            </w:r>
            <w:r w:rsidR="00287C73">
              <w:rPr>
                <w:rFonts w:eastAsia="Times New Roman" w:cs="Arial"/>
                <w:sz w:val="22"/>
                <w:lang w:val="en-GB"/>
              </w:rPr>
              <w:t xml:space="preserve"> October 2014</w:t>
            </w:r>
          </w:p>
        </w:tc>
        <w:tc>
          <w:tcPr>
            <w:tcW w:w="7812" w:type="dxa"/>
          </w:tcPr>
          <w:p w:rsidR="00287C73" w:rsidRPr="00804B2E" w:rsidRDefault="00287C73" w:rsidP="00AE42FB">
            <w:pPr>
              <w:rPr>
                <w:rFonts w:eastAsia="Times New Roman" w:cs="Arial"/>
                <w:sz w:val="22"/>
                <w:lang w:val="en-GB"/>
              </w:rPr>
            </w:pPr>
            <w:r>
              <w:rPr>
                <w:rFonts w:eastAsia="Times New Roman" w:cs="Arial"/>
                <w:sz w:val="22"/>
                <w:lang w:val="en-GB"/>
              </w:rPr>
              <w:t xml:space="preserve">Public </w:t>
            </w:r>
            <w:r w:rsidR="00AE42FB">
              <w:rPr>
                <w:rFonts w:eastAsia="Times New Roman" w:cs="Arial"/>
                <w:sz w:val="22"/>
                <w:lang w:val="en-GB"/>
              </w:rPr>
              <w:t>C</w:t>
            </w:r>
            <w:r>
              <w:rPr>
                <w:rFonts w:eastAsia="Times New Roman" w:cs="Arial"/>
                <w:sz w:val="22"/>
                <w:lang w:val="en-GB"/>
              </w:rPr>
              <w:t xml:space="preserve">onsultation </w:t>
            </w:r>
            <w:r w:rsidR="00AE42FB">
              <w:rPr>
                <w:rFonts w:eastAsia="Times New Roman" w:cs="Arial"/>
                <w:sz w:val="22"/>
                <w:lang w:val="en-GB"/>
              </w:rPr>
              <w:t>M</w:t>
            </w:r>
            <w:r>
              <w:rPr>
                <w:rFonts w:eastAsia="Times New Roman" w:cs="Arial"/>
                <w:sz w:val="22"/>
                <w:lang w:val="en-GB"/>
              </w:rPr>
              <w:t>eeting at the School</w:t>
            </w:r>
          </w:p>
        </w:tc>
      </w:tr>
      <w:tr w:rsidR="00287C73" w:rsidRPr="00804B2E" w:rsidTr="00343872">
        <w:trPr>
          <w:trHeight w:val="586"/>
        </w:trPr>
        <w:tc>
          <w:tcPr>
            <w:tcW w:w="2376" w:type="dxa"/>
          </w:tcPr>
          <w:p w:rsidR="00287C73" w:rsidRDefault="00287C73" w:rsidP="00343872">
            <w:pPr>
              <w:rPr>
                <w:rFonts w:eastAsia="Times New Roman" w:cs="Arial"/>
                <w:sz w:val="22"/>
                <w:lang w:val="en-GB"/>
              </w:rPr>
            </w:pPr>
            <w:r>
              <w:rPr>
                <w:rFonts w:eastAsia="Times New Roman" w:cs="Arial"/>
                <w:sz w:val="22"/>
                <w:lang w:val="en-GB"/>
              </w:rPr>
              <w:t>16 October 2014</w:t>
            </w:r>
          </w:p>
        </w:tc>
        <w:tc>
          <w:tcPr>
            <w:tcW w:w="7812" w:type="dxa"/>
          </w:tcPr>
          <w:p w:rsidR="00287C73" w:rsidRPr="00804B2E" w:rsidRDefault="00287C73" w:rsidP="00ED48E4">
            <w:pPr>
              <w:rPr>
                <w:rFonts w:eastAsia="Times New Roman" w:cs="Arial"/>
                <w:sz w:val="22"/>
                <w:lang w:val="en-GB"/>
              </w:rPr>
            </w:pPr>
            <w:r>
              <w:rPr>
                <w:rFonts w:eastAsia="Times New Roman" w:cs="Arial"/>
                <w:sz w:val="22"/>
                <w:lang w:val="en-GB"/>
              </w:rPr>
              <w:t xml:space="preserve">Meeting of the St Helier, The Wrythe and Wandle Valley Local Committee </w:t>
            </w:r>
          </w:p>
        </w:tc>
      </w:tr>
      <w:tr w:rsidR="00B126E7" w:rsidRPr="00804B2E" w:rsidTr="00343872">
        <w:trPr>
          <w:trHeight w:val="586"/>
        </w:trPr>
        <w:tc>
          <w:tcPr>
            <w:tcW w:w="2376" w:type="dxa"/>
          </w:tcPr>
          <w:p w:rsidR="00B126E7" w:rsidRPr="00804B2E" w:rsidRDefault="003F367A" w:rsidP="00343872">
            <w:pPr>
              <w:rPr>
                <w:rFonts w:eastAsia="Times New Roman" w:cs="Arial"/>
                <w:sz w:val="22"/>
                <w:lang w:val="en-GB"/>
              </w:rPr>
            </w:pPr>
            <w:r>
              <w:rPr>
                <w:rFonts w:eastAsia="Times New Roman" w:cs="Arial"/>
                <w:sz w:val="22"/>
                <w:lang w:val="en-GB"/>
              </w:rPr>
              <w:t>31 October 2014</w:t>
            </w:r>
          </w:p>
        </w:tc>
        <w:tc>
          <w:tcPr>
            <w:tcW w:w="7812" w:type="dxa"/>
          </w:tcPr>
          <w:p w:rsidR="00B126E7" w:rsidRPr="00804B2E" w:rsidRDefault="00B126E7" w:rsidP="00AE42FB">
            <w:pPr>
              <w:rPr>
                <w:rFonts w:eastAsia="Times New Roman" w:cs="Arial"/>
                <w:sz w:val="22"/>
                <w:lang w:val="en-GB"/>
              </w:rPr>
            </w:pPr>
            <w:r w:rsidRPr="00804B2E">
              <w:rPr>
                <w:rFonts w:eastAsia="Times New Roman" w:cs="Arial"/>
                <w:sz w:val="22"/>
                <w:lang w:val="en-GB"/>
              </w:rPr>
              <w:t xml:space="preserve">End of </w:t>
            </w:r>
            <w:r w:rsidR="005E3DC3" w:rsidRPr="00804B2E">
              <w:rPr>
                <w:rFonts w:eastAsia="Times New Roman" w:cs="Arial"/>
                <w:sz w:val="22"/>
                <w:lang w:val="en-GB"/>
              </w:rPr>
              <w:t>1</w:t>
            </w:r>
            <w:r w:rsidR="005E3DC3" w:rsidRPr="00804B2E">
              <w:rPr>
                <w:rFonts w:eastAsia="Times New Roman" w:cs="Arial"/>
                <w:sz w:val="22"/>
                <w:vertAlign w:val="superscript"/>
                <w:lang w:val="en-GB"/>
              </w:rPr>
              <w:t>st</w:t>
            </w:r>
            <w:r w:rsidR="005E3DC3" w:rsidRPr="00804B2E">
              <w:rPr>
                <w:rFonts w:eastAsia="Times New Roman" w:cs="Arial"/>
                <w:sz w:val="22"/>
                <w:lang w:val="en-GB"/>
              </w:rPr>
              <w:t xml:space="preserve"> </w:t>
            </w:r>
            <w:r w:rsidR="00AE42FB">
              <w:rPr>
                <w:rFonts w:eastAsia="Times New Roman" w:cs="Arial"/>
                <w:sz w:val="22"/>
                <w:lang w:val="en-GB"/>
              </w:rPr>
              <w:t>S</w:t>
            </w:r>
            <w:r w:rsidR="005E3DC3" w:rsidRPr="00804B2E">
              <w:rPr>
                <w:rFonts w:eastAsia="Times New Roman" w:cs="Arial"/>
                <w:sz w:val="22"/>
                <w:lang w:val="en-GB"/>
              </w:rPr>
              <w:t>tage</w:t>
            </w:r>
            <w:r w:rsidR="00AE42FB">
              <w:rPr>
                <w:rFonts w:eastAsia="Times New Roman" w:cs="Arial"/>
                <w:sz w:val="22"/>
                <w:lang w:val="en-GB"/>
              </w:rPr>
              <w:t xml:space="preserve"> C</w:t>
            </w:r>
            <w:r w:rsidR="00456C01">
              <w:rPr>
                <w:rFonts w:eastAsia="Times New Roman" w:cs="Arial"/>
                <w:sz w:val="22"/>
                <w:lang w:val="en-GB"/>
              </w:rPr>
              <w:t xml:space="preserve">onsultation on </w:t>
            </w:r>
            <w:r w:rsidR="003F367A">
              <w:rPr>
                <w:rFonts w:eastAsia="Times New Roman" w:cs="Arial"/>
                <w:sz w:val="22"/>
                <w:lang w:val="en-GB"/>
              </w:rPr>
              <w:t xml:space="preserve">the possible changes to Hackbridge </w:t>
            </w:r>
            <w:r w:rsidR="00FB458D">
              <w:rPr>
                <w:rFonts w:eastAsia="Times New Roman" w:cs="Arial"/>
                <w:sz w:val="22"/>
                <w:lang w:val="en-GB"/>
              </w:rPr>
              <w:t>P</w:t>
            </w:r>
            <w:r w:rsidR="003F367A">
              <w:rPr>
                <w:rFonts w:eastAsia="Times New Roman" w:cs="Arial"/>
                <w:sz w:val="22"/>
                <w:lang w:val="en-GB"/>
              </w:rPr>
              <w:t>rimary School</w:t>
            </w:r>
            <w:r w:rsidR="00456C01">
              <w:rPr>
                <w:rFonts w:eastAsia="Times New Roman" w:cs="Arial"/>
                <w:sz w:val="22"/>
                <w:lang w:val="en-GB"/>
              </w:rPr>
              <w:t>.</w:t>
            </w:r>
          </w:p>
        </w:tc>
      </w:tr>
      <w:tr w:rsidR="00B126E7" w:rsidRPr="00804B2E" w:rsidTr="00343872">
        <w:trPr>
          <w:trHeight w:val="586"/>
        </w:trPr>
        <w:tc>
          <w:tcPr>
            <w:tcW w:w="2376" w:type="dxa"/>
          </w:tcPr>
          <w:p w:rsidR="00B126E7" w:rsidRPr="00804B2E" w:rsidRDefault="003F367A" w:rsidP="00ED48E4">
            <w:pPr>
              <w:rPr>
                <w:rFonts w:eastAsia="Times New Roman" w:cs="Arial"/>
                <w:sz w:val="22"/>
                <w:lang w:val="en-GB"/>
              </w:rPr>
            </w:pPr>
            <w:r>
              <w:rPr>
                <w:rFonts w:eastAsia="Times New Roman" w:cs="Arial"/>
                <w:sz w:val="22"/>
                <w:lang w:val="en-GB"/>
              </w:rPr>
              <w:t>1</w:t>
            </w:r>
            <w:r w:rsidR="00ED48E4">
              <w:rPr>
                <w:rFonts w:eastAsia="Times New Roman" w:cs="Arial"/>
                <w:sz w:val="22"/>
                <w:lang w:val="en-GB"/>
              </w:rPr>
              <w:t>8</w:t>
            </w:r>
            <w:r>
              <w:rPr>
                <w:rFonts w:eastAsia="Times New Roman" w:cs="Arial"/>
                <w:sz w:val="22"/>
                <w:lang w:val="en-GB"/>
              </w:rPr>
              <w:t xml:space="preserve"> December 2014</w:t>
            </w:r>
          </w:p>
        </w:tc>
        <w:tc>
          <w:tcPr>
            <w:tcW w:w="7812" w:type="dxa"/>
          </w:tcPr>
          <w:p w:rsidR="00B126E7" w:rsidRPr="00804B2E" w:rsidRDefault="003F367A" w:rsidP="00343872">
            <w:pPr>
              <w:rPr>
                <w:rFonts w:eastAsia="Times New Roman" w:cs="Arial"/>
                <w:sz w:val="22"/>
                <w:lang w:val="en-GB"/>
              </w:rPr>
            </w:pPr>
            <w:r>
              <w:rPr>
                <w:rFonts w:eastAsia="Times New Roman" w:cs="Arial"/>
                <w:sz w:val="22"/>
                <w:lang w:val="en-GB"/>
              </w:rPr>
              <w:t>Children, Family</w:t>
            </w:r>
            <w:r w:rsidR="002C2E47">
              <w:rPr>
                <w:rFonts w:eastAsia="Times New Roman" w:cs="Arial"/>
                <w:sz w:val="22"/>
                <w:lang w:val="en-GB"/>
              </w:rPr>
              <w:t xml:space="preserve"> and Education</w:t>
            </w:r>
            <w:r w:rsidR="00772F09">
              <w:rPr>
                <w:rFonts w:eastAsia="Times New Roman" w:cs="Arial"/>
                <w:sz w:val="22"/>
                <w:lang w:val="en-GB"/>
              </w:rPr>
              <w:t xml:space="preserve"> (CFE)</w:t>
            </w:r>
            <w:r w:rsidR="002C2E47">
              <w:rPr>
                <w:rFonts w:eastAsia="Times New Roman" w:cs="Arial"/>
                <w:sz w:val="22"/>
                <w:lang w:val="en-GB"/>
              </w:rPr>
              <w:t xml:space="preserve"> Committee</w:t>
            </w:r>
            <w:r w:rsidR="00B126E7" w:rsidRPr="00804B2E">
              <w:rPr>
                <w:rFonts w:eastAsia="Times New Roman" w:cs="Arial"/>
                <w:sz w:val="22"/>
                <w:lang w:val="en-GB"/>
              </w:rPr>
              <w:t xml:space="preserve"> – To </w:t>
            </w:r>
            <w:r w:rsidR="000E7C0E" w:rsidRPr="00804B2E">
              <w:rPr>
                <w:rFonts w:eastAsia="Times New Roman" w:cs="Arial"/>
                <w:sz w:val="22"/>
                <w:lang w:val="en-GB"/>
              </w:rPr>
              <w:t xml:space="preserve">consider consultation responses and </w:t>
            </w:r>
            <w:r w:rsidR="00343872">
              <w:rPr>
                <w:rFonts w:eastAsia="Times New Roman" w:cs="Arial"/>
                <w:sz w:val="22"/>
                <w:lang w:val="en-GB"/>
              </w:rPr>
              <w:t xml:space="preserve">to </w:t>
            </w:r>
            <w:r w:rsidR="00B126E7" w:rsidRPr="00804B2E">
              <w:rPr>
                <w:rFonts w:eastAsia="Times New Roman" w:cs="Arial"/>
                <w:sz w:val="22"/>
                <w:lang w:val="en-GB"/>
              </w:rPr>
              <w:t xml:space="preserve">authorise the publication of Statutory </w:t>
            </w:r>
            <w:r w:rsidR="00A65933">
              <w:rPr>
                <w:rFonts w:eastAsia="Times New Roman" w:cs="Arial"/>
                <w:sz w:val="22"/>
                <w:lang w:val="en-GB"/>
              </w:rPr>
              <w:t>Proposals</w:t>
            </w:r>
            <w:r w:rsidR="00B126E7" w:rsidRPr="00804B2E">
              <w:rPr>
                <w:rFonts w:eastAsia="Times New Roman" w:cs="Arial"/>
                <w:sz w:val="22"/>
                <w:lang w:val="en-GB"/>
              </w:rPr>
              <w:t xml:space="preserve"> proposing to expand </w:t>
            </w:r>
            <w:r>
              <w:rPr>
                <w:rFonts w:eastAsia="Times New Roman" w:cs="Arial"/>
                <w:sz w:val="22"/>
                <w:lang w:val="en-GB"/>
              </w:rPr>
              <w:t>Hackbridge Primary School</w:t>
            </w:r>
            <w:r w:rsidR="00456C01">
              <w:rPr>
                <w:rFonts w:eastAsia="Times New Roman" w:cs="Arial"/>
                <w:sz w:val="22"/>
                <w:lang w:val="en-GB"/>
              </w:rPr>
              <w:t>.</w:t>
            </w:r>
          </w:p>
        </w:tc>
      </w:tr>
      <w:tr w:rsidR="00B126E7" w:rsidRPr="00804B2E" w:rsidTr="00343872">
        <w:trPr>
          <w:trHeight w:val="586"/>
        </w:trPr>
        <w:tc>
          <w:tcPr>
            <w:tcW w:w="2376" w:type="dxa"/>
          </w:tcPr>
          <w:p w:rsidR="00B126E7" w:rsidRPr="00804B2E" w:rsidRDefault="00772F09" w:rsidP="00343872">
            <w:pPr>
              <w:rPr>
                <w:rFonts w:eastAsia="Times New Roman" w:cs="Arial"/>
                <w:sz w:val="22"/>
                <w:lang w:val="en-GB"/>
              </w:rPr>
            </w:pPr>
            <w:r>
              <w:rPr>
                <w:rFonts w:eastAsia="Times New Roman" w:cs="Arial"/>
                <w:sz w:val="22"/>
                <w:lang w:val="en-GB"/>
              </w:rPr>
              <w:t>5 January 2015</w:t>
            </w:r>
          </w:p>
        </w:tc>
        <w:tc>
          <w:tcPr>
            <w:tcW w:w="7812" w:type="dxa"/>
          </w:tcPr>
          <w:p w:rsidR="00B126E7" w:rsidRPr="00804B2E" w:rsidRDefault="00B126E7" w:rsidP="00AE42FB">
            <w:pPr>
              <w:rPr>
                <w:rFonts w:eastAsia="Times New Roman" w:cs="Arial"/>
                <w:sz w:val="22"/>
                <w:lang w:val="en-GB"/>
              </w:rPr>
            </w:pPr>
            <w:r w:rsidRPr="00804B2E">
              <w:rPr>
                <w:rFonts w:eastAsia="Times New Roman" w:cs="Arial"/>
                <w:sz w:val="22"/>
                <w:lang w:val="en-GB"/>
              </w:rPr>
              <w:t xml:space="preserve">Publication of Statutory </w:t>
            </w:r>
            <w:r w:rsidR="00A65933">
              <w:rPr>
                <w:rFonts w:eastAsia="Times New Roman" w:cs="Arial"/>
                <w:sz w:val="22"/>
                <w:lang w:val="en-GB"/>
              </w:rPr>
              <w:t>Proposals</w:t>
            </w:r>
            <w:r w:rsidR="00772F09">
              <w:rPr>
                <w:rFonts w:eastAsia="Times New Roman" w:cs="Arial"/>
                <w:sz w:val="22"/>
                <w:lang w:val="en-GB"/>
              </w:rPr>
              <w:t xml:space="preserve"> on the Sutton </w:t>
            </w:r>
            <w:r w:rsidR="00AE42FB">
              <w:rPr>
                <w:rFonts w:eastAsia="Times New Roman" w:cs="Arial"/>
                <w:sz w:val="22"/>
                <w:lang w:val="en-GB"/>
              </w:rPr>
              <w:t>W</w:t>
            </w:r>
            <w:r w:rsidR="00772F09">
              <w:rPr>
                <w:rFonts w:eastAsia="Times New Roman" w:cs="Arial"/>
                <w:sz w:val="22"/>
                <w:lang w:val="en-GB"/>
              </w:rPr>
              <w:t>ebsite and in the local press.</w:t>
            </w:r>
          </w:p>
        </w:tc>
      </w:tr>
      <w:tr w:rsidR="00B126E7" w:rsidRPr="00804B2E" w:rsidTr="00343872">
        <w:trPr>
          <w:trHeight w:val="586"/>
        </w:trPr>
        <w:tc>
          <w:tcPr>
            <w:tcW w:w="2376" w:type="dxa"/>
          </w:tcPr>
          <w:p w:rsidR="00B126E7" w:rsidRPr="00804B2E" w:rsidRDefault="00772F09" w:rsidP="00343872">
            <w:pPr>
              <w:rPr>
                <w:rFonts w:eastAsia="Times New Roman" w:cs="Arial"/>
                <w:sz w:val="22"/>
                <w:lang w:val="en-GB"/>
              </w:rPr>
            </w:pPr>
            <w:r>
              <w:rPr>
                <w:rFonts w:eastAsia="Times New Roman" w:cs="Arial"/>
                <w:sz w:val="22"/>
                <w:lang w:val="en-GB"/>
              </w:rPr>
              <w:t>3 February 2015</w:t>
            </w:r>
          </w:p>
        </w:tc>
        <w:tc>
          <w:tcPr>
            <w:tcW w:w="7812" w:type="dxa"/>
          </w:tcPr>
          <w:p w:rsidR="00B126E7" w:rsidRPr="00804B2E" w:rsidRDefault="00B126E7" w:rsidP="00343872">
            <w:pPr>
              <w:rPr>
                <w:rFonts w:eastAsia="Times New Roman" w:cs="Arial"/>
                <w:sz w:val="22"/>
                <w:lang w:val="en-GB"/>
              </w:rPr>
            </w:pPr>
            <w:r w:rsidRPr="00804B2E">
              <w:rPr>
                <w:rFonts w:eastAsia="Times New Roman" w:cs="Arial"/>
                <w:sz w:val="22"/>
                <w:lang w:val="en-GB"/>
              </w:rPr>
              <w:t xml:space="preserve">End of </w:t>
            </w:r>
            <w:r w:rsidR="00772F09">
              <w:rPr>
                <w:rFonts w:eastAsia="Times New Roman" w:cs="Arial"/>
                <w:sz w:val="22"/>
                <w:lang w:val="en-GB"/>
              </w:rPr>
              <w:t xml:space="preserve">the 4 week </w:t>
            </w:r>
            <w:r w:rsidRPr="00804B2E">
              <w:rPr>
                <w:rFonts w:eastAsia="Times New Roman" w:cs="Arial"/>
                <w:sz w:val="22"/>
                <w:lang w:val="en-GB"/>
              </w:rPr>
              <w:t xml:space="preserve">representation (consultation) period on </w:t>
            </w:r>
            <w:r w:rsidR="003F367A">
              <w:rPr>
                <w:rFonts w:eastAsia="Times New Roman" w:cs="Arial"/>
                <w:sz w:val="22"/>
                <w:lang w:val="en-GB"/>
              </w:rPr>
              <w:t xml:space="preserve">the </w:t>
            </w:r>
            <w:r w:rsidRPr="00804B2E">
              <w:rPr>
                <w:rFonts w:eastAsia="Times New Roman" w:cs="Arial"/>
                <w:sz w:val="22"/>
                <w:lang w:val="en-GB"/>
              </w:rPr>
              <w:t>propos</w:t>
            </w:r>
            <w:r w:rsidR="003F367A">
              <w:rPr>
                <w:rFonts w:eastAsia="Times New Roman" w:cs="Arial"/>
                <w:sz w:val="22"/>
                <w:lang w:val="en-GB"/>
              </w:rPr>
              <w:t>ed developments c</w:t>
            </w:r>
            <w:r w:rsidRPr="00804B2E">
              <w:rPr>
                <w:rFonts w:eastAsia="Times New Roman" w:cs="Arial"/>
                <w:sz w:val="22"/>
                <w:lang w:val="en-GB"/>
              </w:rPr>
              <w:t xml:space="preserve">ontained in Statutory </w:t>
            </w:r>
            <w:r w:rsidR="00A65933">
              <w:rPr>
                <w:rFonts w:eastAsia="Times New Roman" w:cs="Arial"/>
                <w:sz w:val="22"/>
                <w:lang w:val="en-GB"/>
              </w:rPr>
              <w:t>Proposals</w:t>
            </w:r>
            <w:r w:rsidR="00456C01">
              <w:rPr>
                <w:rFonts w:eastAsia="Times New Roman" w:cs="Arial"/>
                <w:sz w:val="22"/>
                <w:lang w:val="en-GB"/>
              </w:rPr>
              <w:t>.</w:t>
            </w:r>
          </w:p>
        </w:tc>
      </w:tr>
      <w:tr w:rsidR="00B126E7" w:rsidRPr="00804B2E" w:rsidTr="00343872">
        <w:trPr>
          <w:trHeight w:val="586"/>
        </w:trPr>
        <w:tc>
          <w:tcPr>
            <w:tcW w:w="2376" w:type="dxa"/>
          </w:tcPr>
          <w:p w:rsidR="00B126E7" w:rsidRPr="00804B2E" w:rsidRDefault="00772F09" w:rsidP="00343872">
            <w:pPr>
              <w:rPr>
                <w:rFonts w:eastAsia="Times New Roman" w:cs="Arial"/>
                <w:sz w:val="22"/>
                <w:lang w:val="en-GB"/>
              </w:rPr>
            </w:pPr>
            <w:r>
              <w:rPr>
                <w:rFonts w:eastAsia="Times New Roman" w:cs="Arial"/>
                <w:sz w:val="22"/>
                <w:lang w:val="en-GB"/>
              </w:rPr>
              <w:t>12 March 2015</w:t>
            </w:r>
          </w:p>
        </w:tc>
        <w:tc>
          <w:tcPr>
            <w:tcW w:w="7812" w:type="dxa"/>
          </w:tcPr>
          <w:p w:rsidR="00B126E7" w:rsidRPr="00804B2E" w:rsidRDefault="00B126E7" w:rsidP="00343872">
            <w:pPr>
              <w:rPr>
                <w:rFonts w:eastAsia="Times New Roman" w:cs="Arial"/>
                <w:sz w:val="22"/>
                <w:lang w:val="en-GB"/>
              </w:rPr>
            </w:pPr>
            <w:r w:rsidRPr="00804B2E">
              <w:rPr>
                <w:rFonts w:eastAsia="Times New Roman" w:cs="Arial"/>
                <w:sz w:val="22"/>
                <w:lang w:val="en-GB"/>
              </w:rPr>
              <w:t>Final decision (determination</w:t>
            </w:r>
            <w:r w:rsidR="00772F09" w:rsidRPr="00804B2E">
              <w:rPr>
                <w:rFonts w:eastAsia="Times New Roman" w:cs="Arial"/>
                <w:sz w:val="22"/>
                <w:lang w:val="en-GB"/>
              </w:rPr>
              <w:t xml:space="preserve">) </w:t>
            </w:r>
            <w:r w:rsidR="00772F09">
              <w:rPr>
                <w:rFonts w:eastAsia="Times New Roman" w:cs="Arial"/>
                <w:sz w:val="22"/>
                <w:lang w:val="en-GB"/>
              </w:rPr>
              <w:t xml:space="preserve">by CFE Committee </w:t>
            </w:r>
            <w:r w:rsidRPr="00804B2E">
              <w:rPr>
                <w:rFonts w:eastAsia="Times New Roman" w:cs="Arial"/>
                <w:sz w:val="22"/>
                <w:lang w:val="en-GB"/>
              </w:rPr>
              <w:t xml:space="preserve">of Statutory </w:t>
            </w:r>
            <w:r w:rsidR="00A65933">
              <w:rPr>
                <w:rFonts w:eastAsia="Times New Roman" w:cs="Arial"/>
                <w:sz w:val="22"/>
                <w:lang w:val="en-GB"/>
              </w:rPr>
              <w:t>Proposals</w:t>
            </w:r>
            <w:r w:rsidR="00456C01">
              <w:rPr>
                <w:rFonts w:eastAsia="Times New Roman" w:cs="Arial"/>
                <w:sz w:val="22"/>
                <w:lang w:val="en-GB"/>
              </w:rPr>
              <w:t>.</w:t>
            </w:r>
          </w:p>
        </w:tc>
      </w:tr>
      <w:tr w:rsidR="00B126E7" w:rsidRPr="00804B2E" w:rsidTr="00343872">
        <w:trPr>
          <w:trHeight w:val="586"/>
        </w:trPr>
        <w:tc>
          <w:tcPr>
            <w:tcW w:w="2376" w:type="dxa"/>
          </w:tcPr>
          <w:p w:rsidR="00B126E7" w:rsidRPr="00804B2E" w:rsidRDefault="006A6940" w:rsidP="00343872">
            <w:pPr>
              <w:rPr>
                <w:rFonts w:eastAsia="Times New Roman" w:cs="Arial"/>
                <w:sz w:val="22"/>
                <w:lang w:val="en-GB"/>
              </w:rPr>
            </w:pPr>
            <w:r w:rsidRPr="00804B2E">
              <w:rPr>
                <w:rFonts w:eastAsia="Times New Roman" w:cs="Arial"/>
                <w:sz w:val="22"/>
                <w:lang w:val="en-GB"/>
              </w:rPr>
              <w:t>September 201</w:t>
            </w:r>
            <w:r w:rsidR="00772F09">
              <w:rPr>
                <w:rFonts w:eastAsia="Times New Roman" w:cs="Arial"/>
                <w:sz w:val="22"/>
                <w:lang w:val="en-GB"/>
              </w:rPr>
              <w:t>6</w:t>
            </w:r>
          </w:p>
        </w:tc>
        <w:tc>
          <w:tcPr>
            <w:tcW w:w="7812" w:type="dxa"/>
          </w:tcPr>
          <w:p w:rsidR="00B126E7" w:rsidRPr="00804B2E" w:rsidRDefault="00B126E7" w:rsidP="00E24AB9">
            <w:pPr>
              <w:rPr>
                <w:rFonts w:eastAsia="Times New Roman" w:cs="Arial"/>
                <w:sz w:val="22"/>
                <w:lang w:val="en-GB"/>
              </w:rPr>
            </w:pPr>
            <w:r w:rsidRPr="00804B2E">
              <w:rPr>
                <w:rFonts w:eastAsia="Times New Roman" w:cs="Arial"/>
                <w:sz w:val="22"/>
                <w:lang w:val="en-GB"/>
              </w:rPr>
              <w:t>Delivery of</w:t>
            </w:r>
            <w:r w:rsidR="00772F09">
              <w:rPr>
                <w:rFonts w:eastAsia="Times New Roman" w:cs="Arial"/>
                <w:sz w:val="22"/>
                <w:lang w:val="en-GB"/>
              </w:rPr>
              <w:t xml:space="preserve"> the </w:t>
            </w:r>
            <w:r w:rsidRPr="00804B2E">
              <w:rPr>
                <w:rFonts w:eastAsia="Times New Roman" w:cs="Arial"/>
                <w:sz w:val="22"/>
                <w:lang w:val="en-GB"/>
              </w:rPr>
              <w:t>building project</w:t>
            </w:r>
            <w:r w:rsidR="00772F09">
              <w:rPr>
                <w:rFonts w:eastAsia="Times New Roman" w:cs="Arial"/>
                <w:sz w:val="22"/>
                <w:lang w:val="en-GB"/>
              </w:rPr>
              <w:t xml:space="preserve"> for the new accommodation </w:t>
            </w:r>
            <w:r w:rsidR="00E24AB9">
              <w:rPr>
                <w:rFonts w:eastAsia="Times New Roman" w:cs="Arial"/>
                <w:sz w:val="22"/>
                <w:lang w:val="en-GB"/>
              </w:rPr>
              <w:t xml:space="preserve">in the vicinity of </w:t>
            </w:r>
            <w:r w:rsidR="00772F09">
              <w:rPr>
                <w:rFonts w:eastAsia="Times New Roman" w:cs="Arial"/>
                <w:sz w:val="22"/>
                <w:lang w:val="en-GB"/>
              </w:rPr>
              <w:t xml:space="preserve">the </w:t>
            </w:r>
            <w:r w:rsidR="00302B52">
              <w:rPr>
                <w:rFonts w:eastAsia="Times New Roman" w:cs="Arial"/>
                <w:sz w:val="22"/>
                <w:lang w:val="en-GB"/>
              </w:rPr>
              <w:t>BedZED</w:t>
            </w:r>
            <w:r w:rsidR="00302B52" w:rsidRPr="00804B2E">
              <w:rPr>
                <w:rFonts w:eastAsia="Times New Roman" w:cs="Arial"/>
                <w:sz w:val="22"/>
                <w:lang w:val="en-GB"/>
              </w:rPr>
              <w:t xml:space="preserve"> </w:t>
            </w:r>
            <w:r w:rsidR="00772F09">
              <w:rPr>
                <w:rFonts w:eastAsia="Times New Roman" w:cs="Arial"/>
                <w:sz w:val="22"/>
                <w:lang w:val="en-GB"/>
              </w:rPr>
              <w:t xml:space="preserve">Site </w:t>
            </w:r>
            <w:r w:rsidRPr="00804B2E">
              <w:rPr>
                <w:rFonts w:eastAsia="Times New Roman" w:cs="Arial"/>
                <w:sz w:val="22"/>
                <w:lang w:val="en-GB"/>
              </w:rPr>
              <w:t xml:space="preserve">and admission of </w:t>
            </w:r>
            <w:r w:rsidR="00772F09">
              <w:rPr>
                <w:rFonts w:eastAsia="Times New Roman" w:cs="Arial"/>
                <w:sz w:val="22"/>
                <w:lang w:val="en-GB"/>
              </w:rPr>
              <w:t xml:space="preserve">an </w:t>
            </w:r>
            <w:r w:rsidRPr="00804B2E">
              <w:rPr>
                <w:rFonts w:eastAsia="Times New Roman" w:cs="Arial"/>
                <w:sz w:val="22"/>
                <w:lang w:val="en-GB"/>
              </w:rPr>
              <w:t xml:space="preserve">expanded intake to </w:t>
            </w:r>
            <w:r w:rsidR="00772F09">
              <w:rPr>
                <w:rFonts w:eastAsia="Times New Roman" w:cs="Arial"/>
                <w:sz w:val="22"/>
                <w:lang w:val="en-GB"/>
              </w:rPr>
              <w:t>the S</w:t>
            </w:r>
            <w:r w:rsidRPr="00804B2E">
              <w:rPr>
                <w:rFonts w:eastAsia="Times New Roman" w:cs="Arial"/>
                <w:sz w:val="22"/>
                <w:lang w:val="en-GB"/>
              </w:rPr>
              <w:t>chool</w:t>
            </w:r>
            <w:r w:rsidR="00772F09">
              <w:rPr>
                <w:rFonts w:eastAsia="Times New Roman" w:cs="Arial"/>
                <w:sz w:val="22"/>
                <w:lang w:val="en-GB"/>
              </w:rPr>
              <w:t>.</w:t>
            </w:r>
          </w:p>
        </w:tc>
      </w:tr>
    </w:tbl>
    <w:p w:rsidR="00B126E7" w:rsidRPr="00692C55" w:rsidRDefault="00B126E7" w:rsidP="002515E3">
      <w:pPr>
        <w:rPr>
          <w:lang w:val="en-GB"/>
        </w:rPr>
      </w:pPr>
    </w:p>
    <w:p w:rsidR="00B126E7" w:rsidRPr="00692C55" w:rsidRDefault="00B126E7" w:rsidP="002515E3">
      <w:pPr>
        <w:rPr>
          <w:lang w:val="en-GB"/>
        </w:rPr>
      </w:pPr>
    </w:p>
    <w:p w:rsidR="00B126E7" w:rsidRPr="00692C55" w:rsidRDefault="00B126E7" w:rsidP="002515E3">
      <w:pPr>
        <w:rPr>
          <w:lang w:val="en-GB"/>
        </w:rPr>
      </w:pPr>
    </w:p>
    <w:p w:rsidR="002515E3" w:rsidRPr="00692C55" w:rsidRDefault="00ED5335" w:rsidP="002515E3">
      <w:pPr>
        <w:rPr>
          <w:b/>
          <w:lang w:val="en-GB"/>
        </w:rPr>
      </w:pPr>
      <w:r w:rsidRPr="00692C55">
        <w:rPr>
          <w:b/>
          <w:lang w:val="en-GB"/>
        </w:rPr>
        <w:br w:type="page"/>
      </w:r>
      <w:r w:rsidR="000E7C0E">
        <w:rPr>
          <w:b/>
          <w:lang w:val="en-GB"/>
        </w:rPr>
        <w:lastRenderedPageBreak/>
        <w:t>3.</w:t>
      </w:r>
      <w:r w:rsidR="000E7C0E">
        <w:rPr>
          <w:b/>
          <w:lang w:val="en-GB"/>
        </w:rPr>
        <w:tab/>
      </w:r>
      <w:r w:rsidR="002515E3" w:rsidRPr="00692C55">
        <w:rPr>
          <w:b/>
          <w:lang w:val="en-GB"/>
        </w:rPr>
        <w:t xml:space="preserve">THE CONSULTATION PROCESS </w:t>
      </w:r>
    </w:p>
    <w:p w:rsidR="00316DA4" w:rsidRPr="00692C55" w:rsidRDefault="002515E3" w:rsidP="002515E3">
      <w:pPr>
        <w:rPr>
          <w:lang w:val="en-GB"/>
        </w:rPr>
      </w:pPr>
      <w:r w:rsidRPr="00692C55">
        <w:rPr>
          <w:lang w:val="en-GB"/>
        </w:rPr>
        <w:t>Publication of this document marks the beginning of the consultation process to create addi</w:t>
      </w:r>
      <w:r w:rsidR="00074865">
        <w:rPr>
          <w:lang w:val="en-GB"/>
        </w:rPr>
        <w:t>tional places for September 201</w:t>
      </w:r>
      <w:r w:rsidR="00772F09">
        <w:rPr>
          <w:lang w:val="en-GB"/>
        </w:rPr>
        <w:t xml:space="preserve">6 on an additional site at </w:t>
      </w:r>
      <w:r w:rsidR="00302B52">
        <w:rPr>
          <w:rFonts w:eastAsia="Times New Roman" w:cs="Arial"/>
          <w:sz w:val="22"/>
          <w:lang w:val="en-GB"/>
        </w:rPr>
        <w:t>BedZED</w:t>
      </w:r>
      <w:r w:rsidR="00302B52" w:rsidRPr="00804B2E">
        <w:rPr>
          <w:rFonts w:eastAsia="Times New Roman" w:cs="Arial"/>
          <w:sz w:val="22"/>
          <w:lang w:val="en-GB"/>
        </w:rPr>
        <w:t xml:space="preserve"> </w:t>
      </w:r>
      <w:r w:rsidR="00772F09">
        <w:rPr>
          <w:lang w:val="en-GB"/>
        </w:rPr>
        <w:t>through the expansion of Hackbridge Primary School.</w:t>
      </w:r>
      <w:r w:rsidRPr="00692C55">
        <w:rPr>
          <w:lang w:val="en-GB"/>
        </w:rPr>
        <w:t xml:space="preserve"> </w:t>
      </w:r>
      <w:r w:rsidR="00316DA4" w:rsidRPr="00692C55">
        <w:rPr>
          <w:lang w:val="en-GB"/>
        </w:rPr>
        <w:t xml:space="preserve">This document will be made widely available and circulated to </w:t>
      </w:r>
      <w:r w:rsidR="000E7C0E">
        <w:rPr>
          <w:lang w:val="en-GB"/>
        </w:rPr>
        <w:t>all</w:t>
      </w:r>
      <w:r w:rsidR="000E7C0E" w:rsidRPr="00692C55">
        <w:rPr>
          <w:lang w:val="en-GB"/>
        </w:rPr>
        <w:t xml:space="preserve"> </w:t>
      </w:r>
      <w:r w:rsidR="00316DA4" w:rsidRPr="00692C55">
        <w:rPr>
          <w:lang w:val="en-GB"/>
        </w:rPr>
        <w:t xml:space="preserve">schools and to other statutory consultees. It will also be available via the Council’s </w:t>
      </w:r>
      <w:r w:rsidR="00ED5335" w:rsidRPr="00692C55">
        <w:rPr>
          <w:lang w:val="en-GB"/>
        </w:rPr>
        <w:t>w</w:t>
      </w:r>
      <w:r w:rsidR="00316DA4" w:rsidRPr="00692C55">
        <w:rPr>
          <w:lang w:val="en-GB"/>
        </w:rPr>
        <w:t>ebsite</w:t>
      </w:r>
      <w:r w:rsidR="001831C4">
        <w:rPr>
          <w:lang w:val="en-GB"/>
        </w:rPr>
        <w:t xml:space="preserve"> </w:t>
      </w:r>
      <w:hyperlink r:id="rId10" w:history="1">
        <w:r w:rsidR="001831C4" w:rsidRPr="00E41D35">
          <w:rPr>
            <w:rStyle w:val="Hyperlink"/>
            <w:lang w:val="en-GB"/>
          </w:rPr>
          <w:t>www.sutton.gov.uk</w:t>
        </w:r>
      </w:hyperlink>
      <w:r w:rsidR="001831C4">
        <w:rPr>
          <w:lang w:val="en-GB"/>
        </w:rPr>
        <w:t xml:space="preserve"> </w:t>
      </w:r>
    </w:p>
    <w:p w:rsidR="00316DA4" w:rsidRPr="00692C55" w:rsidRDefault="00316DA4" w:rsidP="002515E3">
      <w:pPr>
        <w:rPr>
          <w:lang w:val="en-GB"/>
        </w:rPr>
      </w:pPr>
    </w:p>
    <w:p w:rsidR="002515E3" w:rsidRPr="00692C55" w:rsidRDefault="002515E3" w:rsidP="002515E3">
      <w:pPr>
        <w:rPr>
          <w:lang w:val="en-GB"/>
        </w:rPr>
      </w:pPr>
      <w:r w:rsidRPr="00692C55">
        <w:rPr>
          <w:lang w:val="en-GB"/>
        </w:rPr>
        <w:t xml:space="preserve">The consultation period will end </w:t>
      </w:r>
      <w:r w:rsidRPr="006A6940">
        <w:rPr>
          <w:lang w:val="en-GB"/>
        </w:rPr>
        <w:t>at</w:t>
      </w:r>
      <w:r w:rsidR="003F2049" w:rsidRPr="006A6940">
        <w:rPr>
          <w:lang w:val="en-GB"/>
        </w:rPr>
        <w:t xml:space="preserve"> 5pm on </w:t>
      </w:r>
      <w:r w:rsidR="00772F09">
        <w:rPr>
          <w:lang w:val="en-GB"/>
        </w:rPr>
        <w:t xml:space="preserve">Friday 31 October 2014. </w:t>
      </w:r>
      <w:r w:rsidRPr="00692C55">
        <w:rPr>
          <w:lang w:val="en-GB"/>
        </w:rPr>
        <w:t xml:space="preserve">If you wish to express any views or comments on the proposals, please </w:t>
      </w:r>
      <w:r w:rsidR="00316DA4" w:rsidRPr="00692C55">
        <w:rPr>
          <w:lang w:val="en-GB"/>
        </w:rPr>
        <w:t xml:space="preserve">let us have your response </w:t>
      </w:r>
      <w:r w:rsidRPr="00692C55">
        <w:rPr>
          <w:lang w:val="en-GB"/>
        </w:rPr>
        <w:t>by no later than the above time and date. All views and responses will be considered when making further decisions on the proposals.</w:t>
      </w:r>
    </w:p>
    <w:p w:rsidR="002515E3" w:rsidRPr="00692C55" w:rsidRDefault="002515E3" w:rsidP="002515E3">
      <w:pPr>
        <w:rPr>
          <w:lang w:val="en-GB"/>
        </w:rPr>
      </w:pPr>
    </w:p>
    <w:p w:rsidR="009344AA" w:rsidRDefault="002515E3" w:rsidP="002515E3">
      <w:pPr>
        <w:rPr>
          <w:lang w:val="en-GB"/>
        </w:rPr>
      </w:pPr>
      <w:r w:rsidRPr="00692C55">
        <w:rPr>
          <w:lang w:val="en-GB"/>
        </w:rPr>
        <w:t xml:space="preserve">There will be a public consultation </w:t>
      </w:r>
      <w:r w:rsidR="00772F09" w:rsidRPr="00692C55">
        <w:rPr>
          <w:lang w:val="en-GB"/>
        </w:rPr>
        <w:t>meeting arranged</w:t>
      </w:r>
      <w:r w:rsidRPr="00692C55">
        <w:rPr>
          <w:lang w:val="en-GB"/>
        </w:rPr>
        <w:t xml:space="preserve"> to look at expansion of </w:t>
      </w:r>
      <w:r w:rsidR="00772F09">
        <w:rPr>
          <w:lang w:val="en-GB"/>
        </w:rPr>
        <w:t>the School</w:t>
      </w:r>
      <w:r w:rsidR="00FB458D">
        <w:rPr>
          <w:lang w:val="en-GB"/>
        </w:rPr>
        <w:t xml:space="preserve"> and the establishment of new provision on the </w:t>
      </w:r>
      <w:r w:rsidR="00302B52">
        <w:rPr>
          <w:rFonts w:eastAsia="Times New Roman" w:cs="Arial"/>
          <w:sz w:val="22"/>
          <w:lang w:val="en-GB"/>
        </w:rPr>
        <w:t>BedZED</w:t>
      </w:r>
      <w:r w:rsidR="00302B52" w:rsidRPr="00804B2E">
        <w:rPr>
          <w:rFonts w:eastAsia="Times New Roman" w:cs="Arial"/>
          <w:sz w:val="22"/>
          <w:lang w:val="en-GB"/>
        </w:rPr>
        <w:t xml:space="preserve"> </w:t>
      </w:r>
      <w:r w:rsidR="00302B52">
        <w:rPr>
          <w:lang w:val="en-GB"/>
        </w:rPr>
        <w:t>S</w:t>
      </w:r>
      <w:r w:rsidR="00FB458D">
        <w:rPr>
          <w:lang w:val="en-GB"/>
        </w:rPr>
        <w:t>ite</w:t>
      </w:r>
      <w:r w:rsidR="00772F09">
        <w:rPr>
          <w:lang w:val="en-GB"/>
        </w:rPr>
        <w:t xml:space="preserve"> and to provide further information to interested parties. This meeting will </w:t>
      </w:r>
      <w:r w:rsidRPr="00692C55">
        <w:rPr>
          <w:lang w:val="en-GB"/>
        </w:rPr>
        <w:t xml:space="preserve">be open to all parents and members of the public who are interested in finding out more about the proposals. </w:t>
      </w:r>
    </w:p>
    <w:p w:rsidR="00EE0B48" w:rsidRPr="00F23DD8" w:rsidRDefault="00EE0B48" w:rsidP="002515E3">
      <w:pPr>
        <w:rPr>
          <w:lang w:val="en-GB"/>
        </w:rPr>
      </w:pPr>
    </w:p>
    <w:p w:rsidR="00D97F29" w:rsidRDefault="00772F09" w:rsidP="002515E3">
      <w:pPr>
        <w:rPr>
          <w:lang w:val="en-GB"/>
        </w:rPr>
      </w:pPr>
      <w:r>
        <w:rPr>
          <w:lang w:val="en-GB"/>
        </w:rPr>
        <w:t xml:space="preserve">The meeting will be held </w:t>
      </w:r>
      <w:r w:rsidR="00AE42FB">
        <w:rPr>
          <w:lang w:val="en-GB"/>
        </w:rPr>
        <w:t>at 7.00pm</w:t>
      </w:r>
      <w:r>
        <w:rPr>
          <w:lang w:val="en-GB"/>
        </w:rPr>
        <w:t xml:space="preserve"> </w:t>
      </w:r>
      <w:r w:rsidR="00AE42FB">
        <w:rPr>
          <w:lang w:val="en-GB"/>
        </w:rPr>
        <w:t>Wednesday, 1</w:t>
      </w:r>
      <w:r w:rsidR="00AE42FB" w:rsidRPr="00AE42FB">
        <w:rPr>
          <w:vertAlign w:val="superscript"/>
          <w:lang w:val="en-GB"/>
        </w:rPr>
        <w:t>st</w:t>
      </w:r>
      <w:r w:rsidR="00AE42FB">
        <w:rPr>
          <w:lang w:val="en-GB"/>
        </w:rPr>
        <w:t xml:space="preserve"> October </w:t>
      </w:r>
      <w:r>
        <w:rPr>
          <w:lang w:val="en-GB"/>
        </w:rPr>
        <w:t>2014 at the current site of Hackbridge Primary School.</w:t>
      </w:r>
    </w:p>
    <w:p w:rsidR="00772F09" w:rsidRDefault="00772F09" w:rsidP="002515E3">
      <w:pPr>
        <w:rPr>
          <w:lang w:val="en-GB"/>
        </w:rPr>
      </w:pPr>
    </w:p>
    <w:p w:rsidR="004E5BE7" w:rsidRPr="004E5BE7" w:rsidRDefault="00772F09" w:rsidP="004E5BE7">
      <w:pPr>
        <w:ind w:left="34" w:right="-307" w:hanging="34"/>
        <w:rPr>
          <w:rFonts w:cs="Arial"/>
          <w:szCs w:val="24"/>
        </w:rPr>
      </w:pPr>
      <w:r w:rsidRPr="004E5BE7">
        <w:rPr>
          <w:lang w:val="en-GB"/>
        </w:rPr>
        <w:t>There will also be an opportunity to discuss the matter at the Local Committee</w:t>
      </w:r>
      <w:r w:rsidR="004E5BE7">
        <w:rPr>
          <w:lang w:val="en-GB"/>
        </w:rPr>
        <w:t xml:space="preserve">: </w:t>
      </w:r>
      <w:r w:rsidR="004E5BE7" w:rsidRPr="004E5BE7">
        <w:rPr>
          <w:rFonts w:cs="Arial"/>
          <w:szCs w:val="24"/>
        </w:rPr>
        <w:t>St Helier, The Wrythe and Wandle Valley Local Committee</w:t>
      </w:r>
      <w:r w:rsidR="004E5BE7">
        <w:rPr>
          <w:rFonts w:cs="Arial"/>
          <w:szCs w:val="24"/>
        </w:rPr>
        <w:t>, which will be held at the Riverside Centre, Culvers Avenue at 7.00pm on Thursday 16 October 2014.</w:t>
      </w:r>
      <w:r w:rsidR="004E5BE7" w:rsidRPr="004E5BE7">
        <w:rPr>
          <w:rFonts w:cs="Arial"/>
          <w:szCs w:val="24"/>
        </w:rPr>
        <w:t xml:space="preserve"> </w:t>
      </w:r>
    </w:p>
    <w:p w:rsidR="002C2E47" w:rsidRDefault="002C2E47" w:rsidP="002515E3">
      <w:pPr>
        <w:rPr>
          <w:lang w:val="en-GB"/>
        </w:rPr>
      </w:pPr>
    </w:p>
    <w:p w:rsidR="002515E3" w:rsidRPr="00692C55" w:rsidRDefault="002515E3" w:rsidP="002515E3">
      <w:pPr>
        <w:rPr>
          <w:lang w:val="en-GB"/>
        </w:rPr>
      </w:pPr>
      <w:r w:rsidRPr="00692C55">
        <w:rPr>
          <w:lang w:val="en-GB"/>
        </w:rPr>
        <w:t>Following the end of t</w:t>
      </w:r>
      <w:r w:rsidR="00074865">
        <w:rPr>
          <w:lang w:val="en-GB"/>
        </w:rPr>
        <w:t>his consultation period in</w:t>
      </w:r>
      <w:r w:rsidR="003F2049">
        <w:rPr>
          <w:lang w:val="en-GB"/>
        </w:rPr>
        <w:t xml:space="preserve"> </w:t>
      </w:r>
      <w:r w:rsidR="004E5BE7">
        <w:rPr>
          <w:lang w:val="en-GB"/>
        </w:rPr>
        <w:t>October 2014</w:t>
      </w:r>
      <w:r w:rsidRPr="00692C55">
        <w:rPr>
          <w:lang w:val="en-GB"/>
        </w:rPr>
        <w:t xml:space="preserve"> a report will be submitted to the</w:t>
      </w:r>
      <w:r w:rsidR="00074865">
        <w:rPr>
          <w:lang w:val="en-GB"/>
        </w:rPr>
        <w:t xml:space="preserve"> Council’s </w:t>
      </w:r>
      <w:r w:rsidR="004E5BE7">
        <w:rPr>
          <w:lang w:val="en-GB"/>
        </w:rPr>
        <w:t>Children, Family</w:t>
      </w:r>
      <w:r w:rsidR="00084C5E" w:rsidRPr="00F23DD8">
        <w:rPr>
          <w:lang w:val="en-GB"/>
        </w:rPr>
        <w:t xml:space="preserve"> and Education</w:t>
      </w:r>
      <w:r w:rsidR="004E5BE7">
        <w:rPr>
          <w:lang w:val="en-GB"/>
        </w:rPr>
        <w:t xml:space="preserve"> (CFE)</w:t>
      </w:r>
      <w:r w:rsidR="00084C5E" w:rsidRPr="00F23DD8">
        <w:rPr>
          <w:lang w:val="en-GB"/>
        </w:rPr>
        <w:t xml:space="preserve"> </w:t>
      </w:r>
      <w:r w:rsidR="00D951C3" w:rsidRPr="00F23DD8">
        <w:rPr>
          <w:lang w:val="en-GB"/>
        </w:rPr>
        <w:t>Committee</w:t>
      </w:r>
      <w:r w:rsidR="00D951C3">
        <w:rPr>
          <w:lang w:val="en-GB"/>
        </w:rPr>
        <w:t xml:space="preserve"> at</w:t>
      </w:r>
      <w:r w:rsidR="00074865">
        <w:rPr>
          <w:lang w:val="en-GB"/>
        </w:rPr>
        <w:t xml:space="preserve"> its </w:t>
      </w:r>
      <w:r w:rsidR="00287C73">
        <w:rPr>
          <w:lang w:val="en-GB"/>
        </w:rPr>
        <w:t>meeting on 1</w:t>
      </w:r>
      <w:r w:rsidR="00AE42FB">
        <w:rPr>
          <w:lang w:val="en-GB"/>
        </w:rPr>
        <w:t>8</w:t>
      </w:r>
      <w:r w:rsidR="00287C73">
        <w:rPr>
          <w:lang w:val="en-GB"/>
        </w:rPr>
        <w:t xml:space="preserve"> </w:t>
      </w:r>
      <w:r w:rsidR="004E5BE7">
        <w:rPr>
          <w:lang w:val="en-GB"/>
        </w:rPr>
        <w:t>December 2014</w:t>
      </w:r>
      <w:r w:rsidR="00287C73">
        <w:rPr>
          <w:lang w:val="en-GB"/>
        </w:rPr>
        <w:t xml:space="preserve"> d</w:t>
      </w:r>
      <w:r w:rsidRPr="00692C55">
        <w:rPr>
          <w:lang w:val="en-GB"/>
        </w:rPr>
        <w:t>etailing responses received and any issues raised during the co</w:t>
      </w:r>
      <w:r w:rsidR="00D5428C">
        <w:rPr>
          <w:lang w:val="en-GB"/>
        </w:rPr>
        <w:t>nsultation period. The CFE</w:t>
      </w:r>
      <w:r w:rsidR="004E5BE7">
        <w:rPr>
          <w:lang w:val="en-GB"/>
        </w:rPr>
        <w:t xml:space="preserve"> </w:t>
      </w:r>
      <w:r w:rsidR="00D5428C">
        <w:rPr>
          <w:lang w:val="en-GB"/>
        </w:rPr>
        <w:t>C</w:t>
      </w:r>
      <w:r w:rsidR="004E5BE7">
        <w:rPr>
          <w:lang w:val="en-GB"/>
        </w:rPr>
        <w:t>ommittee</w:t>
      </w:r>
      <w:r w:rsidRPr="00692C55">
        <w:rPr>
          <w:lang w:val="en-GB"/>
        </w:rPr>
        <w:t xml:space="preserve"> will consider these responses before deciding whether to take the proposals forward</w:t>
      </w:r>
      <w:r w:rsidR="00FB458D">
        <w:rPr>
          <w:lang w:val="en-GB"/>
        </w:rPr>
        <w:t>.</w:t>
      </w:r>
    </w:p>
    <w:p w:rsidR="002515E3" w:rsidRPr="00692C55" w:rsidRDefault="002515E3" w:rsidP="00287C73">
      <w:pPr>
        <w:rPr>
          <w:lang w:val="en-GB"/>
        </w:rPr>
      </w:pPr>
    </w:p>
    <w:p w:rsidR="002515E3" w:rsidRPr="00692C55" w:rsidRDefault="00AE42FB" w:rsidP="00287C73">
      <w:pPr>
        <w:rPr>
          <w:lang w:val="en-GB"/>
        </w:rPr>
      </w:pPr>
      <w:r>
        <w:rPr>
          <w:lang w:val="en-GB"/>
        </w:rPr>
        <w:t>T</w:t>
      </w:r>
      <w:r w:rsidR="002515E3" w:rsidRPr="00692C55">
        <w:rPr>
          <w:lang w:val="en-GB"/>
        </w:rPr>
        <w:t xml:space="preserve">he expansion </w:t>
      </w:r>
      <w:r w:rsidR="00FB458D">
        <w:rPr>
          <w:lang w:val="en-GB"/>
        </w:rPr>
        <w:t>will require t</w:t>
      </w:r>
      <w:r w:rsidR="00D951C3">
        <w:rPr>
          <w:lang w:val="en-GB"/>
        </w:rPr>
        <w:t>he establishment of provision on an additional site</w:t>
      </w:r>
      <w:r w:rsidR="00D951C3" w:rsidRPr="00692C55">
        <w:rPr>
          <w:lang w:val="en-GB"/>
        </w:rPr>
        <w:t xml:space="preserve"> </w:t>
      </w:r>
      <w:r w:rsidR="00D951C3">
        <w:rPr>
          <w:lang w:val="en-GB"/>
        </w:rPr>
        <w:t xml:space="preserve">and </w:t>
      </w:r>
      <w:r w:rsidR="002515E3" w:rsidRPr="00692C55">
        <w:rPr>
          <w:lang w:val="en-GB"/>
        </w:rPr>
        <w:t>a significant enlargement in the physical capacity of the school</w:t>
      </w:r>
      <w:r w:rsidR="00D951C3">
        <w:rPr>
          <w:lang w:val="en-GB"/>
        </w:rPr>
        <w:t>’s</w:t>
      </w:r>
      <w:r w:rsidR="002515E3" w:rsidRPr="00692C55">
        <w:rPr>
          <w:lang w:val="en-GB"/>
        </w:rPr>
        <w:t xml:space="preserve"> buildings through a major building project</w:t>
      </w:r>
      <w:r w:rsidR="00D951C3">
        <w:rPr>
          <w:lang w:val="en-GB"/>
        </w:rPr>
        <w:t xml:space="preserve"> on this site</w:t>
      </w:r>
      <w:r>
        <w:rPr>
          <w:lang w:val="en-GB"/>
        </w:rPr>
        <w:t xml:space="preserve">.  </w:t>
      </w:r>
      <w:r w:rsidR="00FB458D">
        <w:rPr>
          <w:lang w:val="en-GB"/>
        </w:rPr>
        <w:t xml:space="preserve">Statutory Proposals, which are a formal legal notification </w:t>
      </w:r>
      <w:r w:rsidR="00D13C50">
        <w:rPr>
          <w:lang w:val="en-GB"/>
        </w:rPr>
        <w:t xml:space="preserve">of the changes it is intended to make to the School, </w:t>
      </w:r>
      <w:r>
        <w:rPr>
          <w:lang w:val="en-GB"/>
        </w:rPr>
        <w:t xml:space="preserve">will be required </w:t>
      </w:r>
      <w:r w:rsidR="00FB458D">
        <w:rPr>
          <w:lang w:val="en-GB"/>
        </w:rPr>
        <w:t xml:space="preserve">followed by </w:t>
      </w:r>
      <w:r w:rsidR="004E5BE7">
        <w:rPr>
          <w:lang w:val="en-GB"/>
        </w:rPr>
        <w:t xml:space="preserve">a </w:t>
      </w:r>
      <w:r w:rsidR="002515E3" w:rsidRPr="00692C55">
        <w:rPr>
          <w:lang w:val="en-GB"/>
        </w:rPr>
        <w:t>four week period of public consultation (the representation period)</w:t>
      </w:r>
      <w:r>
        <w:rPr>
          <w:lang w:val="en-GB"/>
        </w:rPr>
        <w:t>.</w:t>
      </w:r>
      <w:r w:rsidR="002515E3" w:rsidRPr="00692C55">
        <w:rPr>
          <w:lang w:val="en-GB"/>
        </w:rPr>
        <w:t xml:space="preserve"> Views expressed in the representation period will be considered before a final decision is made. This final decision</w:t>
      </w:r>
      <w:r w:rsidR="00074865">
        <w:rPr>
          <w:lang w:val="en-GB"/>
        </w:rPr>
        <w:t xml:space="preserve"> </w:t>
      </w:r>
      <w:r w:rsidR="009344AA">
        <w:rPr>
          <w:lang w:val="en-GB"/>
        </w:rPr>
        <w:t xml:space="preserve">is likely to be taken during the </w:t>
      </w:r>
      <w:r>
        <w:rPr>
          <w:lang w:val="en-GB"/>
        </w:rPr>
        <w:t>S</w:t>
      </w:r>
      <w:r w:rsidR="00D951C3">
        <w:rPr>
          <w:lang w:val="en-GB"/>
        </w:rPr>
        <w:t xml:space="preserve">pring </w:t>
      </w:r>
      <w:r>
        <w:rPr>
          <w:lang w:val="en-GB"/>
        </w:rPr>
        <w:t>T</w:t>
      </w:r>
      <w:r w:rsidR="00D951C3">
        <w:rPr>
          <w:lang w:val="en-GB"/>
        </w:rPr>
        <w:t>erm</w:t>
      </w:r>
      <w:r w:rsidR="009344AA">
        <w:rPr>
          <w:lang w:val="en-GB"/>
        </w:rPr>
        <w:t>.</w:t>
      </w:r>
    </w:p>
    <w:p w:rsidR="002515E3" w:rsidRPr="00692C55" w:rsidRDefault="002515E3" w:rsidP="002515E3">
      <w:pPr>
        <w:rPr>
          <w:lang w:val="en-GB"/>
        </w:rPr>
      </w:pPr>
    </w:p>
    <w:p w:rsidR="002515E3" w:rsidRDefault="002515E3" w:rsidP="002515E3">
      <w:pPr>
        <w:rPr>
          <w:lang w:val="en-GB"/>
        </w:rPr>
      </w:pPr>
      <w:r w:rsidRPr="00692C55">
        <w:rPr>
          <w:lang w:val="en-GB"/>
        </w:rPr>
        <w:t>If a final decision cannot be made at that time, then the proposals will be referred to a third party, the Office of the Schools Adjudicator, which will decide them. There is also some scope for certain interested parties – the governing body of the school to which the proposal relates and the local dioceses – to appeal to the Schools Adjudicator following the determination of the statutory notice if they disagree with the decision.</w:t>
      </w:r>
    </w:p>
    <w:p w:rsidR="00287C73" w:rsidRDefault="00287C73" w:rsidP="002515E3">
      <w:pPr>
        <w:rPr>
          <w:lang w:val="en-GB"/>
        </w:rPr>
      </w:pPr>
    </w:p>
    <w:p w:rsidR="00287C73" w:rsidRDefault="00287C73" w:rsidP="00287C73">
      <w:pPr>
        <w:rPr>
          <w:lang w:val="en-GB"/>
        </w:rPr>
      </w:pPr>
      <w:r>
        <w:rPr>
          <w:lang w:val="en-GB"/>
        </w:rPr>
        <w:lastRenderedPageBreak/>
        <w:t>In addition, e</w:t>
      </w:r>
      <w:r w:rsidRPr="00692C55">
        <w:rPr>
          <w:lang w:val="en-GB"/>
        </w:rPr>
        <w:t>xpansion will require an increase in the Published Admission Number (PAN)</w:t>
      </w:r>
      <w:r>
        <w:rPr>
          <w:lang w:val="en-GB"/>
        </w:rPr>
        <w:t xml:space="preserve"> with effect from September 2016. A separate consultation on this change will be undertaken as part of the annual round of admissions consultations in the late autumn of 2014 and the spring of 2015.</w:t>
      </w:r>
    </w:p>
    <w:p w:rsidR="00287C73" w:rsidRDefault="00287C73" w:rsidP="00287C73">
      <w:pPr>
        <w:rPr>
          <w:lang w:val="en-GB"/>
        </w:rPr>
      </w:pPr>
    </w:p>
    <w:p w:rsidR="00B126E7" w:rsidRPr="00692C55" w:rsidRDefault="00C53811" w:rsidP="00123E32">
      <w:pPr>
        <w:rPr>
          <w:b/>
          <w:lang w:val="en-GB"/>
        </w:rPr>
      </w:pPr>
      <w:r>
        <w:rPr>
          <w:b/>
          <w:lang w:val="en-GB"/>
        </w:rPr>
        <w:t>4.</w:t>
      </w:r>
      <w:r>
        <w:rPr>
          <w:b/>
          <w:lang w:val="en-GB"/>
        </w:rPr>
        <w:tab/>
      </w:r>
      <w:r w:rsidR="00B126E7" w:rsidRPr="00692C55">
        <w:rPr>
          <w:b/>
          <w:lang w:val="en-GB"/>
        </w:rPr>
        <w:t>EXPRESSING YOUR VIEWS</w:t>
      </w:r>
    </w:p>
    <w:p w:rsidR="002515E3" w:rsidRPr="00692C55" w:rsidRDefault="00673E75" w:rsidP="00123E32">
      <w:pPr>
        <w:rPr>
          <w:b/>
          <w:lang w:val="en-GB"/>
        </w:rPr>
      </w:pPr>
      <w:r w:rsidRPr="00692C55">
        <w:rPr>
          <w:b/>
          <w:lang w:val="en-GB"/>
        </w:rPr>
        <w:t>You can respond to this consultation in the following ways:</w:t>
      </w:r>
    </w:p>
    <w:p w:rsidR="00673E75" w:rsidRPr="00692C55" w:rsidRDefault="00673E75" w:rsidP="00123E32">
      <w:pPr>
        <w:rPr>
          <w:szCs w:val="24"/>
          <w:lang w:val="en-GB"/>
        </w:rPr>
      </w:pPr>
    </w:p>
    <w:p w:rsidR="00673E75" w:rsidRPr="00692C55" w:rsidRDefault="00673E75" w:rsidP="00F73722">
      <w:pPr>
        <w:numPr>
          <w:ilvl w:val="0"/>
          <w:numId w:val="4"/>
        </w:numPr>
        <w:rPr>
          <w:szCs w:val="24"/>
          <w:lang w:val="en-GB"/>
        </w:rPr>
      </w:pPr>
      <w:r w:rsidRPr="00692C55">
        <w:rPr>
          <w:szCs w:val="24"/>
          <w:lang w:val="en-GB"/>
        </w:rPr>
        <w:t xml:space="preserve">Complete the attached response form and return it via post to </w:t>
      </w:r>
      <w:r w:rsidR="00D5428C">
        <w:rPr>
          <w:rFonts w:cs="Arial"/>
          <w:szCs w:val="24"/>
          <w:lang w:val="en-GB"/>
        </w:rPr>
        <w:t>Pupil Based Commissioning</w:t>
      </w:r>
      <w:r w:rsidR="009E4224">
        <w:rPr>
          <w:rFonts w:cs="Arial"/>
          <w:szCs w:val="24"/>
          <w:lang w:val="en-GB"/>
        </w:rPr>
        <w:t xml:space="preserve"> (</w:t>
      </w:r>
      <w:r w:rsidR="000739DC">
        <w:rPr>
          <w:rFonts w:cs="Arial"/>
          <w:szCs w:val="24"/>
          <w:lang w:val="en-GB"/>
        </w:rPr>
        <w:t>The Grove)</w:t>
      </w:r>
      <w:r w:rsidRPr="00692C55">
        <w:rPr>
          <w:rFonts w:cs="Arial"/>
          <w:szCs w:val="24"/>
          <w:lang w:val="en-GB"/>
        </w:rPr>
        <w:t xml:space="preserve">, </w:t>
      </w:r>
      <w:r w:rsidR="00395D92" w:rsidRPr="00692C55">
        <w:rPr>
          <w:rFonts w:cs="Arial"/>
          <w:szCs w:val="24"/>
          <w:lang w:val="en-GB"/>
        </w:rPr>
        <w:t xml:space="preserve">London Borough of Sutton, FREEPOST </w:t>
      </w:r>
      <w:r w:rsidR="00395D92" w:rsidRPr="006A6940">
        <w:rPr>
          <w:rFonts w:cs="Arial"/>
          <w:szCs w:val="24"/>
          <w:lang w:val="en-GB"/>
        </w:rPr>
        <w:t>CN2117,</w:t>
      </w:r>
      <w:r w:rsidR="00395D92" w:rsidRPr="00692C55">
        <w:rPr>
          <w:rFonts w:cs="Arial"/>
          <w:szCs w:val="24"/>
          <w:lang w:val="en-GB"/>
        </w:rPr>
        <w:t xml:space="preserve"> Civic Offices, St Nicholas Way, Sutton</w:t>
      </w:r>
      <w:r w:rsidR="00ED5335" w:rsidRPr="00692C55">
        <w:rPr>
          <w:rFonts w:cs="Arial"/>
          <w:szCs w:val="24"/>
          <w:lang w:val="en-GB"/>
        </w:rPr>
        <w:t xml:space="preserve"> </w:t>
      </w:r>
      <w:r w:rsidR="00395D92" w:rsidRPr="00692C55">
        <w:rPr>
          <w:rFonts w:cs="Arial"/>
          <w:szCs w:val="24"/>
          <w:lang w:val="en-GB"/>
        </w:rPr>
        <w:t>SM1 1BR</w:t>
      </w:r>
      <w:r w:rsidR="00456C01">
        <w:rPr>
          <w:rFonts w:cs="Arial"/>
          <w:szCs w:val="24"/>
          <w:lang w:val="en-GB"/>
        </w:rPr>
        <w:t>.</w:t>
      </w:r>
      <w:r w:rsidRPr="00692C55">
        <w:rPr>
          <w:rFonts w:cs="Arial"/>
          <w:szCs w:val="24"/>
          <w:lang w:val="en-GB"/>
        </w:rPr>
        <w:t xml:space="preserve"> </w:t>
      </w:r>
    </w:p>
    <w:p w:rsidR="00673E75" w:rsidRPr="00692C55" w:rsidRDefault="00673E75" w:rsidP="00F73722">
      <w:pPr>
        <w:numPr>
          <w:ilvl w:val="0"/>
          <w:numId w:val="2"/>
        </w:numPr>
        <w:tabs>
          <w:tab w:val="clear" w:pos="720"/>
          <w:tab w:val="num" w:pos="360"/>
        </w:tabs>
        <w:ind w:left="360"/>
        <w:rPr>
          <w:szCs w:val="24"/>
          <w:lang w:val="en-GB"/>
        </w:rPr>
      </w:pPr>
      <w:r w:rsidRPr="00692C55">
        <w:rPr>
          <w:szCs w:val="24"/>
          <w:lang w:val="en-GB"/>
        </w:rPr>
        <w:t xml:space="preserve">Email Sutton Council at: </w:t>
      </w:r>
      <w:hyperlink r:id="rId11" w:history="1">
        <w:r w:rsidR="00ED5335" w:rsidRPr="00692C55">
          <w:rPr>
            <w:rStyle w:val="Hyperlink"/>
            <w:szCs w:val="24"/>
            <w:lang w:val="en-GB"/>
          </w:rPr>
          <w:t>primaryexpansion@sutton.gov.uk</w:t>
        </w:r>
      </w:hyperlink>
      <w:r w:rsidR="00ED5335" w:rsidRPr="00692C55">
        <w:rPr>
          <w:szCs w:val="24"/>
          <w:lang w:val="en-GB"/>
        </w:rPr>
        <w:t xml:space="preserve"> </w:t>
      </w:r>
    </w:p>
    <w:p w:rsidR="00673E75" w:rsidRPr="00500ECC" w:rsidRDefault="00673E75" w:rsidP="00500ECC">
      <w:pPr>
        <w:numPr>
          <w:ilvl w:val="0"/>
          <w:numId w:val="2"/>
        </w:numPr>
        <w:tabs>
          <w:tab w:val="clear" w:pos="720"/>
          <w:tab w:val="num" w:pos="360"/>
        </w:tabs>
        <w:ind w:left="360"/>
        <w:rPr>
          <w:szCs w:val="24"/>
        </w:rPr>
      </w:pPr>
      <w:r w:rsidRPr="00692C55">
        <w:rPr>
          <w:szCs w:val="24"/>
          <w:lang w:val="en-GB"/>
        </w:rPr>
        <w:t>Complete the response form on Sutton’</w:t>
      </w:r>
      <w:r w:rsidR="00E13AC1">
        <w:rPr>
          <w:szCs w:val="24"/>
          <w:lang w:val="en-GB"/>
        </w:rPr>
        <w:t>s</w:t>
      </w:r>
      <w:r w:rsidRPr="00692C55">
        <w:rPr>
          <w:szCs w:val="24"/>
          <w:lang w:val="en-GB"/>
        </w:rPr>
        <w:t xml:space="preserve"> website </w:t>
      </w:r>
      <w:hyperlink r:id="rId12" w:history="1">
        <w:r w:rsidR="003831FB" w:rsidRPr="00692C55">
          <w:rPr>
            <w:rStyle w:val="Hyperlink"/>
            <w:szCs w:val="24"/>
            <w:lang w:val="en-GB"/>
          </w:rPr>
          <w:t>www.sutton.gov.uk</w:t>
        </w:r>
      </w:hyperlink>
      <w:r w:rsidR="003831FB" w:rsidRPr="00692C55">
        <w:rPr>
          <w:szCs w:val="24"/>
          <w:lang w:val="en-GB"/>
        </w:rPr>
        <w:t>. S</w:t>
      </w:r>
      <w:r w:rsidRPr="00692C55">
        <w:rPr>
          <w:szCs w:val="24"/>
          <w:lang w:val="en-GB"/>
        </w:rPr>
        <w:t xml:space="preserve">earch on Consultation – </w:t>
      </w:r>
      <w:r w:rsidR="00500ECC" w:rsidRPr="00500ECC">
        <w:rPr>
          <w:szCs w:val="24"/>
        </w:rPr>
        <w:t>Possible Expansion of Hackbridge Primary School from September 2016</w:t>
      </w:r>
      <w:r w:rsidR="00500ECC">
        <w:rPr>
          <w:szCs w:val="24"/>
        </w:rPr>
        <w:t>.</w:t>
      </w:r>
    </w:p>
    <w:p w:rsidR="00E24AB9" w:rsidRDefault="00E24AB9" w:rsidP="00123E32">
      <w:pPr>
        <w:rPr>
          <w:b/>
          <w:lang w:val="en-GB"/>
        </w:rPr>
      </w:pPr>
    </w:p>
    <w:p w:rsidR="00EB1829" w:rsidRPr="00692C55" w:rsidRDefault="00C53811" w:rsidP="00123E32">
      <w:pPr>
        <w:rPr>
          <w:b/>
          <w:lang w:val="en-GB"/>
        </w:rPr>
      </w:pPr>
      <w:r>
        <w:rPr>
          <w:b/>
          <w:lang w:val="en-GB"/>
        </w:rPr>
        <w:t>5.</w:t>
      </w:r>
      <w:r>
        <w:rPr>
          <w:b/>
          <w:lang w:val="en-GB"/>
        </w:rPr>
        <w:tab/>
      </w:r>
      <w:r w:rsidR="00EB1829" w:rsidRPr="00692C55">
        <w:rPr>
          <w:b/>
          <w:lang w:val="en-GB"/>
        </w:rPr>
        <w:t>BACKGROUND</w:t>
      </w:r>
    </w:p>
    <w:p w:rsidR="00EB1829" w:rsidRPr="00692C55" w:rsidRDefault="00EB1829" w:rsidP="00123E32">
      <w:pPr>
        <w:rPr>
          <w:b/>
          <w:lang w:val="en-GB"/>
        </w:rPr>
      </w:pPr>
      <w:r w:rsidRPr="00692C55">
        <w:rPr>
          <w:b/>
          <w:lang w:val="en-GB"/>
        </w:rPr>
        <w:t>Primary Education in Sutton</w:t>
      </w:r>
    </w:p>
    <w:p w:rsidR="00D13C50" w:rsidRDefault="00CC4935" w:rsidP="00123E32">
      <w:pPr>
        <w:rPr>
          <w:lang w:val="en-GB"/>
        </w:rPr>
      </w:pPr>
      <w:r w:rsidRPr="00692C55">
        <w:rPr>
          <w:lang w:val="en-GB"/>
        </w:rPr>
        <w:t xml:space="preserve">There are currently </w:t>
      </w:r>
      <w:r w:rsidR="00EE7BBB" w:rsidRPr="00692C55">
        <w:rPr>
          <w:lang w:val="en-GB"/>
        </w:rPr>
        <w:t>41</w:t>
      </w:r>
      <w:r w:rsidRPr="00692C55">
        <w:rPr>
          <w:lang w:val="en-GB"/>
        </w:rPr>
        <w:t xml:space="preserve"> primary schools in Sutton of which </w:t>
      </w:r>
      <w:r w:rsidR="003F508A" w:rsidRPr="00692C55">
        <w:rPr>
          <w:lang w:val="en-GB"/>
        </w:rPr>
        <w:t>2</w:t>
      </w:r>
      <w:r w:rsidR="003F508A">
        <w:rPr>
          <w:lang w:val="en-GB"/>
        </w:rPr>
        <w:t xml:space="preserve">6 </w:t>
      </w:r>
      <w:r w:rsidRPr="00692C55">
        <w:rPr>
          <w:lang w:val="en-GB"/>
        </w:rPr>
        <w:t xml:space="preserve">are </w:t>
      </w:r>
      <w:r w:rsidR="00BD1943">
        <w:rPr>
          <w:lang w:val="en-GB"/>
        </w:rPr>
        <w:t>C</w:t>
      </w:r>
      <w:r w:rsidRPr="00692C55">
        <w:rPr>
          <w:lang w:val="en-GB"/>
        </w:rPr>
        <w:t xml:space="preserve">ommunity </w:t>
      </w:r>
      <w:r w:rsidR="00BD1943">
        <w:rPr>
          <w:lang w:val="en-GB"/>
        </w:rPr>
        <w:t>S</w:t>
      </w:r>
      <w:r w:rsidRPr="00692C55">
        <w:rPr>
          <w:lang w:val="en-GB"/>
        </w:rPr>
        <w:t>chools,</w:t>
      </w:r>
      <w:r w:rsidR="007A3FFF" w:rsidRPr="00692C55">
        <w:rPr>
          <w:lang w:val="en-GB"/>
        </w:rPr>
        <w:t xml:space="preserve"> </w:t>
      </w:r>
      <w:r w:rsidR="003F2049">
        <w:rPr>
          <w:lang w:val="en-GB"/>
        </w:rPr>
        <w:t>2</w:t>
      </w:r>
      <w:r w:rsidR="007A3FFF" w:rsidRPr="00692C55">
        <w:rPr>
          <w:lang w:val="en-GB"/>
        </w:rPr>
        <w:t xml:space="preserve"> </w:t>
      </w:r>
      <w:r w:rsidRPr="00692C55">
        <w:rPr>
          <w:lang w:val="en-GB"/>
        </w:rPr>
        <w:t xml:space="preserve">are </w:t>
      </w:r>
      <w:r w:rsidR="00BD1943">
        <w:rPr>
          <w:lang w:val="en-GB"/>
        </w:rPr>
        <w:t>F</w:t>
      </w:r>
      <w:r w:rsidRPr="00692C55">
        <w:rPr>
          <w:lang w:val="en-GB"/>
        </w:rPr>
        <w:t xml:space="preserve">oundation </w:t>
      </w:r>
      <w:r w:rsidR="00BD1943">
        <w:rPr>
          <w:lang w:val="en-GB"/>
        </w:rPr>
        <w:t>S</w:t>
      </w:r>
      <w:r w:rsidRPr="00692C55">
        <w:rPr>
          <w:lang w:val="en-GB"/>
        </w:rPr>
        <w:t xml:space="preserve">chools, </w:t>
      </w:r>
      <w:r w:rsidR="003F508A">
        <w:rPr>
          <w:lang w:val="en-GB"/>
        </w:rPr>
        <w:t xml:space="preserve">4 </w:t>
      </w:r>
      <w:r w:rsidR="009344AA">
        <w:rPr>
          <w:lang w:val="en-GB"/>
        </w:rPr>
        <w:t>are Academies</w:t>
      </w:r>
      <w:r w:rsidR="003F2049">
        <w:rPr>
          <w:lang w:val="en-GB"/>
        </w:rPr>
        <w:t xml:space="preserve">, </w:t>
      </w:r>
      <w:r w:rsidR="00EE7BBB" w:rsidRPr="00692C55">
        <w:rPr>
          <w:lang w:val="en-GB"/>
        </w:rPr>
        <w:t>4</w:t>
      </w:r>
      <w:r w:rsidRPr="00692C55">
        <w:rPr>
          <w:lang w:val="en-GB"/>
        </w:rPr>
        <w:t xml:space="preserve"> are Church of England Voluntary Schools and </w:t>
      </w:r>
      <w:r w:rsidR="00EE7BBB" w:rsidRPr="00692C55">
        <w:rPr>
          <w:lang w:val="en-GB"/>
        </w:rPr>
        <w:t>5</w:t>
      </w:r>
      <w:r w:rsidRPr="00692C55">
        <w:rPr>
          <w:lang w:val="en-GB"/>
        </w:rPr>
        <w:t xml:space="preserve"> are Roman Catholic Voluntary Schools.</w:t>
      </w:r>
      <w:r w:rsidR="00C03207" w:rsidRPr="00692C55">
        <w:rPr>
          <w:lang w:val="en-GB"/>
        </w:rPr>
        <w:t xml:space="preserve"> </w:t>
      </w:r>
      <w:r w:rsidR="003F508A" w:rsidRPr="00692C55">
        <w:rPr>
          <w:lang w:val="en-GB"/>
        </w:rPr>
        <w:t>2</w:t>
      </w:r>
      <w:r w:rsidR="003F508A">
        <w:rPr>
          <w:lang w:val="en-GB"/>
        </w:rPr>
        <w:t>5</w:t>
      </w:r>
      <w:r w:rsidR="003F508A" w:rsidRPr="00692C55">
        <w:rPr>
          <w:lang w:val="en-GB"/>
        </w:rPr>
        <w:t xml:space="preserve"> </w:t>
      </w:r>
      <w:r w:rsidR="00040BC5" w:rsidRPr="00692C55">
        <w:rPr>
          <w:lang w:val="en-GB"/>
        </w:rPr>
        <w:t xml:space="preserve">of these schools are all-through primary schools and there are also </w:t>
      </w:r>
      <w:r w:rsidR="003F508A">
        <w:rPr>
          <w:lang w:val="en-GB"/>
        </w:rPr>
        <w:t>8</w:t>
      </w:r>
      <w:r w:rsidR="003F508A" w:rsidRPr="00692C55">
        <w:rPr>
          <w:lang w:val="en-GB"/>
        </w:rPr>
        <w:t xml:space="preserve"> </w:t>
      </w:r>
      <w:r w:rsidR="00040BC5" w:rsidRPr="00692C55">
        <w:rPr>
          <w:lang w:val="en-GB"/>
        </w:rPr>
        <w:t xml:space="preserve">infant and </w:t>
      </w:r>
      <w:r w:rsidR="003F508A">
        <w:rPr>
          <w:lang w:val="en-GB"/>
        </w:rPr>
        <w:t>8</w:t>
      </w:r>
      <w:r w:rsidR="003F508A" w:rsidRPr="00692C55">
        <w:rPr>
          <w:lang w:val="en-GB"/>
        </w:rPr>
        <w:t xml:space="preserve"> </w:t>
      </w:r>
      <w:r w:rsidR="00040BC5" w:rsidRPr="00692C55">
        <w:rPr>
          <w:lang w:val="en-GB"/>
        </w:rPr>
        <w:t>junior schools</w:t>
      </w:r>
      <w:r w:rsidR="006A6940">
        <w:rPr>
          <w:lang w:val="en-GB"/>
        </w:rPr>
        <w:t>.</w:t>
      </w:r>
      <w:r w:rsidR="00040BC5" w:rsidRPr="00692C55">
        <w:rPr>
          <w:lang w:val="en-GB"/>
        </w:rPr>
        <w:t xml:space="preserve"> </w:t>
      </w:r>
      <w:r w:rsidRPr="00692C55">
        <w:rPr>
          <w:lang w:val="en-GB"/>
        </w:rPr>
        <w:t xml:space="preserve">The number of </w:t>
      </w:r>
      <w:r w:rsidR="009F4793">
        <w:rPr>
          <w:lang w:val="en-GB"/>
        </w:rPr>
        <w:t xml:space="preserve">primary </w:t>
      </w:r>
      <w:r w:rsidRPr="00692C55">
        <w:rPr>
          <w:lang w:val="en-GB"/>
        </w:rPr>
        <w:t xml:space="preserve">pupils attending </w:t>
      </w:r>
      <w:r w:rsidRPr="009807AF">
        <w:rPr>
          <w:lang w:val="en-GB"/>
        </w:rPr>
        <w:t xml:space="preserve">Sutton’s </w:t>
      </w:r>
      <w:r w:rsidRPr="00077304">
        <w:rPr>
          <w:lang w:val="en-GB"/>
        </w:rPr>
        <w:t xml:space="preserve">schools in </w:t>
      </w:r>
      <w:r w:rsidR="00D13C50">
        <w:rPr>
          <w:lang w:val="en-GB"/>
        </w:rPr>
        <w:t>May 2014 was 15,233</w:t>
      </w:r>
      <w:r w:rsidR="00A80715" w:rsidRPr="00077304">
        <w:rPr>
          <w:lang w:val="en-GB"/>
        </w:rPr>
        <w:t>.</w:t>
      </w:r>
      <w:r w:rsidRPr="00077304">
        <w:rPr>
          <w:lang w:val="en-GB"/>
        </w:rPr>
        <w:t xml:space="preserve"> </w:t>
      </w:r>
      <w:r w:rsidR="00D13C50">
        <w:rPr>
          <w:lang w:val="en-GB"/>
        </w:rPr>
        <w:t xml:space="preserve">This is projected to rise to just over 17,000 by September 2016 and to nearly 18,000 by September 2018. Currently the </w:t>
      </w:r>
      <w:r w:rsidR="00AC0E83">
        <w:rPr>
          <w:lang w:val="en-GB"/>
        </w:rPr>
        <w:t xml:space="preserve">overall </w:t>
      </w:r>
      <w:r w:rsidR="00D13C50">
        <w:rPr>
          <w:lang w:val="en-GB"/>
        </w:rPr>
        <w:t>number of places (i.e</w:t>
      </w:r>
      <w:r w:rsidR="00500ECC">
        <w:rPr>
          <w:lang w:val="en-GB"/>
        </w:rPr>
        <w:t>.</w:t>
      </w:r>
      <w:r w:rsidR="00D13C50">
        <w:rPr>
          <w:lang w:val="en-GB"/>
        </w:rPr>
        <w:t xml:space="preserve"> from Reception to Year 6) in Sutton’s primary schools is 15,7</w:t>
      </w:r>
      <w:r w:rsidR="00EE0E07">
        <w:rPr>
          <w:lang w:val="en-GB"/>
        </w:rPr>
        <w:t>13</w:t>
      </w:r>
      <w:r w:rsidR="00D13C50">
        <w:rPr>
          <w:lang w:val="en-GB"/>
        </w:rPr>
        <w:t xml:space="preserve">. By 2016, with the completion of school expansion projects elsewhere in the Borough, the number of places </w:t>
      </w:r>
      <w:r w:rsidR="000739DC">
        <w:rPr>
          <w:lang w:val="en-GB"/>
        </w:rPr>
        <w:t>will</w:t>
      </w:r>
      <w:r w:rsidR="00D13C50">
        <w:rPr>
          <w:lang w:val="en-GB"/>
        </w:rPr>
        <w:t xml:space="preserve"> have risen to around 17,000.</w:t>
      </w:r>
    </w:p>
    <w:p w:rsidR="00D13C50" w:rsidRDefault="00D13C50" w:rsidP="00123E32">
      <w:pPr>
        <w:rPr>
          <w:lang w:val="en-GB"/>
        </w:rPr>
      </w:pPr>
    </w:p>
    <w:p w:rsidR="00D13C50" w:rsidRDefault="00CC4935" w:rsidP="00123E32">
      <w:pPr>
        <w:rPr>
          <w:lang w:val="en-GB"/>
        </w:rPr>
      </w:pPr>
      <w:r w:rsidRPr="00077304">
        <w:rPr>
          <w:lang w:val="en-GB"/>
        </w:rPr>
        <w:t xml:space="preserve">There are currently </w:t>
      </w:r>
      <w:r w:rsidR="00F26EB1" w:rsidRPr="00077304">
        <w:rPr>
          <w:lang w:val="en-GB"/>
        </w:rPr>
        <w:t>2,</w:t>
      </w:r>
      <w:r w:rsidR="00D13C50">
        <w:rPr>
          <w:lang w:val="en-GB"/>
        </w:rPr>
        <w:t>505</w:t>
      </w:r>
      <w:r w:rsidR="00F26EB1" w:rsidRPr="00077304">
        <w:rPr>
          <w:lang w:val="en-GB"/>
        </w:rPr>
        <w:t xml:space="preserve"> permanent</w:t>
      </w:r>
      <w:r w:rsidRPr="00077304">
        <w:rPr>
          <w:lang w:val="en-GB"/>
        </w:rPr>
        <w:t xml:space="preserve"> places available</w:t>
      </w:r>
      <w:r w:rsidR="00671684">
        <w:rPr>
          <w:lang w:val="en-GB"/>
        </w:rPr>
        <w:t xml:space="preserve"> </w:t>
      </w:r>
      <w:r w:rsidRPr="00077304">
        <w:rPr>
          <w:lang w:val="en-GB"/>
        </w:rPr>
        <w:t xml:space="preserve">for first admissions into </w:t>
      </w:r>
      <w:r w:rsidR="00D13C50">
        <w:rPr>
          <w:lang w:val="en-GB"/>
        </w:rPr>
        <w:t>R</w:t>
      </w:r>
      <w:r w:rsidR="00C53811" w:rsidRPr="00077304">
        <w:rPr>
          <w:lang w:val="en-GB"/>
        </w:rPr>
        <w:t xml:space="preserve">eception </w:t>
      </w:r>
      <w:r w:rsidR="00D13C50">
        <w:rPr>
          <w:lang w:val="en-GB"/>
        </w:rPr>
        <w:t>Y</w:t>
      </w:r>
      <w:r w:rsidR="00C53811" w:rsidRPr="00077304">
        <w:rPr>
          <w:lang w:val="en-GB"/>
        </w:rPr>
        <w:t>ear</w:t>
      </w:r>
      <w:r w:rsidR="009807AF" w:rsidRPr="00077304">
        <w:rPr>
          <w:lang w:val="en-GB"/>
        </w:rPr>
        <w:t>, which w</w:t>
      </w:r>
      <w:r w:rsidR="00D13C50">
        <w:rPr>
          <w:lang w:val="en-GB"/>
        </w:rPr>
        <w:t xml:space="preserve">ould increase by a further 60 places in 2016 should the proposal for the expansion of Hackbridge </w:t>
      </w:r>
      <w:r w:rsidR="00671684">
        <w:rPr>
          <w:lang w:val="en-GB"/>
        </w:rPr>
        <w:t>P</w:t>
      </w:r>
      <w:r w:rsidR="00D13C50">
        <w:rPr>
          <w:lang w:val="en-GB"/>
        </w:rPr>
        <w:t>rimary School be agreed and implemented. The number of children seeking a place in Reception Year</w:t>
      </w:r>
      <w:r w:rsidR="00671684">
        <w:rPr>
          <w:lang w:val="en-GB"/>
        </w:rPr>
        <w:t xml:space="preserve"> in September 2014</w:t>
      </w:r>
      <w:r w:rsidR="00D13C50">
        <w:rPr>
          <w:lang w:val="en-GB"/>
        </w:rPr>
        <w:t xml:space="preserve"> is over 2,500 and this is projected to rise slowly in the next four to five years.</w:t>
      </w:r>
    </w:p>
    <w:p w:rsidR="00D13C50" w:rsidRDefault="00D13C50" w:rsidP="00123E32">
      <w:pPr>
        <w:rPr>
          <w:b/>
          <w:lang w:val="en-GB"/>
        </w:rPr>
      </w:pPr>
    </w:p>
    <w:p w:rsidR="00EB1829" w:rsidRPr="00692C55" w:rsidRDefault="00EB1829" w:rsidP="00123E32">
      <w:pPr>
        <w:rPr>
          <w:b/>
          <w:lang w:val="en-GB"/>
        </w:rPr>
      </w:pPr>
      <w:r w:rsidRPr="00692C55">
        <w:rPr>
          <w:b/>
          <w:lang w:val="en-GB"/>
        </w:rPr>
        <w:t>The need for additional primary places</w:t>
      </w:r>
    </w:p>
    <w:p w:rsidR="00671684" w:rsidRDefault="00671684" w:rsidP="00854902">
      <w:r>
        <w:t>Since 2001 there has been an increase in births in the Borough of over 30% which is the fifth highest rise in the number of live births in London</w:t>
      </w:r>
      <w:r w:rsidR="00AC0E83">
        <w:t xml:space="preserve"> and the highest in south west London</w:t>
      </w:r>
      <w:r>
        <w:t>. Since 20</w:t>
      </w:r>
      <w:r w:rsidR="00854902">
        <w:t>0</w:t>
      </w:r>
      <w:r>
        <w:t>8 (which was the first year over 2</w:t>
      </w:r>
      <w:r w:rsidR="00AC0E83">
        <w:t>,</w:t>
      </w:r>
      <w:r>
        <w:t>700 births occurred) annual numbers of births have hovered just above the 2</w:t>
      </w:r>
      <w:r w:rsidR="00AC0E83">
        <w:t>,</w:t>
      </w:r>
      <w:r>
        <w:t>700 level</w:t>
      </w:r>
      <w:r w:rsidR="00854902">
        <w:t xml:space="preserve"> and projections indicate that births will remain at about this level or slightly higher for the foreseeable future. In response to the increased demand for school places</w:t>
      </w:r>
      <w:r w:rsidR="000739DC">
        <w:t>,</w:t>
      </w:r>
      <w:r w:rsidR="00854902">
        <w:t xml:space="preserve"> such rises in births</w:t>
      </w:r>
      <w:r w:rsidR="000739DC">
        <w:t xml:space="preserve">, together with migration to the Borough </w:t>
      </w:r>
      <w:r w:rsidR="00854902">
        <w:t xml:space="preserve"> </w:t>
      </w:r>
      <w:r w:rsidR="000739DC">
        <w:t xml:space="preserve">has </w:t>
      </w:r>
      <w:r w:rsidR="00854902">
        <w:t>cause</w:t>
      </w:r>
      <w:r w:rsidR="000739DC">
        <w:t>d</w:t>
      </w:r>
      <w:r w:rsidR="00854902">
        <w:t xml:space="preserve"> 15 of the 41 primary schools in Sutton, including Hackbridge Primary</w:t>
      </w:r>
      <w:r w:rsidR="00287C73">
        <w:t>,</w:t>
      </w:r>
      <w:r w:rsidR="00854902">
        <w:t xml:space="preserve"> </w:t>
      </w:r>
      <w:r w:rsidR="000739DC">
        <w:t xml:space="preserve">to have </w:t>
      </w:r>
      <w:r w:rsidR="00854902">
        <w:t>been expanded and by 2015 around 3</w:t>
      </w:r>
      <w:r w:rsidR="00AC0E83">
        <w:t>,</w:t>
      </w:r>
      <w:r w:rsidR="00854902">
        <w:t>800 additional places will have been provided.</w:t>
      </w:r>
    </w:p>
    <w:p w:rsidR="00671684" w:rsidRDefault="00671684" w:rsidP="00854902">
      <w:pPr>
        <w:rPr>
          <w:rFonts w:eastAsia="PMingLiU" w:cs="Arial"/>
        </w:rPr>
      </w:pPr>
      <w:r w:rsidRPr="00075443">
        <w:rPr>
          <w:rFonts w:eastAsia="PMingLiU" w:cs="Arial"/>
        </w:rPr>
        <w:lastRenderedPageBreak/>
        <w:t xml:space="preserve">Hackbridge has been identified as a Centre for Regeneration and Growth in the Local Development Framework and it is </w:t>
      </w:r>
      <w:r>
        <w:rPr>
          <w:rFonts w:eastAsia="PMingLiU" w:cs="Arial"/>
        </w:rPr>
        <w:t xml:space="preserve">planned </w:t>
      </w:r>
      <w:r w:rsidRPr="00075443">
        <w:rPr>
          <w:rFonts w:eastAsia="PMingLiU" w:cs="Arial"/>
        </w:rPr>
        <w:t xml:space="preserve">that the </w:t>
      </w:r>
      <w:r w:rsidR="00854902" w:rsidRPr="00075443">
        <w:rPr>
          <w:rFonts w:eastAsia="PMingLiU" w:cs="Arial"/>
        </w:rPr>
        <w:t>neighbo</w:t>
      </w:r>
      <w:r w:rsidR="00854902">
        <w:rPr>
          <w:rFonts w:eastAsia="PMingLiU" w:cs="Arial"/>
        </w:rPr>
        <w:t>r</w:t>
      </w:r>
      <w:r w:rsidR="00854902" w:rsidRPr="00075443">
        <w:rPr>
          <w:rFonts w:eastAsia="PMingLiU" w:cs="Arial"/>
        </w:rPr>
        <w:t>hood</w:t>
      </w:r>
      <w:r w:rsidRPr="00075443">
        <w:rPr>
          <w:rFonts w:eastAsia="PMingLiU" w:cs="Arial"/>
        </w:rPr>
        <w:t xml:space="preserve"> will accommodate up to an additional 1,000 new homes. </w:t>
      </w:r>
      <w:r>
        <w:rPr>
          <w:rFonts w:eastAsia="PMingLiU" w:cs="Arial"/>
        </w:rPr>
        <w:t xml:space="preserve">Therefore, in terms of new school provision, a focus upon the immediate area is required. </w:t>
      </w:r>
    </w:p>
    <w:p w:rsidR="00671684" w:rsidRDefault="00671684" w:rsidP="00854902">
      <w:pPr>
        <w:rPr>
          <w:rFonts w:eastAsia="PMingLiU" w:cs="Arial"/>
        </w:rPr>
      </w:pPr>
    </w:p>
    <w:p w:rsidR="00671684" w:rsidRPr="00075443" w:rsidRDefault="00671684" w:rsidP="00854902">
      <w:pPr>
        <w:rPr>
          <w:rFonts w:eastAsia="PMingLiU" w:cs="Arial"/>
        </w:rPr>
      </w:pPr>
      <w:r>
        <w:rPr>
          <w:rFonts w:eastAsia="PMingLiU" w:cs="Arial"/>
        </w:rPr>
        <w:t>I</w:t>
      </w:r>
      <w:r w:rsidRPr="00075443">
        <w:rPr>
          <w:rFonts w:eastAsia="PMingLiU" w:cs="Arial"/>
        </w:rPr>
        <w:t xml:space="preserve">n addition to the increase in the birth rate, the growth in number of homes in Hackbridge will lead to a further increase of pressure on primary places in the immediate locality as dwellings are completed and become occupied and start to “yield” children of primary school age. </w:t>
      </w:r>
    </w:p>
    <w:p w:rsidR="00671684" w:rsidRPr="00075443" w:rsidRDefault="00671684" w:rsidP="00854902">
      <w:pPr>
        <w:rPr>
          <w:rFonts w:eastAsia="PMingLiU" w:cs="Arial"/>
        </w:rPr>
      </w:pPr>
    </w:p>
    <w:p w:rsidR="00671684" w:rsidRDefault="00671684" w:rsidP="00854902">
      <w:pPr>
        <w:rPr>
          <w:rFonts w:eastAsia="PMingLiU" w:cs="Arial"/>
        </w:rPr>
      </w:pPr>
      <w:r w:rsidRPr="00075443">
        <w:rPr>
          <w:rFonts w:eastAsia="PMingLiU" w:cs="Arial"/>
        </w:rPr>
        <w:t xml:space="preserve">Currently, the two existing primary schools in the immediate locality are recruiting strongly. Hackbridge Primary’s mean intake over the last 3 years </w:t>
      </w:r>
      <w:r>
        <w:rPr>
          <w:rFonts w:eastAsia="PMingLiU" w:cs="Arial"/>
        </w:rPr>
        <w:t xml:space="preserve">is </w:t>
      </w:r>
      <w:r w:rsidRPr="00075443">
        <w:rPr>
          <w:rFonts w:eastAsia="PMingLiU" w:cs="Arial"/>
        </w:rPr>
        <w:t xml:space="preserve">85 (Published Admission </w:t>
      </w:r>
      <w:r>
        <w:rPr>
          <w:rFonts w:eastAsia="PMingLiU" w:cs="Arial"/>
        </w:rPr>
        <w:t>N</w:t>
      </w:r>
      <w:r w:rsidRPr="00075443">
        <w:rPr>
          <w:rFonts w:eastAsia="PMingLiU" w:cs="Arial"/>
        </w:rPr>
        <w:t>umber (PAN) = 90) and Culvers House Primary’s averages 58 (PAN of 60). Recruitment to the two schools is largely from the</w:t>
      </w:r>
      <w:r>
        <w:rPr>
          <w:rFonts w:eastAsia="PMingLiU" w:cs="Arial"/>
        </w:rPr>
        <w:t xml:space="preserve"> </w:t>
      </w:r>
      <w:r w:rsidRPr="00075443">
        <w:rPr>
          <w:rFonts w:eastAsia="PMingLiU" w:cs="Arial"/>
        </w:rPr>
        <w:t xml:space="preserve">immediate areas but also </w:t>
      </w:r>
      <w:r w:rsidR="000739DC">
        <w:rPr>
          <w:rFonts w:eastAsia="PMingLiU" w:cs="Arial"/>
        </w:rPr>
        <w:t xml:space="preserve">a few from </w:t>
      </w:r>
      <w:r w:rsidRPr="00075443">
        <w:rPr>
          <w:rFonts w:eastAsia="PMingLiU" w:cs="Arial"/>
        </w:rPr>
        <w:t xml:space="preserve">wards to the west. The additional demand from development in Hackbridge simply cannot be accommodated by both schools in their current situation. New school provision is therefore needed, probably from September 2016. </w:t>
      </w:r>
    </w:p>
    <w:p w:rsidR="00671684" w:rsidRDefault="00671684" w:rsidP="00854902">
      <w:pPr>
        <w:rPr>
          <w:rFonts w:eastAsia="PMingLiU" w:cs="Arial"/>
        </w:rPr>
      </w:pPr>
    </w:p>
    <w:p w:rsidR="00671684" w:rsidRDefault="00E24AB9" w:rsidP="00854902">
      <w:pPr>
        <w:rPr>
          <w:rFonts w:eastAsia="PMingLiU" w:cs="Arial"/>
        </w:rPr>
      </w:pPr>
      <w:r w:rsidRPr="00E24AB9">
        <w:rPr>
          <w:rFonts w:eastAsia="PMingLiU" w:cs="Arial"/>
        </w:rPr>
        <w:t xml:space="preserve">The new provision will be located in the vicinity of the </w:t>
      </w:r>
      <w:r w:rsidR="00302B52">
        <w:rPr>
          <w:rFonts w:eastAsia="Times New Roman" w:cs="Arial"/>
          <w:sz w:val="22"/>
          <w:lang w:val="en-GB"/>
        </w:rPr>
        <w:t>BedZED</w:t>
      </w:r>
      <w:r w:rsidR="00302B52" w:rsidRPr="00804B2E">
        <w:rPr>
          <w:rFonts w:eastAsia="Times New Roman" w:cs="Arial"/>
          <w:sz w:val="22"/>
          <w:lang w:val="en-GB"/>
        </w:rPr>
        <w:t xml:space="preserve"> </w:t>
      </w:r>
      <w:r>
        <w:rPr>
          <w:rFonts w:eastAsia="PMingLiU" w:cs="Arial"/>
        </w:rPr>
        <w:t>area.</w:t>
      </w:r>
      <w:r w:rsidR="00671684">
        <w:rPr>
          <w:rFonts w:eastAsia="PMingLiU" w:cs="Arial"/>
        </w:rPr>
        <w:t xml:space="preserve"> </w:t>
      </w:r>
    </w:p>
    <w:p w:rsidR="00671684" w:rsidRDefault="00671684" w:rsidP="00854902">
      <w:pPr>
        <w:rPr>
          <w:rFonts w:eastAsia="PMingLiU" w:cs="Arial"/>
        </w:rPr>
      </w:pPr>
    </w:p>
    <w:p w:rsidR="00671684" w:rsidRPr="00287C73" w:rsidRDefault="000739DC" w:rsidP="00854902">
      <w:pPr>
        <w:rPr>
          <w:rFonts w:eastAsia="PMingLiU" w:cs="Arial"/>
          <w:szCs w:val="24"/>
        </w:rPr>
      </w:pPr>
      <w:r>
        <w:rPr>
          <w:rFonts w:eastAsia="PMingLiU" w:cs="Arial"/>
          <w:szCs w:val="24"/>
        </w:rPr>
        <w:t xml:space="preserve">Due to the </w:t>
      </w:r>
      <w:r w:rsidR="00671684" w:rsidRPr="00287C73">
        <w:rPr>
          <w:rFonts w:eastAsia="PMingLiU" w:cs="Arial"/>
          <w:szCs w:val="24"/>
        </w:rPr>
        <w:t xml:space="preserve">philosophy and principles behind the Hackbridge Development, it is essential to ensure that any new school provision will have evident eco-school credentials (i.e. sustainably sourced, energy efficient, low carbon, generally sympathetic to the natural environment...) and meet the Borough’s aspiration of meeting the </w:t>
      </w:r>
      <w:r w:rsidR="00287C73" w:rsidRPr="00287C73">
        <w:rPr>
          <w:rStyle w:val="Strong"/>
          <w:rFonts w:cs="Arial"/>
          <w:b w:val="0"/>
          <w:szCs w:val="24"/>
        </w:rPr>
        <w:t xml:space="preserve">Building Research Establishment Environmental Assessment Method </w:t>
      </w:r>
      <w:r w:rsidR="00287C73" w:rsidRPr="00287C73">
        <w:rPr>
          <w:rStyle w:val="Strong"/>
          <w:rFonts w:cs="Arial"/>
          <w:szCs w:val="24"/>
        </w:rPr>
        <w:t>(</w:t>
      </w:r>
      <w:r w:rsidR="00671684" w:rsidRPr="00287C73">
        <w:rPr>
          <w:rFonts w:eastAsia="PMingLiU" w:cs="Arial"/>
          <w:szCs w:val="24"/>
        </w:rPr>
        <w:t>BRE</w:t>
      </w:r>
      <w:r w:rsidR="00287C73" w:rsidRPr="00287C73">
        <w:rPr>
          <w:rFonts w:eastAsia="PMingLiU" w:cs="Arial"/>
          <w:szCs w:val="24"/>
        </w:rPr>
        <w:t>E</w:t>
      </w:r>
      <w:r w:rsidR="00671684" w:rsidRPr="00287C73">
        <w:rPr>
          <w:rFonts w:eastAsia="PMingLiU" w:cs="Arial"/>
          <w:szCs w:val="24"/>
        </w:rPr>
        <w:t>AM</w:t>
      </w:r>
      <w:r w:rsidR="00287C73" w:rsidRPr="00287C73">
        <w:rPr>
          <w:rFonts w:eastAsia="PMingLiU" w:cs="Arial"/>
          <w:szCs w:val="24"/>
        </w:rPr>
        <w:t>)</w:t>
      </w:r>
      <w:r w:rsidR="00671684" w:rsidRPr="00287C73">
        <w:rPr>
          <w:rFonts w:eastAsia="PMingLiU" w:cs="Arial"/>
          <w:szCs w:val="24"/>
        </w:rPr>
        <w:t xml:space="preserve"> “Excellent” standard for major new school provision. </w:t>
      </w:r>
    </w:p>
    <w:p w:rsidR="00071B69" w:rsidRPr="009807AF" w:rsidRDefault="00071B69" w:rsidP="00854902">
      <w:pPr>
        <w:rPr>
          <w:highlight w:val="yellow"/>
          <w:lang w:val="en-GB"/>
        </w:rPr>
      </w:pPr>
    </w:p>
    <w:p w:rsidR="00F23E92" w:rsidRPr="00692C55" w:rsidRDefault="00C53811" w:rsidP="00123E32">
      <w:pPr>
        <w:rPr>
          <w:b/>
          <w:lang w:val="en-GB"/>
        </w:rPr>
      </w:pPr>
      <w:r>
        <w:rPr>
          <w:b/>
          <w:lang w:val="en-GB"/>
        </w:rPr>
        <w:t>6.</w:t>
      </w:r>
      <w:r>
        <w:rPr>
          <w:b/>
          <w:lang w:val="en-GB"/>
        </w:rPr>
        <w:tab/>
      </w:r>
      <w:r w:rsidR="00F23E92" w:rsidRPr="00692C55">
        <w:rPr>
          <w:b/>
          <w:lang w:val="en-GB"/>
        </w:rPr>
        <w:t>THE PROPOSALS</w:t>
      </w:r>
    </w:p>
    <w:p w:rsidR="003A0A6B" w:rsidRDefault="00F73722" w:rsidP="00123E32">
      <w:pPr>
        <w:rPr>
          <w:lang w:val="en-GB"/>
        </w:rPr>
      </w:pPr>
      <w:r>
        <w:rPr>
          <w:lang w:val="en-GB"/>
        </w:rPr>
        <w:t>The proposal is to expand Hackbridge Primary School from being a 3 Form of Entry (3FE) school with a capacity of 6</w:t>
      </w:r>
      <w:r w:rsidR="00E24AB9">
        <w:rPr>
          <w:lang w:val="en-GB"/>
        </w:rPr>
        <w:t>3</w:t>
      </w:r>
      <w:r>
        <w:rPr>
          <w:lang w:val="en-GB"/>
        </w:rPr>
        <w:t>0 places to a 5FE school with a capacity of 1</w:t>
      </w:r>
      <w:r w:rsidR="00287C73">
        <w:rPr>
          <w:lang w:val="en-GB"/>
        </w:rPr>
        <w:t>,</w:t>
      </w:r>
      <w:r>
        <w:rPr>
          <w:lang w:val="en-GB"/>
        </w:rPr>
        <w:t xml:space="preserve">050 places and to establish part of the School’s provision on an additional site adjacent to the </w:t>
      </w:r>
      <w:r w:rsidR="00302B52">
        <w:rPr>
          <w:rFonts w:eastAsia="Times New Roman" w:cs="Arial"/>
          <w:sz w:val="22"/>
          <w:lang w:val="en-GB"/>
        </w:rPr>
        <w:t>BedZED</w:t>
      </w:r>
      <w:r w:rsidR="00302B52" w:rsidRPr="00804B2E">
        <w:rPr>
          <w:rFonts w:eastAsia="Times New Roman" w:cs="Arial"/>
          <w:sz w:val="22"/>
          <w:lang w:val="en-GB"/>
        </w:rPr>
        <w:t xml:space="preserve"> </w:t>
      </w:r>
      <w:r>
        <w:rPr>
          <w:lang w:val="en-GB"/>
        </w:rPr>
        <w:t>development with accommodation for up to 4</w:t>
      </w:r>
      <w:r w:rsidR="00934E3B">
        <w:rPr>
          <w:lang w:val="en-GB"/>
        </w:rPr>
        <w:t>2</w:t>
      </w:r>
      <w:r>
        <w:rPr>
          <w:lang w:val="en-GB"/>
        </w:rPr>
        <w:t>0 pupils by September 2016.</w:t>
      </w:r>
    </w:p>
    <w:p w:rsidR="00F73722" w:rsidRDefault="00F73722" w:rsidP="00123E32">
      <w:pPr>
        <w:rPr>
          <w:lang w:val="en-GB"/>
        </w:rPr>
      </w:pPr>
    </w:p>
    <w:p w:rsidR="00E24AB9" w:rsidRPr="00F73722" w:rsidRDefault="00F23E92" w:rsidP="00E24AB9">
      <w:pPr>
        <w:rPr>
          <w:rFonts w:cs="Arial"/>
          <w:szCs w:val="24"/>
        </w:rPr>
      </w:pPr>
      <w:r w:rsidRPr="00F73722">
        <w:rPr>
          <w:szCs w:val="24"/>
          <w:lang w:val="en-GB"/>
        </w:rPr>
        <w:t xml:space="preserve">The </w:t>
      </w:r>
      <w:r w:rsidR="00AC0E83" w:rsidRPr="00F73722">
        <w:rPr>
          <w:szCs w:val="24"/>
          <w:lang w:val="en-GB"/>
        </w:rPr>
        <w:t>S</w:t>
      </w:r>
      <w:r w:rsidRPr="00F73722">
        <w:rPr>
          <w:szCs w:val="24"/>
          <w:lang w:val="en-GB"/>
        </w:rPr>
        <w:t xml:space="preserve">chool </w:t>
      </w:r>
      <w:r w:rsidR="00AC0E83" w:rsidRPr="00F73722">
        <w:rPr>
          <w:szCs w:val="24"/>
          <w:lang w:val="en-GB"/>
        </w:rPr>
        <w:t xml:space="preserve">was </w:t>
      </w:r>
      <w:r w:rsidRPr="00F73722">
        <w:rPr>
          <w:szCs w:val="24"/>
          <w:lang w:val="en-GB"/>
        </w:rPr>
        <w:t xml:space="preserve">identified </w:t>
      </w:r>
      <w:r w:rsidR="00AC0E83" w:rsidRPr="00F73722">
        <w:rPr>
          <w:szCs w:val="24"/>
          <w:lang w:val="en-GB"/>
        </w:rPr>
        <w:t>for expansion following the Council’s request in March for expressions of interest from maintained schools within the Borough. Six</w:t>
      </w:r>
      <w:r w:rsidR="00AC0E83" w:rsidRPr="00F73722">
        <w:rPr>
          <w:rFonts w:cs="Arial"/>
          <w:szCs w:val="24"/>
        </w:rPr>
        <w:t xml:space="preserve"> confirmed formal submissions were put forward to the Council for consideration.</w:t>
      </w:r>
    </w:p>
    <w:p w:rsidR="00F73722" w:rsidRPr="00F73722" w:rsidRDefault="00F73722" w:rsidP="00F73722">
      <w:pPr>
        <w:rPr>
          <w:rFonts w:cs="Arial"/>
          <w:szCs w:val="24"/>
        </w:rPr>
      </w:pPr>
    </w:p>
    <w:p w:rsidR="00AC0E83" w:rsidRPr="00F73722" w:rsidRDefault="00AC0E83" w:rsidP="00F73722">
      <w:pPr>
        <w:rPr>
          <w:rFonts w:cs="Arial"/>
          <w:szCs w:val="24"/>
        </w:rPr>
      </w:pPr>
      <w:r w:rsidRPr="00F73722">
        <w:rPr>
          <w:rFonts w:cs="Arial"/>
          <w:szCs w:val="24"/>
        </w:rPr>
        <w:t>The decision was made by elected members at the CFE Committee on 26</w:t>
      </w:r>
      <w:r w:rsidR="00E24AB9">
        <w:rPr>
          <w:rFonts w:cs="Arial"/>
          <w:szCs w:val="24"/>
        </w:rPr>
        <w:t>th</w:t>
      </w:r>
      <w:r w:rsidRPr="00F73722">
        <w:rPr>
          <w:rFonts w:cs="Arial"/>
          <w:szCs w:val="24"/>
        </w:rPr>
        <w:t xml:space="preserve"> June</w:t>
      </w:r>
      <w:r w:rsidR="00E24AB9">
        <w:rPr>
          <w:rFonts w:cs="Arial"/>
          <w:szCs w:val="24"/>
        </w:rPr>
        <w:t>, 2014</w:t>
      </w:r>
      <w:r w:rsidR="00F73722">
        <w:rPr>
          <w:rFonts w:cs="Arial"/>
          <w:szCs w:val="24"/>
        </w:rPr>
        <w:t xml:space="preserve"> to select Hackbridge </w:t>
      </w:r>
      <w:r w:rsidR="000739DC">
        <w:rPr>
          <w:rFonts w:cs="Arial"/>
          <w:szCs w:val="24"/>
        </w:rPr>
        <w:t>P</w:t>
      </w:r>
      <w:r w:rsidR="00F73722">
        <w:rPr>
          <w:rFonts w:cs="Arial"/>
          <w:szCs w:val="24"/>
        </w:rPr>
        <w:t xml:space="preserve">rimary </w:t>
      </w:r>
      <w:r w:rsidR="000739DC">
        <w:rPr>
          <w:rFonts w:cs="Arial"/>
          <w:szCs w:val="24"/>
        </w:rPr>
        <w:t>S</w:t>
      </w:r>
      <w:r w:rsidR="003F508A">
        <w:rPr>
          <w:rFonts w:cs="Arial"/>
          <w:szCs w:val="24"/>
        </w:rPr>
        <w:t xml:space="preserve">chool </w:t>
      </w:r>
      <w:r w:rsidR="00F73722">
        <w:rPr>
          <w:rFonts w:cs="Arial"/>
          <w:szCs w:val="24"/>
        </w:rPr>
        <w:t>as the favoured applicant</w:t>
      </w:r>
      <w:r w:rsidRPr="00F73722">
        <w:rPr>
          <w:rFonts w:cs="Arial"/>
          <w:szCs w:val="24"/>
        </w:rPr>
        <w:t>.</w:t>
      </w:r>
    </w:p>
    <w:p w:rsidR="00C53811" w:rsidRPr="00692C55" w:rsidRDefault="00C53811" w:rsidP="00F73722">
      <w:pPr>
        <w:rPr>
          <w:lang w:val="en-GB"/>
        </w:rPr>
      </w:pPr>
    </w:p>
    <w:p w:rsidR="00E10B96" w:rsidRPr="00692C55" w:rsidRDefault="00E10B96" w:rsidP="00F73722">
      <w:pPr>
        <w:rPr>
          <w:lang w:val="en-GB"/>
        </w:rPr>
      </w:pPr>
      <w:r w:rsidRPr="00692C55">
        <w:rPr>
          <w:lang w:val="en-GB"/>
        </w:rPr>
        <w:t xml:space="preserve">The Local Authority believes that it is right to expand schools </w:t>
      </w:r>
      <w:r w:rsidR="00140C40" w:rsidRPr="00692C55">
        <w:rPr>
          <w:lang w:val="en-GB"/>
        </w:rPr>
        <w:t xml:space="preserve">with good quality </w:t>
      </w:r>
      <w:r w:rsidRPr="00692C55">
        <w:rPr>
          <w:lang w:val="en-GB"/>
        </w:rPr>
        <w:t>permanent</w:t>
      </w:r>
      <w:r w:rsidR="00140C40" w:rsidRPr="00692C55">
        <w:rPr>
          <w:lang w:val="en-GB"/>
        </w:rPr>
        <w:t xml:space="preserve"> accommodation</w:t>
      </w:r>
      <w:r w:rsidRPr="00692C55">
        <w:rPr>
          <w:lang w:val="en-GB"/>
        </w:rPr>
        <w:t xml:space="preserve"> rather than </w:t>
      </w:r>
      <w:r w:rsidR="00140C40" w:rsidRPr="00692C55">
        <w:rPr>
          <w:lang w:val="en-GB"/>
        </w:rPr>
        <w:t xml:space="preserve">with </w:t>
      </w:r>
      <w:r w:rsidRPr="00692C55">
        <w:rPr>
          <w:lang w:val="en-GB"/>
        </w:rPr>
        <w:t>temporary</w:t>
      </w:r>
      <w:r w:rsidR="00140C40" w:rsidRPr="00692C55">
        <w:rPr>
          <w:lang w:val="en-GB"/>
        </w:rPr>
        <w:t xml:space="preserve"> buildings </w:t>
      </w:r>
      <w:r w:rsidRPr="00692C55">
        <w:rPr>
          <w:lang w:val="en-GB"/>
        </w:rPr>
        <w:t>where</w:t>
      </w:r>
      <w:r w:rsidR="000739DC">
        <w:rPr>
          <w:lang w:val="en-GB"/>
        </w:rPr>
        <w:t>ver</w:t>
      </w:r>
      <w:r w:rsidRPr="00692C55">
        <w:rPr>
          <w:lang w:val="en-GB"/>
        </w:rPr>
        <w:t xml:space="preserve"> possible</w:t>
      </w:r>
      <w:r w:rsidR="000739DC">
        <w:rPr>
          <w:lang w:val="en-GB"/>
        </w:rPr>
        <w:t xml:space="preserve">. </w:t>
      </w:r>
      <w:r w:rsidR="00934E3B">
        <w:rPr>
          <w:lang w:val="en-GB"/>
        </w:rPr>
        <w:t xml:space="preserve"> </w:t>
      </w:r>
      <w:r w:rsidRPr="00692C55">
        <w:rPr>
          <w:lang w:val="en-GB"/>
        </w:rPr>
        <w:t>Permanent expansion enables the provision of</w:t>
      </w:r>
      <w:r w:rsidR="00934E3B">
        <w:rPr>
          <w:lang w:val="en-GB"/>
        </w:rPr>
        <w:t xml:space="preserve"> new facilities to accommodate a</w:t>
      </w:r>
      <w:r w:rsidRPr="00692C55">
        <w:rPr>
          <w:lang w:val="en-GB"/>
        </w:rPr>
        <w:t xml:space="preserve">dditional </w:t>
      </w:r>
      <w:r w:rsidR="00934E3B">
        <w:rPr>
          <w:lang w:val="en-GB"/>
        </w:rPr>
        <w:t xml:space="preserve">children </w:t>
      </w:r>
      <w:r w:rsidRPr="00692C55">
        <w:rPr>
          <w:lang w:val="en-GB"/>
        </w:rPr>
        <w:t>and therefore gives parents a much greater degree of reassurance that their children’s needs will be met</w:t>
      </w:r>
      <w:r w:rsidR="003A0A6B">
        <w:rPr>
          <w:lang w:val="en-GB"/>
        </w:rPr>
        <w:t xml:space="preserve"> and the most favourable outcomes for </w:t>
      </w:r>
      <w:r w:rsidR="00934E3B">
        <w:rPr>
          <w:lang w:val="en-GB"/>
        </w:rPr>
        <w:t xml:space="preserve">their </w:t>
      </w:r>
      <w:r w:rsidR="003A0A6B">
        <w:rPr>
          <w:lang w:val="en-GB"/>
        </w:rPr>
        <w:t>children will be achieved</w:t>
      </w:r>
      <w:r w:rsidRPr="00692C55">
        <w:rPr>
          <w:lang w:val="en-GB"/>
        </w:rPr>
        <w:t xml:space="preserve">. </w:t>
      </w:r>
      <w:r w:rsidR="00F73722">
        <w:rPr>
          <w:lang w:val="en-GB"/>
        </w:rPr>
        <w:t xml:space="preserve">Accordingly, the new accommodation will require a </w:t>
      </w:r>
      <w:r w:rsidR="00F73722">
        <w:rPr>
          <w:lang w:val="en-GB"/>
        </w:rPr>
        <w:lastRenderedPageBreak/>
        <w:t>substantial investment of capital funding to ensure that appropriate and high quality accommodation is provided.</w:t>
      </w:r>
    </w:p>
    <w:p w:rsidR="00E10B96" w:rsidRDefault="00E10B96" w:rsidP="00123E32">
      <w:pPr>
        <w:rPr>
          <w:lang w:val="en-GB"/>
        </w:rPr>
      </w:pPr>
    </w:p>
    <w:p w:rsidR="00F73722" w:rsidRDefault="00F73722" w:rsidP="00F73722">
      <w:pPr>
        <w:rPr>
          <w:lang w:val="en-GB"/>
        </w:rPr>
      </w:pPr>
      <w:r w:rsidRPr="00692C55">
        <w:rPr>
          <w:lang w:val="en-GB"/>
        </w:rPr>
        <w:t>The</w:t>
      </w:r>
      <w:r>
        <w:rPr>
          <w:lang w:val="en-GB"/>
        </w:rPr>
        <w:t xml:space="preserve"> feedback from this consultation will be reported to the Council’s elected members in December when a decision to proceed to the next stage of the overall processes involving the formal publication of Statutory Proposals will be taken. Following this stage, the</w:t>
      </w:r>
      <w:r w:rsidRPr="00692C55">
        <w:rPr>
          <w:lang w:val="en-GB"/>
        </w:rPr>
        <w:t xml:space="preserve"> Council </w:t>
      </w:r>
      <w:r>
        <w:rPr>
          <w:lang w:val="en-GB"/>
        </w:rPr>
        <w:t>would be in a position to t</w:t>
      </w:r>
      <w:r w:rsidRPr="00692C55">
        <w:rPr>
          <w:lang w:val="en-GB"/>
        </w:rPr>
        <w:t xml:space="preserve">ake the </w:t>
      </w:r>
      <w:r>
        <w:rPr>
          <w:lang w:val="en-GB"/>
        </w:rPr>
        <w:t xml:space="preserve">final </w:t>
      </w:r>
      <w:r w:rsidRPr="00692C55">
        <w:rPr>
          <w:lang w:val="en-GB"/>
        </w:rPr>
        <w:t xml:space="preserve">decision </w:t>
      </w:r>
      <w:r>
        <w:rPr>
          <w:lang w:val="en-GB"/>
        </w:rPr>
        <w:t>on the expansion of the School for September 2016 at its meeting in March 2015.</w:t>
      </w:r>
    </w:p>
    <w:p w:rsidR="00F73722" w:rsidRDefault="00F73722" w:rsidP="00F73722">
      <w:pPr>
        <w:rPr>
          <w:lang w:val="en-GB"/>
        </w:rPr>
      </w:pPr>
    </w:p>
    <w:p w:rsidR="00F73722" w:rsidRDefault="00F73722" w:rsidP="00F73722">
      <w:pPr>
        <w:rPr>
          <w:rFonts w:cs="Arial"/>
          <w:lang w:val="en-GB"/>
        </w:rPr>
      </w:pPr>
      <w:r>
        <w:rPr>
          <w:rFonts w:cs="Arial"/>
          <w:lang w:val="en-GB"/>
        </w:rPr>
        <w:t>Previous reports to the Children, Family and Education Comm</w:t>
      </w:r>
      <w:r w:rsidR="00934E3B">
        <w:rPr>
          <w:rFonts w:cs="Arial"/>
          <w:lang w:val="en-GB"/>
        </w:rPr>
        <w:t>ittee from March and June 2014 which refer to</w:t>
      </w:r>
      <w:r>
        <w:rPr>
          <w:rFonts w:cs="Arial"/>
          <w:lang w:val="en-GB"/>
        </w:rPr>
        <w:t xml:space="preserve"> the possible expansion at Hackbridge can be viewed on the Sutton website at:</w:t>
      </w:r>
      <w:r w:rsidR="00500ECC">
        <w:rPr>
          <w:rFonts w:cs="Arial"/>
          <w:lang w:val="en-GB"/>
        </w:rPr>
        <w:t xml:space="preserve"> </w:t>
      </w:r>
    </w:p>
    <w:p w:rsidR="00F73722" w:rsidRPr="00692C55" w:rsidRDefault="00D4554E" w:rsidP="00123E32">
      <w:pPr>
        <w:rPr>
          <w:lang w:val="en-GB"/>
        </w:rPr>
      </w:pPr>
      <w:hyperlink r:id="rId13" w:history="1">
        <w:r w:rsidR="00500ECC" w:rsidRPr="00B260F2">
          <w:rPr>
            <w:rStyle w:val="Hyperlink"/>
            <w:lang w:val="en-GB"/>
          </w:rPr>
          <w:t>https://www.sutton.gov.uk/index.aspx?articleid=16269</w:t>
        </w:r>
      </w:hyperlink>
      <w:r w:rsidR="00500ECC">
        <w:rPr>
          <w:lang w:val="en-GB"/>
        </w:rPr>
        <w:t xml:space="preserve"> </w:t>
      </w:r>
    </w:p>
    <w:p w:rsidR="00500ECC" w:rsidRDefault="00500ECC" w:rsidP="004A2B03">
      <w:pPr>
        <w:rPr>
          <w:b/>
          <w:lang w:val="en-GB"/>
        </w:rPr>
      </w:pPr>
    </w:p>
    <w:p w:rsidR="004A2B03" w:rsidRPr="00692C55" w:rsidRDefault="005320BC" w:rsidP="004A2B03">
      <w:pPr>
        <w:rPr>
          <w:b/>
          <w:lang w:val="en-GB"/>
        </w:rPr>
      </w:pPr>
      <w:r>
        <w:rPr>
          <w:b/>
          <w:lang w:val="en-GB"/>
        </w:rPr>
        <w:t xml:space="preserve">Specific </w:t>
      </w:r>
      <w:r w:rsidR="004A2B03" w:rsidRPr="00692C55">
        <w:rPr>
          <w:b/>
          <w:lang w:val="en-GB"/>
        </w:rPr>
        <w:t>Consultees</w:t>
      </w:r>
    </w:p>
    <w:p w:rsidR="0043522C" w:rsidRPr="00BF30E2" w:rsidRDefault="00BF30E2" w:rsidP="004A2B03">
      <w:pPr>
        <w:rPr>
          <w:lang w:val="en-GB"/>
        </w:rPr>
      </w:pPr>
      <w:r w:rsidRPr="00BF30E2">
        <w:rPr>
          <w:lang w:val="en-GB"/>
        </w:rPr>
        <w:t>Copies of this consultation document and the summary have been made available to the following:</w:t>
      </w:r>
    </w:p>
    <w:p w:rsidR="00BF30E2" w:rsidRPr="00692C55" w:rsidRDefault="00BF30E2" w:rsidP="004A2B03">
      <w:pPr>
        <w:rPr>
          <w:b/>
          <w:lang w:val="en-GB"/>
        </w:rPr>
      </w:pPr>
    </w:p>
    <w:p w:rsidR="00271D4D" w:rsidRPr="00692C55" w:rsidRDefault="00271D4D" w:rsidP="00271D4D">
      <w:pPr>
        <w:rPr>
          <w:lang w:val="en-GB"/>
        </w:rPr>
      </w:pPr>
      <w:r w:rsidRPr="00692C55">
        <w:rPr>
          <w:lang w:val="en-GB"/>
        </w:rPr>
        <w:t xml:space="preserve">Parents/Carers, Staff and Governors of </w:t>
      </w:r>
      <w:r w:rsidR="00D951C3">
        <w:rPr>
          <w:lang w:val="en-GB"/>
        </w:rPr>
        <w:t>Hackbridge Primary School</w:t>
      </w:r>
      <w:r w:rsidR="00C728BF">
        <w:rPr>
          <w:lang w:val="en-GB"/>
        </w:rPr>
        <w:t>.</w:t>
      </w:r>
    </w:p>
    <w:p w:rsidR="00271D4D" w:rsidRPr="00692C55" w:rsidRDefault="00271D4D" w:rsidP="00271D4D">
      <w:pPr>
        <w:rPr>
          <w:lang w:val="en-GB"/>
        </w:rPr>
      </w:pPr>
      <w:r w:rsidRPr="00692C55">
        <w:rPr>
          <w:lang w:val="en-GB"/>
        </w:rPr>
        <w:t xml:space="preserve">Parents/Carers, Staff, </w:t>
      </w:r>
      <w:r w:rsidR="00C53811">
        <w:rPr>
          <w:lang w:val="en-GB"/>
        </w:rPr>
        <w:t xml:space="preserve">Chairs of </w:t>
      </w:r>
      <w:r w:rsidRPr="00692C55">
        <w:rPr>
          <w:lang w:val="en-GB"/>
        </w:rPr>
        <w:t>Governors of all other nursery and primary schools</w:t>
      </w:r>
      <w:r w:rsidR="00D951C3">
        <w:rPr>
          <w:lang w:val="en-GB"/>
        </w:rPr>
        <w:t xml:space="preserve"> and academies</w:t>
      </w:r>
      <w:r w:rsidRPr="00692C55">
        <w:rPr>
          <w:lang w:val="en-GB"/>
        </w:rPr>
        <w:t xml:space="preserve"> in Sutton</w:t>
      </w:r>
      <w:r w:rsidR="00C728BF">
        <w:rPr>
          <w:lang w:val="en-GB"/>
        </w:rPr>
        <w:t>.</w:t>
      </w:r>
    </w:p>
    <w:p w:rsidR="00271D4D" w:rsidRPr="00692C55" w:rsidRDefault="00AE70AB" w:rsidP="00271D4D">
      <w:pPr>
        <w:rPr>
          <w:lang w:val="en-GB"/>
        </w:rPr>
      </w:pPr>
      <w:r>
        <w:rPr>
          <w:lang w:val="en-GB"/>
        </w:rPr>
        <w:t>Headteacher</w:t>
      </w:r>
      <w:r w:rsidR="00C53811">
        <w:rPr>
          <w:lang w:val="en-GB"/>
        </w:rPr>
        <w:t>s</w:t>
      </w:r>
      <w:r>
        <w:rPr>
          <w:lang w:val="en-GB"/>
        </w:rPr>
        <w:t xml:space="preserve"> and Chair</w:t>
      </w:r>
      <w:r w:rsidR="00E17FB9">
        <w:rPr>
          <w:lang w:val="en-GB"/>
        </w:rPr>
        <w:t>s</w:t>
      </w:r>
      <w:r w:rsidR="00271D4D" w:rsidRPr="00692C55">
        <w:rPr>
          <w:lang w:val="en-GB"/>
        </w:rPr>
        <w:t xml:space="preserve"> of Governors of all secondary schools</w:t>
      </w:r>
      <w:r w:rsidR="00D951C3">
        <w:rPr>
          <w:lang w:val="en-GB"/>
        </w:rPr>
        <w:t xml:space="preserve"> and academies </w:t>
      </w:r>
      <w:r w:rsidR="00271D4D" w:rsidRPr="00692C55">
        <w:rPr>
          <w:lang w:val="en-GB"/>
        </w:rPr>
        <w:t>in Sutton</w:t>
      </w:r>
      <w:r w:rsidR="00C728BF">
        <w:rPr>
          <w:lang w:val="en-GB"/>
        </w:rPr>
        <w:t>.</w:t>
      </w:r>
    </w:p>
    <w:p w:rsidR="00271D4D" w:rsidRPr="00692C55" w:rsidRDefault="00271D4D" w:rsidP="00271D4D">
      <w:pPr>
        <w:rPr>
          <w:lang w:val="en-GB"/>
        </w:rPr>
      </w:pPr>
      <w:r w:rsidRPr="00692C55">
        <w:rPr>
          <w:lang w:val="en-GB"/>
        </w:rPr>
        <w:t>Headteachers of all special schools</w:t>
      </w:r>
      <w:r w:rsidR="00D951C3">
        <w:rPr>
          <w:lang w:val="en-GB"/>
        </w:rPr>
        <w:t xml:space="preserve"> and special academies</w:t>
      </w:r>
      <w:r w:rsidRPr="00692C55">
        <w:rPr>
          <w:lang w:val="en-GB"/>
        </w:rPr>
        <w:t xml:space="preserve"> in Sutton</w:t>
      </w:r>
      <w:r w:rsidR="00C728BF">
        <w:rPr>
          <w:lang w:val="en-GB"/>
        </w:rPr>
        <w:t>.</w:t>
      </w:r>
    </w:p>
    <w:p w:rsidR="00271D4D" w:rsidRDefault="00271D4D" w:rsidP="00271D4D">
      <w:pPr>
        <w:rPr>
          <w:lang w:val="en-GB"/>
        </w:rPr>
      </w:pPr>
      <w:r w:rsidRPr="00692C55">
        <w:rPr>
          <w:lang w:val="en-GB"/>
        </w:rPr>
        <w:t>Headteachers/T</w:t>
      </w:r>
      <w:r w:rsidR="002515E3" w:rsidRPr="00692C55">
        <w:rPr>
          <w:lang w:val="en-GB"/>
        </w:rPr>
        <w:t>eachers in Charge</w:t>
      </w:r>
      <w:r w:rsidRPr="00692C55">
        <w:rPr>
          <w:lang w:val="en-GB"/>
        </w:rPr>
        <w:t xml:space="preserve"> of </w:t>
      </w:r>
      <w:r w:rsidR="002515E3" w:rsidRPr="00692C55">
        <w:rPr>
          <w:lang w:val="en-GB"/>
        </w:rPr>
        <w:t xml:space="preserve">Pupil Referral Units </w:t>
      </w:r>
      <w:r w:rsidRPr="00692C55">
        <w:rPr>
          <w:lang w:val="en-GB"/>
        </w:rPr>
        <w:t>in Sutton</w:t>
      </w:r>
      <w:r w:rsidR="00C728BF">
        <w:rPr>
          <w:lang w:val="en-GB"/>
        </w:rPr>
        <w:t>.</w:t>
      </w:r>
    </w:p>
    <w:p w:rsidR="00222166" w:rsidRDefault="00222166" w:rsidP="00271D4D">
      <w:pPr>
        <w:rPr>
          <w:lang w:val="en-GB"/>
        </w:rPr>
      </w:pPr>
      <w:r>
        <w:rPr>
          <w:lang w:val="en-GB"/>
        </w:rPr>
        <w:t>Children’s Centres</w:t>
      </w:r>
      <w:r w:rsidR="00C728BF">
        <w:rPr>
          <w:lang w:val="en-GB"/>
        </w:rPr>
        <w:t>.</w:t>
      </w:r>
    </w:p>
    <w:p w:rsidR="00C53811" w:rsidRDefault="00C53811" w:rsidP="00271D4D">
      <w:pPr>
        <w:rPr>
          <w:lang w:val="en-GB"/>
        </w:rPr>
      </w:pPr>
      <w:r>
        <w:rPr>
          <w:lang w:val="en-GB"/>
        </w:rPr>
        <w:t>Principal of SCOLA</w:t>
      </w:r>
      <w:r w:rsidR="00C728BF">
        <w:rPr>
          <w:lang w:val="en-GB"/>
        </w:rPr>
        <w:t>.</w:t>
      </w:r>
    </w:p>
    <w:p w:rsidR="00C53811" w:rsidRPr="00692C55" w:rsidRDefault="00C53811" w:rsidP="00271D4D">
      <w:pPr>
        <w:rPr>
          <w:lang w:val="en-GB"/>
        </w:rPr>
      </w:pPr>
      <w:r>
        <w:rPr>
          <w:lang w:val="en-GB"/>
        </w:rPr>
        <w:t>Principal of Orchard Hill College</w:t>
      </w:r>
      <w:r w:rsidR="00C728BF">
        <w:rPr>
          <w:lang w:val="en-GB"/>
        </w:rPr>
        <w:t>.</w:t>
      </w:r>
    </w:p>
    <w:p w:rsidR="00271D4D" w:rsidRPr="00692C55" w:rsidRDefault="00271D4D" w:rsidP="00271D4D">
      <w:pPr>
        <w:rPr>
          <w:lang w:val="en-GB"/>
        </w:rPr>
      </w:pPr>
      <w:r w:rsidRPr="00692C55">
        <w:rPr>
          <w:lang w:val="en-GB"/>
        </w:rPr>
        <w:t xml:space="preserve">Principal </w:t>
      </w:r>
      <w:r w:rsidR="0043522C" w:rsidRPr="00692C55">
        <w:rPr>
          <w:lang w:val="en-GB"/>
        </w:rPr>
        <w:t>of Carshalton College of Further Education</w:t>
      </w:r>
      <w:r w:rsidR="00C728BF">
        <w:rPr>
          <w:lang w:val="en-GB"/>
        </w:rPr>
        <w:t>.</w:t>
      </w:r>
    </w:p>
    <w:p w:rsidR="00271D4D" w:rsidRPr="00692C55" w:rsidRDefault="00271D4D" w:rsidP="00271D4D">
      <w:pPr>
        <w:rPr>
          <w:lang w:val="en-GB"/>
        </w:rPr>
      </w:pPr>
      <w:r w:rsidRPr="00692C55">
        <w:rPr>
          <w:lang w:val="en-GB"/>
        </w:rPr>
        <w:t xml:space="preserve">All </w:t>
      </w:r>
      <w:r w:rsidR="00CF0800">
        <w:rPr>
          <w:lang w:val="en-GB"/>
        </w:rPr>
        <w:t>E</w:t>
      </w:r>
      <w:r w:rsidRPr="00692C55">
        <w:rPr>
          <w:lang w:val="en-GB"/>
        </w:rPr>
        <w:t xml:space="preserve">lected </w:t>
      </w:r>
      <w:r w:rsidR="00CF0800">
        <w:rPr>
          <w:lang w:val="en-GB"/>
        </w:rPr>
        <w:t>M</w:t>
      </w:r>
      <w:r w:rsidRPr="00692C55">
        <w:rPr>
          <w:lang w:val="en-GB"/>
        </w:rPr>
        <w:t>embers</w:t>
      </w:r>
      <w:r w:rsidR="00574DA2">
        <w:rPr>
          <w:lang w:val="en-GB"/>
        </w:rPr>
        <w:t xml:space="preserve"> (</w:t>
      </w:r>
      <w:r w:rsidR="00CF0800">
        <w:rPr>
          <w:lang w:val="en-GB"/>
        </w:rPr>
        <w:t>C</w:t>
      </w:r>
      <w:r w:rsidR="00574DA2">
        <w:rPr>
          <w:lang w:val="en-GB"/>
        </w:rPr>
        <w:t>ouncillors)</w:t>
      </w:r>
      <w:r w:rsidRPr="00692C55">
        <w:rPr>
          <w:lang w:val="en-GB"/>
        </w:rPr>
        <w:t xml:space="preserve"> of the London Borough of Sutton</w:t>
      </w:r>
      <w:r w:rsidR="00C728BF">
        <w:rPr>
          <w:lang w:val="en-GB"/>
        </w:rPr>
        <w:t>.</w:t>
      </w:r>
    </w:p>
    <w:p w:rsidR="00271D4D" w:rsidRDefault="00AE70AB" w:rsidP="00271D4D">
      <w:pPr>
        <w:rPr>
          <w:lang w:val="en-GB"/>
        </w:rPr>
      </w:pPr>
      <w:r>
        <w:rPr>
          <w:lang w:val="en-GB"/>
        </w:rPr>
        <w:t>Chair</w:t>
      </w:r>
      <w:r w:rsidR="00E17FB9">
        <w:rPr>
          <w:lang w:val="en-GB"/>
        </w:rPr>
        <w:t xml:space="preserve">s </w:t>
      </w:r>
      <w:r w:rsidR="00271D4D" w:rsidRPr="00692C55">
        <w:rPr>
          <w:lang w:val="en-GB"/>
        </w:rPr>
        <w:t xml:space="preserve">of all Sutton </w:t>
      </w:r>
      <w:r w:rsidR="00C53811">
        <w:rPr>
          <w:lang w:val="en-GB"/>
        </w:rPr>
        <w:t>Local</w:t>
      </w:r>
      <w:r w:rsidR="00C53811" w:rsidRPr="00692C55">
        <w:rPr>
          <w:lang w:val="en-GB"/>
        </w:rPr>
        <w:t xml:space="preserve"> </w:t>
      </w:r>
      <w:r w:rsidR="00271D4D" w:rsidRPr="00692C55">
        <w:rPr>
          <w:lang w:val="en-GB"/>
        </w:rPr>
        <w:t>Committees</w:t>
      </w:r>
      <w:r w:rsidR="00C728BF">
        <w:rPr>
          <w:lang w:val="en-GB"/>
        </w:rPr>
        <w:t>.</w:t>
      </w:r>
    </w:p>
    <w:p w:rsidR="00271D4D" w:rsidRPr="00692C55" w:rsidRDefault="00271D4D" w:rsidP="00271D4D">
      <w:pPr>
        <w:rPr>
          <w:lang w:val="en-GB"/>
        </w:rPr>
      </w:pPr>
      <w:r w:rsidRPr="00692C55">
        <w:rPr>
          <w:lang w:val="en-GB"/>
        </w:rPr>
        <w:t>Directors of Children’s Services of neighbouring L</w:t>
      </w:r>
      <w:r w:rsidR="002515E3" w:rsidRPr="00692C55">
        <w:rPr>
          <w:lang w:val="en-GB"/>
        </w:rPr>
        <w:t>ocal Authorities</w:t>
      </w:r>
      <w:r w:rsidRPr="00692C55">
        <w:rPr>
          <w:lang w:val="en-GB"/>
        </w:rPr>
        <w:t xml:space="preserve"> (Merton, Croydon, Richmond, Kingston</w:t>
      </w:r>
      <w:r w:rsidR="00732457">
        <w:rPr>
          <w:lang w:val="en-GB"/>
        </w:rPr>
        <w:t xml:space="preserve"> and</w:t>
      </w:r>
      <w:r w:rsidRPr="00692C55">
        <w:rPr>
          <w:lang w:val="en-GB"/>
        </w:rPr>
        <w:t xml:space="preserve"> Surrey)</w:t>
      </w:r>
      <w:r w:rsidR="00C728BF">
        <w:rPr>
          <w:lang w:val="en-GB"/>
        </w:rPr>
        <w:t>.</w:t>
      </w:r>
    </w:p>
    <w:p w:rsidR="00271D4D" w:rsidRPr="00692C55" w:rsidRDefault="0043522C" w:rsidP="00271D4D">
      <w:pPr>
        <w:rPr>
          <w:lang w:val="en-GB"/>
        </w:rPr>
      </w:pPr>
      <w:r w:rsidRPr="00692C55">
        <w:rPr>
          <w:lang w:val="en-GB"/>
        </w:rPr>
        <w:t>MP</w:t>
      </w:r>
      <w:r w:rsidR="00271D4D" w:rsidRPr="00692C55">
        <w:rPr>
          <w:lang w:val="en-GB"/>
        </w:rPr>
        <w:t>s</w:t>
      </w:r>
      <w:r w:rsidR="00B126E7" w:rsidRPr="00692C55">
        <w:rPr>
          <w:lang w:val="en-GB"/>
        </w:rPr>
        <w:t xml:space="preserve"> and </w:t>
      </w:r>
      <w:r w:rsidR="00271D4D" w:rsidRPr="00692C55">
        <w:rPr>
          <w:lang w:val="en-GB"/>
        </w:rPr>
        <w:t>MEPs</w:t>
      </w:r>
      <w:r w:rsidR="00C728BF">
        <w:rPr>
          <w:lang w:val="en-GB"/>
        </w:rPr>
        <w:t>.</w:t>
      </w:r>
    </w:p>
    <w:p w:rsidR="00271D4D" w:rsidRPr="00692C55" w:rsidRDefault="00271D4D" w:rsidP="00271D4D">
      <w:pPr>
        <w:rPr>
          <w:lang w:val="en-GB"/>
        </w:rPr>
      </w:pPr>
      <w:r w:rsidRPr="00692C55">
        <w:rPr>
          <w:lang w:val="en-GB"/>
        </w:rPr>
        <w:t xml:space="preserve">Local Dioceses – </w:t>
      </w:r>
      <w:r w:rsidR="0043522C" w:rsidRPr="00692C55">
        <w:rPr>
          <w:lang w:val="en-GB"/>
        </w:rPr>
        <w:t>Church of England and Roman Catholic</w:t>
      </w:r>
      <w:r w:rsidR="00C728BF">
        <w:rPr>
          <w:lang w:val="en-GB"/>
        </w:rPr>
        <w:t>.</w:t>
      </w:r>
    </w:p>
    <w:p w:rsidR="00271D4D" w:rsidRPr="00692C55" w:rsidRDefault="00AE70AB" w:rsidP="00271D4D">
      <w:pPr>
        <w:rPr>
          <w:lang w:val="en-GB"/>
        </w:rPr>
      </w:pPr>
      <w:r>
        <w:rPr>
          <w:lang w:val="en-GB"/>
        </w:rPr>
        <w:t>Chair</w:t>
      </w:r>
      <w:r w:rsidR="00271D4D" w:rsidRPr="00692C55">
        <w:rPr>
          <w:lang w:val="en-GB"/>
        </w:rPr>
        <w:t xml:space="preserve"> of the Sutton Schools Forum</w:t>
      </w:r>
      <w:r w:rsidR="00C728BF">
        <w:rPr>
          <w:lang w:val="en-GB"/>
        </w:rPr>
        <w:t>.</w:t>
      </w:r>
    </w:p>
    <w:p w:rsidR="00271D4D" w:rsidRPr="00692C55" w:rsidRDefault="00AE70AB" w:rsidP="00271D4D">
      <w:pPr>
        <w:rPr>
          <w:lang w:val="en-GB"/>
        </w:rPr>
      </w:pPr>
      <w:r>
        <w:rPr>
          <w:lang w:val="en-GB"/>
        </w:rPr>
        <w:t>Chair</w:t>
      </w:r>
      <w:r w:rsidR="00271D4D" w:rsidRPr="00692C55">
        <w:rPr>
          <w:lang w:val="en-GB"/>
        </w:rPr>
        <w:t xml:space="preserve"> of the Sutton Admissions Forum</w:t>
      </w:r>
      <w:r w:rsidR="00C728BF">
        <w:rPr>
          <w:lang w:val="en-GB"/>
        </w:rPr>
        <w:t>.</w:t>
      </w:r>
    </w:p>
    <w:p w:rsidR="00271D4D" w:rsidRPr="00692C55" w:rsidRDefault="00AE70AB" w:rsidP="00271D4D">
      <w:pPr>
        <w:rPr>
          <w:lang w:val="en-GB"/>
        </w:rPr>
      </w:pPr>
      <w:r>
        <w:rPr>
          <w:lang w:val="en-GB"/>
        </w:rPr>
        <w:t>Chair</w:t>
      </w:r>
      <w:r w:rsidR="00271D4D" w:rsidRPr="00692C55">
        <w:rPr>
          <w:lang w:val="en-GB"/>
        </w:rPr>
        <w:t xml:space="preserve"> of the Sutton Primary Headteachers </w:t>
      </w:r>
      <w:r w:rsidR="00222166">
        <w:rPr>
          <w:lang w:val="en-GB"/>
        </w:rPr>
        <w:t>Group</w:t>
      </w:r>
      <w:r w:rsidR="00C728BF">
        <w:rPr>
          <w:lang w:val="en-GB"/>
        </w:rPr>
        <w:t>.</w:t>
      </w:r>
    </w:p>
    <w:p w:rsidR="00271D4D" w:rsidRPr="00692C55" w:rsidRDefault="00AE70AB" w:rsidP="00271D4D">
      <w:pPr>
        <w:rPr>
          <w:lang w:val="en-GB"/>
        </w:rPr>
      </w:pPr>
      <w:r>
        <w:rPr>
          <w:lang w:val="en-GB"/>
        </w:rPr>
        <w:t>Chair</w:t>
      </w:r>
      <w:r w:rsidR="00271D4D" w:rsidRPr="00692C55">
        <w:rPr>
          <w:lang w:val="en-GB"/>
        </w:rPr>
        <w:t xml:space="preserve"> of the Sutton Secondary Headteachers </w:t>
      </w:r>
      <w:r w:rsidR="00222166">
        <w:rPr>
          <w:lang w:val="en-GB"/>
        </w:rPr>
        <w:t>Group</w:t>
      </w:r>
      <w:r w:rsidR="00C728BF">
        <w:rPr>
          <w:lang w:val="en-GB"/>
        </w:rPr>
        <w:t>.</w:t>
      </w:r>
    </w:p>
    <w:p w:rsidR="00271D4D" w:rsidRPr="00692C55" w:rsidRDefault="00271D4D" w:rsidP="00271D4D">
      <w:pPr>
        <w:rPr>
          <w:lang w:val="en-GB"/>
        </w:rPr>
      </w:pPr>
      <w:r w:rsidRPr="00692C55">
        <w:rPr>
          <w:lang w:val="en-GB"/>
        </w:rPr>
        <w:t>All St</w:t>
      </w:r>
      <w:r w:rsidR="00AE70AB">
        <w:rPr>
          <w:lang w:val="en-GB"/>
        </w:rPr>
        <w:t>rategic Directors (London Borough of Sutton</w:t>
      </w:r>
      <w:r w:rsidRPr="00692C55">
        <w:rPr>
          <w:lang w:val="en-GB"/>
        </w:rPr>
        <w:t>)</w:t>
      </w:r>
      <w:r w:rsidR="00C728BF">
        <w:rPr>
          <w:lang w:val="en-GB"/>
        </w:rPr>
        <w:t>.</w:t>
      </w:r>
    </w:p>
    <w:p w:rsidR="00271D4D" w:rsidRPr="00692C55" w:rsidRDefault="00271D4D" w:rsidP="00271D4D">
      <w:pPr>
        <w:rPr>
          <w:lang w:val="en-GB"/>
        </w:rPr>
      </w:pPr>
      <w:r w:rsidRPr="00692C55">
        <w:rPr>
          <w:lang w:val="en-GB"/>
        </w:rPr>
        <w:t>All</w:t>
      </w:r>
      <w:r w:rsidR="00AE70AB">
        <w:rPr>
          <w:lang w:val="en-GB"/>
        </w:rPr>
        <w:t xml:space="preserve"> Executive Heads of Service (London Borough of Sutton</w:t>
      </w:r>
      <w:r w:rsidRPr="00692C55">
        <w:rPr>
          <w:lang w:val="en-GB"/>
        </w:rPr>
        <w:t>)</w:t>
      </w:r>
      <w:r w:rsidR="00C728BF">
        <w:rPr>
          <w:lang w:val="en-GB"/>
        </w:rPr>
        <w:t>.</w:t>
      </w:r>
    </w:p>
    <w:p w:rsidR="00271D4D" w:rsidRPr="00692C55" w:rsidRDefault="00271D4D" w:rsidP="00271D4D">
      <w:pPr>
        <w:rPr>
          <w:lang w:val="en-GB"/>
        </w:rPr>
      </w:pPr>
      <w:r w:rsidRPr="00692C55">
        <w:rPr>
          <w:lang w:val="en-GB"/>
        </w:rPr>
        <w:t>Secretaries of relevant Trades Unions and Teachers Professional Associations</w:t>
      </w:r>
    </w:p>
    <w:p w:rsidR="00271D4D" w:rsidRPr="00692C55" w:rsidRDefault="00271D4D" w:rsidP="00271D4D">
      <w:pPr>
        <w:rPr>
          <w:lang w:val="en-GB"/>
        </w:rPr>
      </w:pPr>
      <w:r w:rsidRPr="00692C55">
        <w:rPr>
          <w:lang w:val="en-GB"/>
        </w:rPr>
        <w:t>Sutton Rac</w:t>
      </w:r>
      <w:r w:rsidR="0043522C" w:rsidRPr="00692C55">
        <w:rPr>
          <w:lang w:val="en-GB"/>
        </w:rPr>
        <w:t>ial</w:t>
      </w:r>
      <w:r w:rsidR="00AE70AB">
        <w:rPr>
          <w:lang w:val="en-GB"/>
        </w:rPr>
        <w:t xml:space="preserve"> Equality Council</w:t>
      </w:r>
      <w:r w:rsidR="00C728BF">
        <w:rPr>
          <w:lang w:val="en-GB"/>
        </w:rPr>
        <w:t>.</w:t>
      </w:r>
    </w:p>
    <w:p w:rsidR="00AE70AB" w:rsidRPr="00692C55" w:rsidRDefault="00AE70AB" w:rsidP="00271D4D">
      <w:pPr>
        <w:rPr>
          <w:lang w:val="en-GB"/>
        </w:rPr>
      </w:pPr>
      <w:r>
        <w:rPr>
          <w:lang w:val="en-GB"/>
        </w:rPr>
        <w:t xml:space="preserve">Chair of </w:t>
      </w:r>
      <w:r w:rsidRPr="00AE70AB">
        <w:rPr>
          <w:lang w:val="en-GB"/>
        </w:rPr>
        <w:t xml:space="preserve">Early Outcomes </w:t>
      </w:r>
      <w:r>
        <w:rPr>
          <w:lang w:val="en-GB"/>
        </w:rPr>
        <w:t xml:space="preserve">and </w:t>
      </w:r>
      <w:r w:rsidR="00B75A18">
        <w:rPr>
          <w:lang w:val="en-GB"/>
        </w:rPr>
        <w:t>Extended Services Partnership</w:t>
      </w:r>
      <w:r w:rsidR="00C728BF">
        <w:rPr>
          <w:lang w:val="en-GB"/>
        </w:rPr>
        <w:t>.</w:t>
      </w:r>
    </w:p>
    <w:p w:rsidR="003831FB" w:rsidRPr="00692C55" w:rsidRDefault="00AE70AB" w:rsidP="00271D4D">
      <w:pPr>
        <w:rPr>
          <w:lang w:val="en-GB"/>
        </w:rPr>
      </w:pPr>
      <w:r>
        <w:rPr>
          <w:lang w:val="en-GB"/>
        </w:rPr>
        <w:t>Chair</w:t>
      </w:r>
      <w:r w:rsidR="00271D4D" w:rsidRPr="00692C55">
        <w:rPr>
          <w:lang w:val="en-GB"/>
        </w:rPr>
        <w:t xml:space="preserve"> of Sutton Voluntary Sector Forum (Children and Families)</w:t>
      </w:r>
      <w:r w:rsidR="00C728BF">
        <w:rPr>
          <w:lang w:val="en-GB"/>
        </w:rPr>
        <w:t>.</w:t>
      </w:r>
    </w:p>
    <w:p w:rsidR="00271D4D" w:rsidRPr="00692C55" w:rsidRDefault="00271D4D" w:rsidP="00271D4D">
      <w:pPr>
        <w:rPr>
          <w:lang w:val="en-GB"/>
        </w:rPr>
      </w:pPr>
      <w:r w:rsidRPr="00692C55">
        <w:rPr>
          <w:lang w:val="en-GB"/>
        </w:rPr>
        <w:lastRenderedPageBreak/>
        <w:t>Chief Executive, Sutton and Merton Primary Care Trust</w:t>
      </w:r>
      <w:r w:rsidR="00C728BF">
        <w:rPr>
          <w:lang w:val="en-GB"/>
        </w:rPr>
        <w:t>.</w:t>
      </w:r>
    </w:p>
    <w:p w:rsidR="00271D4D" w:rsidRDefault="00271D4D" w:rsidP="00271D4D">
      <w:pPr>
        <w:rPr>
          <w:lang w:val="en-GB"/>
        </w:rPr>
      </w:pPr>
      <w:r w:rsidRPr="00692C55">
        <w:rPr>
          <w:lang w:val="en-GB"/>
        </w:rPr>
        <w:t>Metropolitan Police – Area Commander, Sutton</w:t>
      </w:r>
      <w:r w:rsidR="00C728BF">
        <w:rPr>
          <w:lang w:val="en-GB"/>
        </w:rPr>
        <w:t>.</w:t>
      </w:r>
    </w:p>
    <w:p w:rsidR="00222166" w:rsidRDefault="00222166" w:rsidP="00271D4D">
      <w:pPr>
        <w:rPr>
          <w:lang w:val="en-GB"/>
        </w:rPr>
      </w:pPr>
      <w:r>
        <w:rPr>
          <w:lang w:val="en-GB"/>
        </w:rPr>
        <w:t>Early Years and PVI settings</w:t>
      </w:r>
      <w:r w:rsidR="00C728BF">
        <w:rPr>
          <w:lang w:val="en-GB"/>
        </w:rPr>
        <w:t>.</w:t>
      </w:r>
    </w:p>
    <w:p w:rsidR="00222166" w:rsidRPr="00692C55" w:rsidRDefault="00222166" w:rsidP="00271D4D">
      <w:pPr>
        <w:rPr>
          <w:lang w:val="en-GB"/>
        </w:rPr>
      </w:pPr>
      <w:r>
        <w:rPr>
          <w:lang w:val="en-GB"/>
        </w:rPr>
        <w:t>GPs</w:t>
      </w:r>
      <w:r w:rsidR="00C728BF">
        <w:rPr>
          <w:lang w:val="en-GB"/>
        </w:rPr>
        <w:t>.</w:t>
      </w:r>
    </w:p>
    <w:p w:rsidR="00140C40" w:rsidRPr="004D2B5E" w:rsidRDefault="004D2B5E" w:rsidP="004F17C7">
      <w:pPr>
        <w:rPr>
          <w:lang w:val="en-GB"/>
        </w:rPr>
      </w:pPr>
      <w:r w:rsidRPr="004D2B5E">
        <w:rPr>
          <w:lang w:val="en-GB"/>
        </w:rPr>
        <w:t>Young Advisors Faith and Belief Forum</w:t>
      </w:r>
      <w:r w:rsidR="00C728BF">
        <w:rPr>
          <w:lang w:val="en-GB"/>
        </w:rPr>
        <w:t>.</w:t>
      </w:r>
    </w:p>
    <w:p w:rsidR="00B565AE" w:rsidRPr="00692C55" w:rsidRDefault="003831FB" w:rsidP="00B565AE">
      <w:pPr>
        <w:jc w:val="right"/>
        <w:rPr>
          <w:b/>
          <w:lang w:val="en-GB"/>
        </w:rPr>
      </w:pPr>
      <w:r w:rsidRPr="00692C55">
        <w:rPr>
          <w:b/>
          <w:lang w:val="en-GB"/>
        </w:rPr>
        <w:br w:type="page"/>
      </w:r>
      <w:r w:rsidR="00B565AE" w:rsidRPr="00692C55">
        <w:rPr>
          <w:b/>
          <w:lang w:val="en-GB"/>
        </w:rPr>
        <w:lastRenderedPageBreak/>
        <w:t>APPENDIX 1</w:t>
      </w:r>
    </w:p>
    <w:p w:rsidR="00B565AE" w:rsidRPr="00CB71EF" w:rsidRDefault="00B565AE" w:rsidP="00795901">
      <w:pPr>
        <w:rPr>
          <w:rFonts w:cs="Arial"/>
          <w:b/>
          <w:szCs w:val="24"/>
          <w:lang w:val="en-GB"/>
        </w:rPr>
      </w:pPr>
      <w:r w:rsidRPr="00CB71EF">
        <w:rPr>
          <w:rFonts w:cs="Arial"/>
          <w:b/>
          <w:szCs w:val="24"/>
          <w:lang w:val="en-GB"/>
        </w:rPr>
        <w:t>FREQUENTLY ASKED QUESTIONS</w:t>
      </w:r>
    </w:p>
    <w:p w:rsidR="00071B69" w:rsidRPr="00CB71EF" w:rsidRDefault="00071B69" w:rsidP="00795901">
      <w:pPr>
        <w:rPr>
          <w:rFonts w:cs="Arial"/>
          <w:szCs w:val="24"/>
          <w:lang w:val="en-GB"/>
        </w:rPr>
      </w:pPr>
    </w:p>
    <w:p w:rsidR="00B565AE" w:rsidRPr="00114D6D" w:rsidRDefault="00114D6D" w:rsidP="00114D6D">
      <w:pPr>
        <w:rPr>
          <w:rFonts w:cs="Arial"/>
          <w:b/>
          <w:szCs w:val="24"/>
          <w:lang w:val="en-GB"/>
        </w:rPr>
      </w:pPr>
      <w:r w:rsidRPr="00114D6D">
        <w:rPr>
          <w:rFonts w:cs="Arial"/>
          <w:b/>
          <w:szCs w:val="24"/>
          <w:lang w:val="en-GB"/>
        </w:rPr>
        <w:t>1.</w:t>
      </w:r>
      <w:r>
        <w:rPr>
          <w:rFonts w:cs="Arial"/>
          <w:b/>
          <w:szCs w:val="24"/>
          <w:lang w:val="en-GB"/>
        </w:rPr>
        <w:t xml:space="preserve"> </w:t>
      </w:r>
      <w:r w:rsidR="00B565AE" w:rsidRPr="00114D6D">
        <w:rPr>
          <w:rFonts w:cs="Arial"/>
          <w:b/>
          <w:szCs w:val="24"/>
          <w:lang w:val="en-GB"/>
        </w:rPr>
        <w:t xml:space="preserve">How </w:t>
      </w:r>
      <w:r w:rsidR="00BC4877" w:rsidRPr="00114D6D">
        <w:rPr>
          <w:rFonts w:cs="Arial"/>
          <w:b/>
          <w:szCs w:val="24"/>
          <w:lang w:val="en-GB"/>
        </w:rPr>
        <w:t>was Hackbridge Primary</w:t>
      </w:r>
      <w:r w:rsidR="00B565AE" w:rsidRPr="00114D6D">
        <w:rPr>
          <w:rFonts w:cs="Arial"/>
          <w:b/>
          <w:szCs w:val="24"/>
          <w:lang w:val="en-GB"/>
        </w:rPr>
        <w:t xml:space="preserve"> identified for expansion?</w:t>
      </w:r>
    </w:p>
    <w:p w:rsidR="00AE1F02" w:rsidRPr="00AE1F02" w:rsidRDefault="00AE1F02" w:rsidP="00795901">
      <w:pPr>
        <w:rPr>
          <w:rFonts w:cs="Arial"/>
          <w:szCs w:val="24"/>
        </w:rPr>
      </w:pPr>
      <w:r w:rsidRPr="00AE1F02">
        <w:rPr>
          <w:rFonts w:cs="Arial"/>
          <w:szCs w:val="24"/>
        </w:rPr>
        <w:t xml:space="preserve">Expressions of interest were sought in March from schools across Sutton to find out which ones would </w:t>
      </w:r>
      <w:r w:rsidR="00447D7A" w:rsidRPr="00AE1F02">
        <w:rPr>
          <w:rFonts w:cs="Arial"/>
          <w:szCs w:val="24"/>
        </w:rPr>
        <w:t>be interested</w:t>
      </w:r>
      <w:r w:rsidRPr="00AE1F02">
        <w:rPr>
          <w:rFonts w:cs="Arial"/>
          <w:szCs w:val="24"/>
        </w:rPr>
        <w:t xml:space="preserve"> in expanding and developing the </w:t>
      </w:r>
      <w:r w:rsidR="00302B52">
        <w:rPr>
          <w:rFonts w:eastAsia="Times New Roman" w:cs="Arial"/>
          <w:sz w:val="22"/>
          <w:lang w:val="en-GB"/>
        </w:rPr>
        <w:t>BedZED</w:t>
      </w:r>
      <w:r w:rsidR="00302B52" w:rsidRPr="00804B2E">
        <w:rPr>
          <w:rFonts w:eastAsia="Times New Roman" w:cs="Arial"/>
          <w:sz w:val="22"/>
          <w:lang w:val="en-GB"/>
        </w:rPr>
        <w:t xml:space="preserve"> </w:t>
      </w:r>
      <w:r w:rsidR="00447D7A" w:rsidRPr="00AE1F02">
        <w:rPr>
          <w:rFonts w:cs="Arial"/>
          <w:szCs w:val="24"/>
        </w:rPr>
        <w:t>Site. It</w:t>
      </w:r>
      <w:r w:rsidRPr="00AE1F02">
        <w:rPr>
          <w:rFonts w:cs="Arial"/>
          <w:szCs w:val="24"/>
        </w:rPr>
        <w:t xml:space="preserve"> was indicated that in order to ensure high quality primary provision it would be essential that the following criteria for the school to be expanded should be fulfilled:</w:t>
      </w:r>
    </w:p>
    <w:p w:rsidR="00AE1F02" w:rsidRPr="00AE1F02" w:rsidRDefault="00AE1F02" w:rsidP="00795901">
      <w:pPr>
        <w:pStyle w:val="ListParagraph"/>
        <w:numPr>
          <w:ilvl w:val="0"/>
          <w:numId w:val="6"/>
        </w:numPr>
        <w:contextualSpacing w:val="0"/>
        <w:rPr>
          <w:rFonts w:cs="Arial"/>
          <w:szCs w:val="24"/>
        </w:rPr>
      </w:pPr>
      <w:r w:rsidRPr="00AE1F02">
        <w:rPr>
          <w:rFonts w:cs="Arial"/>
          <w:szCs w:val="24"/>
        </w:rPr>
        <w:t>It is Local Authority maintained (through the expansion of an existing school)</w:t>
      </w:r>
    </w:p>
    <w:p w:rsidR="00AE1F02" w:rsidRPr="00AE1F02" w:rsidRDefault="00AE1F02" w:rsidP="00795901">
      <w:pPr>
        <w:pStyle w:val="ListParagraph"/>
        <w:numPr>
          <w:ilvl w:val="0"/>
          <w:numId w:val="6"/>
        </w:numPr>
        <w:contextualSpacing w:val="0"/>
        <w:rPr>
          <w:rFonts w:cs="Arial"/>
          <w:szCs w:val="24"/>
        </w:rPr>
      </w:pPr>
      <w:r w:rsidRPr="00AE1F02">
        <w:rPr>
          <w:rFonts w:cs="Arial"/>
          <w:szCs w:val="24"/>
        </w:rPr>
        <w:t>It is judged by The Office for Standards in Education (Ofsted) to be outstanding or good.</w:t>
      </w:r>
    </w:p>
    <w:p w:rsidR="00AE1F02" w:rsidRPr="00AE1F02" w:rsidRDefault="00AE1F02" w:rsidP="00795901">
      <w:pPr>
        <w:pStyle w:val="ListParagraph"/>
        <w:numPr>
          <w:ilvl w:val="0"/>
          <w:numId w:val="6"/>
        </w:numPr>
        <w:contextualSpacing w:val="0"/>
        <w:rPr>
          <w:rFonts w:cs="Arial"/>
          <w:szCs w:val="24"/>
        </w:rPr>
      </w:pPr>
      <w:r w:rsidRPr="00AE1F02">
        <w:rPr>
          <w:rFonts w:cs="Arial"/>
          <w:szCs w:val="24"/>
        </w:rPr>
        <w:t>It has the capacity in terms of leadership, management and governance to maintain the quality of education for pupils whilst the Headteacher is engaged in establishing the new expansion on a different site.</w:t>
      </w:r>
    </w:p>
    <w:p w:rsidR="00AE1F02" w:rsidRPr="00AE1F02" w:rsidRDefault="00AE1F02" w:rsidP="00795901">
      <w:pPr>
        <w:pStyle w:val="ListParagraph"/>
        <w:numPr>
          <w:ilvl w:val="0"/>
          <w:numId w:val="6"/>
        </w:numPr>
        <w:contextualSpacing w:val="0"/>
        <w:rPr>
          <w:rFonts w:cs="Arial"/>
          <w:szCs w:val="24"/>
        </w:rPr>
      </w:pPr>
      <w:r w:rsidRPr="00AE1F02">
        <w:rPr>
          <w:rFonts w:cs="Arial"/>
          <w:szCs w:val="24"/>
        </w:rPr>
        <w:t xml:space="preserve">It has the capacity in terms of management and experience to develop into a large, diverse and inclusive and community focused operation. </w:t>
      </w:r>
    </w:p>
    <w:p w:rsidR="00AE1F02" w:rsidRPr="00AE1F02" w:rsidRDefault="00AE1F02" w:rsidP="00795901">
      <w:pPr>
        <w:pStyle w:val="ListParagraph"/>
        <w:numPr>
          <w:ilvl w:val="0"/>
          <w:numId w:val="6"/>
        </w:numPr>
        <w:contextualSpacing w:val="0"/>
        <w:rPr>
          <w:rFonts w:cs="Arial"/>
          <w:szCs w:val="24"/>
        </w:rPr>
      </w:pPr>
      <w:r w:rsidRPr="00AE1F02">
        <w:rPr>
          <w:rFonts w:cs="Arial"/>
          <w:szCs w:val="24"/>
        </w:rPr>
        <w:t xml:space="preserve">It is in reasonably close proximity to the designated site on the Hackbridge Development. </w:t>
      </w:r>
    </w:p>
    <w:p w:rsidR="00AE1F02" w:rsidRPr="00AE1F02" w:rsidRDefault="00AE1F02" w:rsidP="00795901">
      <w:pPr>
        <w:rPr>
          <w:rFonts w:cs="Arial"/>
          <w:szCs w:val="24"/>
        </w:rPr>
      </w:pPr>
      <w:r w:rsidRPr="00AE1F02">
        <w:rPr>
          <w:rFonts w:cs="Arial"/>
          <w:szCs w:val="24"/>
        </w:rPr>
        <w:t>The decision was made by elected members at the CFE Committee on 26 June.</w:t>
      </w:r>
    </w:p>
    <w:p w:rsidR="00AE1F02" w:rsidRPr="00AE1F02" w:rsidRDefault="00AE1F02" w:rsidP="00795901">
      <w:pPr>
        <w:rPr>
          <w:rFonts w:cs="Arial"/>
          <w:szCs w:val="24"/>
        </w:rPr>
      </w:pPr>
      <w:r w:rsidRPr="00AE1F02">
        <w:rPr>
          <w:rFonts w:cs="Arial"/>
          <w:szCs w:val="24"/>
        </w:rPr>
        <w:t xml:space="preserve">The School was assessed to have met the criteria best out of all of the applicants. </w:t>
      </w:r>
    </w:p>
    <w:p w:rsidR="00AE1F02" w:rsidRPr="00AE1F02" w:rsidRDefault="00AE1F02" w:rsidP="00795901">
      <w:pPr>
        <w:rPr>
          <w:rFonts w:cs="Arial"/>
          <w:szCs w:val="24"/>
        </w:rPr>
      </w:pPr>
    </w:p>
    <w:p w:rsidR="00AE1F02" w:rsidRPr="00AE1F02" w:rsidRDefault="00AE1F02" w:rsidP="00795901">
      <w:pPr>
        <w:rPr>
          <w:rFonts w:cs="Arial"/>
          <w:szCs w:val="24"/>
        </w:rPr>
      </w:pPr>
      <w:r w:rsidRPr="00AE1F02">
        <w:rPr>
          <w:rFonts w:cs="Arial"/>
          <w:szCs w:val="24"/>
        </w:rPr>
        <w:t>While it is accepted that Hackbridge will become one of the largest primary schools in Sutton, there is no reason to believe that size, in itself, is a particular obstacle to maintaining a school that is good or better or that securing excellent outcomes for pupils will be put at risk.</w:t>
      </w:r>
    </w:p>
    <w:p w:rsidR="00AE1F02" w:rsidRPr="00AE1F02" w:rsidRDefault="00AE1F02" w:rsidP="00795901">
      <w:pPr>
        <w:rPr>
          <w:rFonts w:cs="Arial"/>
          <w:szCs w:val="24"/>
        </w:rPr>
      </w:pPr>
    </w:p>
    <w:p w:rsidR="00AE1F02" w:rsidRPr="00AE1F02" w:rsidRDefault="00AE1F02" w:rsidP="00795901">
      <w:pPr>
        <w:rPr>
          <w:szCs w:val="24"/>
        </w:rPr>
      </w:pPr>
      <w:r w:rsidRPr="00AE1F02">
        <w:rPr>
          <w:szCs w:val="24"/>
        </w:rPr>
        <w:t>It is envisaged that the expanded school, which would continue to be a single legal entity, would have one management team led by an Executive Headteacher  and which would include two senior members</w:t>
      </w:r>
      <w:r>
        <w:rPr>
          <w:szCs w:val="24"/>
        </w:rPr>
        <w:t xml:space="preserve"> of staff</w:t>
      </w:r>
      <w:r w:rsidRPr="00AE1F02">
        <w:rPr>
          <w:szCs w:val="24"/>
        </w:rPr>
        <w:t xml:space="preserve"> each responsible for the day to day operation of one site. There would be one </w:t>
      </w:r>
      <w:r w:rsidR="00CF0800">
        <w:rPr>
          <w:szCs w:val="24"/>
        </w:rPr>
        <w:t>G</w:t>
      </w:r>
      <w:r w:rsidRPr="00AE1F02">
        <w:rPr>
          <w:szCs w:val="24"/>
        </w:rPr>
        <w:t xml:space="preserve">overning </w:t>
      </w:r>
      <w:r w:rsidR="00CF0800">
        <w:rPr>
          <w:szCs w:val="24"/>
        </w:rPr>
        <w:t>B</w:t>
      </w:r>
      <w:r w:rsidRPr="00AE1F02">
        <w:rPr>
          <w:szCs w:val="24"/>
        </w:rPr>
        <w:t xml:space="preserve">ody. </w:t>
      </w:r>
    </w:p>
    <w:p w:rsidR="00AE1F02" w:rsidRPr="00AE1F02" w:rsidRDefault="00AE1F02" w:rsidP="00795901">
      <w:pPr>
        <w:rPr>
          <w:szCs w:val="24"/>
        </w:rPr>
      </w:pPr>
    </w:p>
    <w:p w:rsidR="00AE1F02" w:rsidRPr="00AE1F02" w:rsidRDefault="00114D6D" w:rsidP="00795901">
      <w:pPr>
        <w:contextualSpacing/>
        <w:rPr>
          <w:rFonts w:cs="Arial"/>
          <w:b/>
          <w:szCs w:val="24"/>
        </w:rPr>
      </w:pPr>
      <w:r>
        <w:rPr>
          <w:rFonts w:cs="Arial"/>
          <w:b/>
          <w:szCs w:val="24"/>
        </w:rPr>
        <w:t xml:space="preserve">2. </w:t>
      </w:r>
      <w:r w:rsidR="00AE1F02" w:rsidRPr="00AE1F02">
        <w:rPr>
          <w:rFonts w:cs="Arial"/>
          <w:b/>
          <w:szCs w:val="24"/>
        </w:rPr>
        <w:t>Shouldn’t the new provision be an Academy/Free School?</w:t>
      </w:r>
    </w:p>
    <w:p w:rsidR="00AE1F02" w:rsidRDefault="00AE1F02" w:rsidP="00795901">
      <w:pPr>
        <w:rPr>
          <w:rFonts w:cs="Arial"/>
          <w:szCs w:val="24"/>
        </w:rPr>
      </w:pPr>
      <w:r w:rsidRPr="00AE1F02">
        <w:rPr>
          <w:rFonts w:cs="Arial"/>
          <w:szCs w:val="24"/>
        </w:rPr>
        <w:t xml:space="preserve">Councillors came to the decision, following their recent previous experience with the expansion of Bandon Hill Primary </w:t>
      </w:r>
      <w:r w:rsidR="00CF0800">
        <w:rPr>
          <w:rFonts w:cs="Arial"/>
          <w:szCs w:val="24"/>
        </w:rPr>
        <w:t xml:space="preserve">School, </w:t>
      </w:r>
      <w:r w:rsidRPr="00AE1F02">
        <w:rPr>
          <w:rFonts w:cs="Arial"/>
          <w:szCs w:val="24"/>
        </w:rPr>
        <w:t>that th</w:t>
      </w:r>
      <w:r w:rsidR="00CF0800">
        <w:rPr>
          <w:rFonts w:cs="Arial"/>
          <w:szCs w:val="24"/>
        </w:rPr>
        <w:t>is had been successful and so decided to replicate procedures.</w:t>
      </w:r>
      <w:r w:rsidRPr="00AE1F02">
        <w:rPr>
          <w:rFonts w:cs="Arial"/>
          <w:szCs w:val="24"/>
        </w:rPr>
        <w:t xml:space="preserve"> </w:t>
      </w:r>
      <w:r w:rsidR="00CF0800">
        <w:rPr>
          <w:rFonts w:cs="Arial"/>
          <w:szCs w:val="24"/>
        </w:rPr>
        <w:t xml:space="preserve">The </w:t>
      </w:r>
      <w:r w:rsidRPr="00AE1F02">
        <w:rPr>
          <w:rFonts w:cs="Arial"/>
          <w:szCs w:val="24"/>
        </w:rPr>
        <w:t xml:space="preserve">expansion of an existing school </w:t>
      </w:r>
      <w:r w:rsidR="00CF0800">
        <w:rPr>
          <w:rFonts w:cs="Arial"/>
          <w:szCs w:val="24"/>
        </w:rPr>
        <w:t>will</w:t>
      </w:r>
      <w:r w:rsidRPr="00AE1F02">
        <w:rPr>
          <w:rFonts w:cs="Arial"/>
          <w:szCs w:val="24"/>
        </w:rPr>
        <w:t xml:space="preserve"> mean that there will be a depth and continuity </w:t>
      </w:r>
      <w:r w:rsidR="003F508A">
        <w:rPr>
          <w:rFonts w:cs="Arial"/>
          <w:szCs w:val="24"/>
        </w:rPr>
        <w:t>o</w:t>
      </w:r>
      <w:r w:rsidRPr="00AE1F02">
        <w:rPr>
          <w:rFonts w:cs="Arial"/>
          <w:szCs w:val="24"/>
        </w:rPr>
        <w:t>f local experience and understanding across the senior management and governors of the expanding school to develop the new provision, establish good practice and give greater opportunities for the engagement and contribution of the local community in shaping the new school provision. Accordingly, local schools were asked whether they would like to become involved in the establishment of the new provision.</w:t>
      </w:r>
    </w:p>
    <w:p w:rsidR="00AE1F02" w:rsidRPr="00AE1F02" w:rsidRDefault="00AE1F02" w:rsidP="00795901">
      <w:pPr>
        <w:rPr>
          <w:rFonts w:cs="Arial"/>
          <w:szCs w:val="24"/>
        </w:rPr>
      </w:pPr>
    </w:p>
    <w:p w:rsidR="00795901" w:rsidRPr="00795901" w:rsidRDefault="00114D6D" w:rsidP="00795901">
      <w:pPr>
        <w:pStyle w:val="NoSpacing"/>
        <w:spacing w:line="276" w:lineRule="auto"/>
        <w:rPr>
          <w:rFonts w:cs="Arial"/>
          <w:b/>
          <w:szCs w:val="24"/>
        </w:rPr>
      </w:pPr>
      <w:r>
        <w:rPr>
          <w:rFonts w:cs="Arial"/>
          <w:b/>
          <w:szCs w:val="24"/>
        </w:rPr>
        <w:t xml:space="preserve">3. </w:t>
      </w:r>
      <w:r w:rsidR="00447D7A">
        <w:rPr>
          <w:rFonts w:cs="Arial"/>
          <w:b/>
          <w:szCs w:val="24"/>
        </w:rPr>
        <w:t xml:space="preserve">What evidence is there </w:t>
      </w:r>
      <w:r w:rsidR="00795901" w:rsidRPr="00795901">
        <w:rPr>
          <w:rFonts w:cs="Arial"/>
          <w:b/>
          <w:szCs w:val="24"/>
        </w:rPr>
        <w:t>of the need for new primary school?</w:t>
      </w:r>
    </w:p>
    <w:p w:rsidR="00795901" w:rsidRPr="00795901" w:rsidRDefault="00114D6D" w:rsidP="00795901">
      <w:pPr>
        <w:pStyle w:val="NoSpacing"/>
        <w:spacing w:line="276" w:lineRule="auto"/>
        <w:rPr>
          <w:rFonts w:cs="Arial"/>
          <w:szCs w:val="24"/>
        </w:rPr>
      </w:pPr>
      <w:r>
        <w:rPr>
          <w:rFonts w:cs="Arial"/>
          <w:szCs w:val="24"/>
        </w:rPr>
        <w:t>T</w:t>
      </w:r>
      <w:r w:rsidR="00795901" w:rsidRPr="00795901">
        <w:rPr>
          <w:rFonts w:cs="Arial"/>
          <w:szCs w:val="24"/>
        </w:rPr>
        <w:t>he population growth in the Borough has been unprecedented over the past 10 years and the demand for school places has reflected this year on year.</w:t>
      </w:r>
    </w:p>
    <w:p w:rsidR="00795901" w:rsidRPr="00795901" w:rsidRDefault="00CF0800" w:rsidP="00795901">
      <w:pPr>
        <w:rPr>
          <w:rFonts w:cs="Arial"/>
          <w:szCs w:val="24"/>
        </w:rPr>
      </w:pPr>
      <w:r>
        <w:rPr>
          <w:rFonts w:cs="Arial"/>
          <w:szCs w:val="24"/>
        </w:rPr>
        <w:lastRenderedPageBreak/>
        <w:t>B</w:t>
      </w:r>
      <w:r w:rsidR="00795901" w:rsidRPr="00795901">
        <w:rPr>
          <w:rFonts w:cs="Arial"/>
          <w:szCs w:val="24"/>
        </w:rPr>
        <w:t xml:space="preserve">irth and other demographic data </w:t>
      </w:r>
      <w:r>
        <w:rPr>
          <w:rFonts w:cs="Arial"/>
          <w:szCs w:val="24"/>
        </w:rPr>
        <w:t xml:space="preserve">is carefully monitored </w:t>
      </w:r>
      <w:r w:rsidR="00795901" w:rsidRPr="00795901">
        <w:rPr>
          <w:rFonts w:cs="Arial"/>
          <w:szCs w:val="24"/>
        </w:rPr>
        <w:t>along with the pupil numbers on school rolls on a regular and systematic basis. As new data becomes available and if there are changes in factors such as the transfer rate from birth to reception year or the levels of in and out migration, for example, we adjust our projections accordingly. In practice it is found that pupil number projections over a five year period are accurate within a few percent.</w:t>
      </w:r>
    </w:p>
    <w:p w:rsidR="00795901" w:rsidRPr="00795901" w:rsidRDefault="00795901" w:rsidP="00795901">
      <w:pPr>
        <w:rPr>
          <w:rFonts w:cs="Arial"/>
          <w:szCs w:val="24"/>
        </w:rPr>
      </w:pPr>
    </w:p>
    <w:p w:rsidR="00795901" w:rsidRPr="00795901" w:rsidRDefault="00795901" w:rsidP="00795901">
      <w:pPr>
        <w:rPr>
          <w:rFonts w:cs="Arial"/>
          <w:szCs w:val="24"/>
        </w:rPr>
      </w:pPr>
      <w:r w:rsidRPr="00795901">
        <w:rPr>
          <w:rFonts w:cs="Arial"/>
          <w:szCs w:val="24"/>
        </w:rPr>
        <w:t>The children who will be entering Sutton schools up to 2018 have already been born. The transfer rate has been rising steadily and the likely additional demand will also rise. There is also an increasing level of in-migration to the Borough which puts further pressure on school places.</w:t>
      </w:r>
    </w:p>
    <w:p w:rsidR="00795901" w:rsidRPr="00795901" w:rsidRDefault="00795901" w:rsidP="00795901">
      <w:pPr>
        <w:rPr>
          <w:rFonts w:cs="Arial"/>
          <w:szCs w:val="24"/>
        </w:rPr>
      </w:pPr>
    </w:p>
    <w:p w:rsidR="00795901" w:rsidRPr="00795901" w:rsidRDefault="00795901" w:rsidP="00795901">
      <w:pPr>
        <w:rPr>
          <w:rFonts w:cs="Arial"/>
          <w:szCs w:val="24"/>
        </w:rPr>
      </w:pPr>
      <w:r w:rsidRPr="00795901">
        <w:rPr>
          <w:rFonts w:cs="Arial"/>
          <w:szCs w:val="24"/>
        </w:rPr>
        <w:t xml:space="preserve">At the level of individual schools, where sometimes because of changes in the success of particular schools, or parents’ perceptions of how successful particular schools are, there can be fluctuations in levels of recruitment in the short term. However, this </w:t>
      </w:r>
      <w:r w:rsidR="00114D6D">
        <w:rPr>
          <w:rFonts w:cs="Arial"/>
          <w:szCs w:val="24"/>
        </w:rPr>
        <w:t xml:space="preserve">will be decreasingly </w:t>
      </w:r>
      <w:r w:rsidRPr="00795901">
        <w:rPr>
          <w:rFonts w:cs="Arial"/>
          <w:szCs w:val="24"/>
        </w:rPr>
        <w:t>likely in Sutton because of the very tight match between provision and demand so that, except in extreme instances, there will be no such variations. Accordingly, we are planning for a level of school place capacity at reception year where all, or the vast majority, of Sutton’s schools recruit strongly and are, therefore, more or less full.</w:t>
      </w:r>
    </w:p>
    <w:p w:rsidR="00795901" w:rsidRPr="00795901" w:rsidRDefault="00795901" w:rsidP="00795901">
      <w:pPr>
        <w:rPr>
          <w:rFonts w:cs="Arial"/>
          <w:szCs w:val="24"/>
        </w:rPr>
      </w:pPr>
    </w:p>
    <w:p w:rsidR="00795901" w:rsidRDefault="00795901" w:rsidP="00795901">
      <w:pPr>
        <w:pStyle w:val="ListParagraph"/>
        <w:ind w:left="0"/>
        <w:rPr>
          <w:rFonts w:eastAsia="PMingLiU" w:cs="Arial"/>
          <w:szCs w:val="24"/>
        </w:rPr>
      </w:pPr>
      <w:r w:rsidRPr="00795901">
        <w:rPr>
          <w:rFonts w:eastAsia="PMingLiU" w:cs="Arial"/>
          <w:szCs w:val="24"/>
        </w:rPr>
        <w:t>The expansion of primary schools in Sutton has involved 15 of the 41 schools</w:t>
      </w:r>
      <w:r w:rsidR="00114D6D">
        <w:rPr>
          <w:rFonts w:eastAsia="PMingLiU" w:cs="Arial"/>
          <w:szCs w:val="24"/>
        </w:rPr>
        <w:t xml:space="preserve"> so far</w:t>
      </w:r>
      <w:r w:rsidRPr="00795901">
        <w:rPr>
          <w:rFonts w:eastAsia="PMingLiU" w:cs="Arial"/>
          <w:szCs w:val="24"/>
        </w:rPr>
        <w:t xml:space="preserve">. The point has now been reached where all of the </w:t>
      </w:r>
      <w:r w:rsidR="00977A33">
        <w:rPr>
          <w:rFonts w:eastAsia="PMingLiU" w:cs="Arial"/>
          <w:szCs w:val="24"/>
        </w:rPr>
        <w:t xml:space="preserve">existing </w:t>
      </w:r>
      <w:r w:rsidRPr="00795901">
        <w:rPr>
          <w:rFonts w:eastAsia="PMingLiU" w:cs="Arial"/>
          <w:szCs w:val="24"/>
        </w:rPr>
        <w:t xml:space="preserve">sites where expansion is possible have been used. </w:t>
      </w:r>
    </w:p>
    <w:p w:rsidR="00977A33" w:rsidRPr="00795901" w:rsidRDefault="00977A33" w:rsidP="00795901">
      <w:pPr>
        <w:pStyle w:val="ListParagraph"/>
        <w:ind w:left="0"/>
        <w:rPr>
          <w:rFonts w:eastAsia="PMingLiU" w:cs="Arial"/>
          <w:szCs w:val="24"/>
        </w:rPr>
      </w:pPr>
    </w:p>
    <w:p w:rsidR="00795901" w:rsidRPr="00795901" w:rsidRDefault="00795901" w:rsidP="00795901">
      <w:pPr>
        <w:rPr>
          <w:rFonts w:eastAsia="PMingLiU" w:cs="Arial"/>
          <w:szCs w:val="24"/>
        </w:rPr>
      </w:pPr>
      <w:r w:rsidRPr="00795901">
        <w:rPr>
          <w:rFonts w:eastAsia="PMingLiU" w:cs="Arial"/>
          <w:szCs w:val="24"/>
        </w:rPr>
        <w:t xml:space="preserve">Hackbridge has been identified as a Centre for Regeneration and Growth in the Local Development Framework and it is planned that the neighbourhood will accommodate up to an additional 1,000 new homes. Therefore, in terms of new school provision, a focus upon the immediate area is essential. </w:t>
      </w:r>
    </w:p>
    <w:p w:rsidR="00795901" w:rsidRPr="00795901" w:rsidRDefault="00795901" w:rsidP="00795901">
      <w:pPr>
        <w:rPr>
          <w:rFonts w:eastAsia="PMingLiU" w:cs="Arial"/>
          <w:szCs w:val="24"/>
        </w:rPr>
      </w:pPr>
    </w:p>
    <w:p w:rsidR="00795901" w:rsidRPr="00795901" w:rsidRDefault="00CF0800" w:rsidP="00795901">
      <w:pPr>
        <w:rPr>
          <w:rFonts w:eastAsia="PMingLiU" w:cs="Arial"/>
          <w:szCs w:val="24"/>
        </w:rPr>
      </w:pPr>
      <w:r>
        <w:rPr>
          <w:rFonts w:eastAsia="PMingLiU" w:cs="Arial"/>
          <w:szCs w:val="24"/>
        </w:rPr>
        <w:t>T</w:t>
      </w:r>
      <w:r w:rsidR="00795901" w:rsidRPr="00795901">
        <w:rPr>
          <w:rFonts w:eastAsia="PMingLiU" w:cs="Arial"/>
          <w:szCs w:val="24"/>
        </w:rPr>
        <w:t xml:space="preserve">he increase in the birth rate, </w:t>
      </w:r>
      <w:r>
        <w:rPr>
          <w:rFonts w:eastAsia="PMingLiU" w:cs="Arial"/>
          <w:szCs w:val="24"/>
        </w:rPr>
        <w:t xml:space="preserve">the migration to the Borough and </w:t>
      </w:r>
      <w:r w:rsidR="00795901" w:rsidRPr="00795901">
        <w:rPr>
          <w:rFonts w:eastAsia="PMingLiU" w:cs="Arial"/>
          <w:szCs w:val="24"/>
        </w:rPr>
        <w:t xml:space="preserve">the growth in number of homes in Hackbridge will lead to a further increase of pressure on primary places in the immediate locality as dwellings are completed and become occupied and start to “yield” children of primary school age. </w:t>
      </w:r>
    </w:p>
    <w:p w:rsidR="00795901" w:rsidRPr="00795901" w:rsidRDefault="00795901" w:rsidP="00795901">
      <w:pPr>
        <w:rPr>
          <w:rFonts w:eastAsia="PMingLiU" w:cs="Arial"/>
          <w:szCs w:val="24"/>
        </w:rPr>
      </w:pPr>
    </w:p>
    <w:p w:rsidR="00795901" w:rsidRPr="00795901" w:rsidRDefault="008D0D77" w:rsidP="00795901">
      <w:pPr>
        <w:rPr>
          <w:rFonts w:eastAsia="PMingLiU" w:cs="Arial"/>
          <w:szCs w:val="24"/>
        </w:rPr>
      </w:pPr>
      <w:r>
        <w:rPr>
          <w:rFonts w:eastAsia="PMingLiU" w:cs="Arial"/>
          <w:szCs w:val="24"/>
        </w:rPr>
        <w:t xml:space="preserve">The new provision will be sited in the vicinity of the </w:t>
      </w:r>
      <w:r w:rsidR="00302B52">
        <w:rPr>
          <w:rFonts w:eastAsia="Times New Roman" w:cs="Arial"/>
          <w:sz w:val="22"/>
          <w:lang w:val="en-GB"/>
        </w:rPr>
        <w:t>BedZED</w:t>
      </w:r>
      <w:r w:rsidR="00302B52" w:rsidRPr="00804B2E">
        <w:rPr>
          <w:rFonts w:eastAsia="Times New Roman" w:cs="Arial"/>
          <w:sz w:val="22"/>
          <w:lang w:val="en-GB"/>
        </w:rPr>
        <w:t xml:space="preserve"> </w:t>
      </w:r>
      <w:r>
        <w:rPr>
          <w:rFonts w:eastAsia="PMingLiU" w:cs="Arial"/>
          <w:szCs w:val="24"/>
        </w:rPr>
        <w:t>area.  D</w:t>
      </w:r>
      <w:r w:rsidR="00CF0800">
        <w:rPr>
          <w:rFonts w:eastAsia="PMingLiU" w:cs="Arial"/>
          <w:szCs w:val="24"/>
        </w:rPr>
        <w:t xml:space="preserve">ue to the </w:t>
      </w:r>
      <w:r w:rsidR="00795901" w:rsidRPr="00795901">
        <w:rPr>
          <w:rFonts w:eastAsia="PMingLiU" w:cs="Arial"/>
          <w:szCs w:val="24"/>
        </w:rPr>
        <w:t>philosophy and principles behind the Hackbridge Development, it is essential to ensure that any new school provision will have evident eco-school credentials (i.e. sustainably sourced, energy efficient, low carbon, generally sympathetic to the natural environment...) and meet the Borough’s aspiration of meeting the BRE</w:t>
      </w:r>
      <w:r w:rsidR="00795901">
        <w:rPr>
          <w:rFonts w:eastAsia="PMingLiU" w:cs="Arial"/>
          <w:szCs w:val="24"/>
        </w:rPr>
        <w:t>E</w:t>
      </w:r>
      <w:r w:rsidR="00795901" w:rsidRPr="00795901">
        <w:rPr>
          <w:rFonts w:eastAsia="PMingLiU" w:cs="Arial"/>
          <w:szCs w:val="24"/>
        </w:rPr>
        <w:t xml:space="preserve">AM “Excellent” standard for major new school provision. </w:t>
      </w:r>
    </w:p>
    <w:p w:rsidR="00795901" w:rsidRDefault="00795901" w:rsidP="00795901">
      <w:pPr>
        <w:rPr>
          <w:rFonts w:cs="Arial"/>
          <w:szCs w:val="24"/>
          <w:lang w:val="en-GB"/>
        </w:rPr>
      </w:pPr>
    </w:p>
    <w:p w:rsidR="008D0D77" w:rsidRDefault="008D0D77" w:rsidP="00795901">
      <w:pPr>
        <w:rPr>
          <w:rFonts w:cs="Arial"/>
          <w:szCs w:val="24"/>
          <w:lang w:val="en-GB"/>
        </w:rPr>
      </w:pPr>
    </w:p>
    <w:p w:rsidR="008D0D77" w:rsidRDefault="008D0D77" w:rsidP="00795901">
      <w:pPr>
        <w:rPr>
          <w:rFonts w:cs="Arial"/>
          <w:szCs w:val="24"/>
          <w:lang w:val="en-GB"/>
        </w:rPr>
      </w:pPr>
    </w:p>
    <w:p w:rsidR="008D0D77" w:rsidRDefault="008D0D77" w:rsidP="00795901">
      <w:pPr>
        <w:rPr>
          <w:rFonts w:cs="Arial"/>
          <w:szCs w:val="24"/>
          <w:lang w:val="en-GB"/>
        </w:rPr>
      </w:pPr>
    </w:p>
    <w:p w:rsidR="008D0D77" w:rsidRDefault="008D0D77" w:rsidP="00795901">
      <w:pPr>
        <w:rPr>
          <w:rFonts w:cs="Arial"/>
          <w:szCs w:val="24"/>
          <w:lang w:val="en-GB"/>
        </w:rPr>
      </w:pPr>
    </w:p>
    <w:p w:rsidR="008D0D77" w:rsidRDefault="008D0D77" w:rsidP="00795901">
      <w:pPr>
        <w:rPr>
          <w:rFonts w:cs="Arial"/>
          <w:szCs w:val="24"/>
          <w:lang w:val="en-GB"/>
        </w:rPr>
      </w:pPr>
    </w:p>
    <w:p w:rsidR="008D0D77" w:rsidRPr="00CB71EF" w:rsidRDefault="008D0D77" w:rsidP="00795901">
      <w:pPr>
        <w:rPr>
          <w:rFonts w:cs="Arial"/>
          <w:szCs w:val="24"/>
          <w:lang w:val="en-GB"/>
        </w:rPr>
      </w:pPr>
    </w:p>
    <w:p w:rsidR="00B565AE" w:rsidRDefault="00114D6D" w:rsidP="00795901">
      <w:pPr>
        <w:rPr>
          <w:rFonts w:cs="Arial"/>
          <w:b/>
          <w:szCs w:val="24"/>
          <w:lang w:val="en-GB"/>
        </w:rPr>
      </w:pPr>
      <w:r>
        <w:rPr>
          <w:rFonts w:cs="Arial"/>
          <w:b/>
          <w:szCs w:val="24"/>
          <w:lang w:val="en-GB"/>
        </w:rPr>
        <w:lastRenderedPageBreak/>
        <w:t xml:space="preserve">4. </w:t>
      </w:r>
      <w:r w:rsidR="00B565AE" w:rsidRPr="00CB71EF">
        <w:rPr>
          <w:rFonts w:cs="Arial"/>
          <w:b/>
          <w:szCs w:val="24"/>
          <w:lang w:val="en-GB"/>
        </w:rPr>
        <w:t>Where do</w:t>
      </w:r>
      <w:r w:rsidR="00977A33">
        <w:rPr>
          <w:rFonts w:cs="Arial"/>
          <w:b/>
          <w:szCs w:val="24"/>
          <w:lang w:val="en-GB"/>
        </w:rPr>
        <w:t xml:space="preserve"> schools </w:t>
      </w:r>
      <w:r w:rsidR="00BC4877">
        <w:rPr>
          <w:rFonts w:cs="Arial"/>
          <w:b/>
          <w:szCs w:val="24"/>
          <w:lang w:val="en-GB"/>
        </w:rPr>
        <w:t xml:space="preserve">in the locality </w:t>
      </w:r>
      <w:r w:rsidR="00B565AE" w:rsidRPr="00CB71EF">
        <w:rPr>
          <w:rFonts w:cs="Arial"/>
          <w:b/>
          <w:szCs w:val="24"/>
          <w:lang w:val="en-GB"/>
        </w:rPr>
        <w:t>currently recruit their pupils?</w:t>
      </w:r>
    </w:p>
    <w:tbl>
      <w:tblPr>
        <w:tblW w:w="10206" w:type="dxa"/>
        <w:tblInd w:w="108" w:type="dxa"/>
        <w:tblLayout w:type="fixed"/>
        <w:tblLook w:val="04A0"/>
      </w:tblPr>
      <w:tblGrid>
        <w:gridCol w:w="1276"/>
        <w:gridCol w:w="992"/>
        <w:gridCol w:w="1219"/>
        <w:gridCol w:w="1219"/>
        <w:gridCol w:w="1219"/>
        <w:gridCol w:w="1219"/>
        <w:gridCol w:w="1220"/>
        <w:gridCol w:w="850"/>
        <w:gridCol w:w="992"/>
      </w:tblGrid>
      <w:tr w:rsidR="00336216" w:rsidRPr="00190335" w:rsidTr="00336216">
        <w:trPr>
          <w:trHeight w:val="600"/>
        </w:trPr>
        <w:tc>
          <w:tcPr>
            <w:tcW w:w="1276" w:type="dxa"/>
            <w:tcBorders>
              <w:top w:val="single" w:sz="8" w:space="0" w:color="auto"/>
              <w:left w:val="single" w:sz="8" w:space="0" w:color="auto"/>
              <w:bottom w:val="single" w:sz="4" w:space="0" w:color="auto"/>
              <w:right w:val="nil"/>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bookmarkStart w:id="0" w:name="RANGE!A1:I32"/>
            <w:r w:rsidRPr="00190335">
              <w:rPr>
                <w:rFonts w:eastAsia="Times New Roman" w:cs="Arial"/>
                <w:b/>
                <w:bCs/>
                <w:color w:val="000000"/>
                <w:sz w:val="18"/>
                <w:szCs w:val="18"/>
                <w:lang w:eastAsia="en-GB"/>
              </w:rPr>
              <w:t>WARDS</w:t>
            </w:r>
            <w:bookmarkEnd w:id="0"/>
          </w:p>
        </w:tc>
        <w:tc>
          <w:tcPr>
            <w:tcW w:w="992" w:type="dxa"/>
            <w:tcBorders>
              <w:top w:val="single" w:sz="8" w:space="0" w:color="auto"/>
              <w:left w:val="single" w:sz="8" w:space="0" w:color="auto"/>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Planning Area</w:t>
            </w:r>
          </w:p>
        </w:tc>
        <w:tc>
          <w:tcPr>
            <w:tcW w:w="1219" w:type="dxa"/>
            <w:tcBorders>
              <w:top w:val="single" w:sz="8" w:space="0" w:color="auto"/>
              <w:left w:val="nil"/>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Culvers House</w:t>
            </w:r>
          </w:p>
        </w:tc>
        <w:tc>
          <w:tcPr>
            <w:tcW w:w="1219" w:type="dxa"/>
            <w:tcBorders>
              <w:top w:val="single" w:sz="8" w:space="0" w:color="auto"/>
              <w:left w:val="nil"/>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Hackbridge</w:t>
            </w:r>
          </w:p>
        </w:tc>
        <w:tc>
          <w:tcPr>
            <w:tcW w:w="1219" w:type="dxa"/>
            <w:tcBorders>
              <w:top w:val="single" w:sz="8" w:space="0" w:color="auto"/>
              <w:left w:val="nil"/>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Muschamp</w:t>
            </w:r>
          </w:p>
        </w:tc>
        <w:tc>
          <w:tcPr>
            <w:tcW w:w="1219" w:type="dxa"/>
            <w:tcBorders>
              <w:top w:val="single" w:sz="8" w:space="0" w:color="auto"/>
              <w:left w:val="nil"/>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Rushy Meadow</w:t>
            </w:r>
          </w:p>
        </w:tc>
        <w:tc>
          <w:tcPr>
            <w:tcW w:w="1220" w:type="dxa"/>
            <w:tcBorders>
              <w:top w:val="single" w:sz="8" w:space="0" w:color="auto"/>
              <w:left w:val="nil"/>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Victor Seymour</w:t>
            </w:r>
          </w:p>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/Harris</w:t>
            </w:r>
          </w:p>
        </w:tc>
        <w:tc>
          <w:tcPr>
            <w:tcW w:w="850" w:type="dxa"/>
            <w:tcBorders>
              <w:top w:val="single" w:sz="8" w:space="0" w:color="auto"/>
              <w:left w:val="nil"/>
              <w:bottom w:val="single" w:sz="8" w:space="0" w:color="auto"/>
              <w:right w:val="single" w:sz="4" w:space="0" w:color="auto"/>
            </w:tcBorders>
            <w:shd w:val="clear" w:color="DBE5F1"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TOTAL</w:t>
            </w:r>
          </w:p>
        </w:tc>
        <w:tc>
          <w:tcPr>
            <w:tcW w:w="992" w:type="dxa"/>
            <w:tcBorders>
              <w:top w:val="single" w:sz="8" w:space="0" w:color="auto"/>
              <w:left w:val="nil"/>
              <w:bottom w:val="single" w:sz="8" w:space="0" w:color="auto"/>
              <w:right w:val="single" w:sz="8" w:space="0" w:color="auto"/>
            </w:tcBorders>
            <w:shd w:val="clear" w:color="000000" w:fill="DBE5F1"/>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TOTAL</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Belmont</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Central</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6</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11</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Sutton Central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Central</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5</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19</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15</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20</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77</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Sutton North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Central</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26</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83</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Sutton South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Central</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14</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Sutton West</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Central</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5</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8</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Central Sub-Total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Central</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51</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32</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193</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7.3</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Beddington North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East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29</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59</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Beddington South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East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26</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10</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53</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Carshalton South and Clockhouse</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East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5</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20</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Wallington North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East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101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11</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98</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232</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Wallington South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East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41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4</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64</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South Sub-Total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East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35</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202</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39</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23</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129</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428</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16.2</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Carshalton Central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North</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34</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164</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244</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St Helier</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North</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17</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50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180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129</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50</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426</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The Wrythe</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North</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80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70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108</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142</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227</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627</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Wandle Valley</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North</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243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195</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100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77</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31</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646</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North Sub-Total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North</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354</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329</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406</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382</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472</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1943</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73.3</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Cheam</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West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Nonsuch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West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Stonecot</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West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7</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Worcester Park</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West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7</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West Sub-Total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West</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9</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3</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18</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0.7</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sz w:val="18"/>
                <w:szCs w:val="18"/>
                <w:lang w:eastAsia="en-GB"/>
              </w:rPr>
            </w:pPr>
            <w:r w:rsidRPr="00190335">
              <w:rPr>
                <w:rFonts w:eastAsia="Times New Roman" w:cs="Arial"/>
                <w:sz w:val="18"/>
                <w:szCs w:val="18"/>
                <w:lang w:eastAsia="en-GB"/>
              </w:rPr>
              <w:t>Out of Borough</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sz w:val="18"/>
                <w:szCs w:val="18"/>
                <w:lang w:eastAsia="en-GB"/>
              </w:rPr>
            </w:pPr>
            <w:r w:rsidRPr="00190335">
              <w:rPr>
                <w:rFonts w:eastAsia="Times New Roman" w:cs="Arial"/>
                <w:sz w:val="18"/>
                <w:szCs w:val="18"/>
                <w:lang w:eastAsia="en-GB"/>
              </w:rPr>
              <w:t>N/A</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sz w:val="18"/>
                <w:szCs w:val="18"/>
                <w:lang w:eastAsia="en-GB"/>
              </w:rPr>
            </w:pPr>
            <w:r w:rsidRPr="00190335">
              <w:rPr>
                <w:rFonts w:eastAsia="Times New Roman" w:cs="Arial"/>
                <w:sz w:val="18"/>
                <w:szCs w:val="18"/>
                <w:lang w:eastAsia="en-GB"/>
              </w:rPr>
              <w:t>10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sz w:val="18"/>
                <w:szCs w:val="18"/>
                <w:lang w:eastAsia="en-GB"/>
              </w:rPr>
            </w:pPr>
            <w:r w:rsidRPr="00190335">
              <w:rPr>
                <w:rFonts w:eastAsia="Times New Roman" w:cs="Arial"/>
                <w:sz w:val="18"/>
                <w:szCs w:val="18"/>
                <w:lang w:eastAsia="en-GB"/>
              </w:rPr>
              <w:t>20</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sz w:val="18"/>
                <w:szCs w:val="18"/>
                <w:lang w:eastAsia="en-GB"/>
              </w:rPr>
            </w:pPr>
            <w:r w:rsidRPr="00190335">
              <w:rPr>
                <w:rFonts w:eastAsia="Times New Roman" w:cs="Arial"/>
                <w:sz w:val="18"/>
                <w:szCs w:val="18"/>
                <w:lang w:eastAsia="en-GB"/>
              </w:rPr>
              <w:t>6</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sz w:val="18"/>
                <w:szCs w:val="18"/>
                <w:lang w:eastAsia="en-GB"/>
              </w:rPr>
            </w:pPr>
            <w:r w:rsidRPr="00190335">
              <w:rPr>
                <w:rFonts w:eastAsia="Times New Roman" w:cs="Arial"/>
                <w:sz w:val="18"/>
                <w:szCs w:val="18"/>
                <w:lang w:eastAsia="en-GB"/>
              </w:rPr>
              <w:t>9</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sz w:val="18"/>
                <w:szCs w:val="18"/>
                <w:lang w:eastAsia="en-GB"/>
              </w:rPr>
            </w:pPr>
            <w:r w:rsidRPr="00190335">
              <w:rPr>
                <w:rFonts w:eastAsia="Times New Roman" w:cs="Arial"/>
                <w:sz w:val="18"/>
                <w:szCs w:val="18"/>
                <w:lang w:eastAsia="en-GB"/>
              </w:rPr>
              <w:t>14</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sz w:val="18"/>
                <w:szCs w:val="18"/>
                <w:lang w:eastAsia="en-GB"/>
              </w:rPr>
            </w:pPr>
            <w:r w:rsidRPr="00190335">
              <w:rPr>
                <w:rFonts w:eastAsia="Times New Roman" w:cs="Arial"/>
                <w:b/>
                <w:bCs/>
                <w:sz w:val="18"/>
                <w:szCs w:val="18"/>
                <w:lang w:eastAsia="en-GB"/>
              </w:rPr>
              <w:t>59</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Unknown</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N/A</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3</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color w:val="000000"/>
                <w:sz w:val="18"/>
                <w:szCs w:val="18"/>
                <w:lang w:eastAsia="en-GB"/>
              </w:rPr>
            </w:pPr>
            <w:r w:rsidRPr="00190335">
              <w:rPr>
                <w:rFonts w:eastAsia="Times New Roman" w:cs="Arial"/>
                <w:color w:val="000000"/>
                <w:sz w:val="18"/>
                <w:szCs w:val="18"/>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8</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Misc Sub-Total</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Misc</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11</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23</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12</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15</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67</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2.5</w:t>
            </w:r>
          </w:p>
        </w:tc>
      </w:tr>
      <w:tr w:rsidR="00336216" w:rsidRPr="00190335" w:rsidTr="00336216">
        <w:trPr>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color w:val="000000"/>
                <w:sz w:val="18"/>
                <w:szCs w:val="18"/>
                <w:lang w:eastAsia="en-GB"/>
              </w:rPr>
            </w:pPr>
            <w:r w:rsidRPr="00190335">
              <w:rPr>
                <w:rFonts w:eastAsia="Times New Roman" w:cs="Arial"/>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r>
      <w:tr w:rsidR="00336216" w:rsidRPr="00190335" w:rsidTr="00336216">
        <w:trPr>
          <w:trHeight w:val="315"/>
        </w:trPr>
        <w:tc>
          <w:tcPr>
            <w:tcW w:w="1276" w:type="dxa"/>
            <w:tcBorders>
              <w:top w:val="nil"/>
              <w:left w:val="single" w:sz="8" w:space="0" w:color="auto"/>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TOTAL</w:t>
            </w:r>
          </w:p>
        </w:tc>
        <w:tc>
          <w:tcPr>
            <w:tcW w:w="992"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rPr>
                <w:rFonts w:eastAsia="Times New Roman" w:cs="Arial"/>
                <w:b/>
                <w:bCs/>
                <w:color w:val="000000"/>
                <w:sz w:val="18"/>
                <w:szCs w:val="18"/>
                <w:lang w:eastAsia="en-GB"/>
              </w:rPr>
            </w:pPr>
            <w:r w:rsidRPr="00190335">
              <w:rPr>
                <w:rFonts w:eastAsia="Times New Roman" w:cs="Arial"/>
                <w:b/>
                <w:bCs/>
                <w:color w:val="000000"/>
                <w:sz w:val="18"/>
                <w:szCs w:val="18"/>
                <w:lang w:eastAsia="en-GB"/>
              </w:rPr>
              <w:t> </w:t>
            </w:r>
          </w:p>
        </w:tc>
        <w:tc>
          <w:tcPr>
            <w:tcW w:w="1219"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418</w:t>
            </w:r>
          </w:p>
        </w:tc>
        <w:tc>
          <w:tcPr>
            <w:tcW w:w="1219"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589</w:t>
            </w:r>
          </w:p>
        </w:tc>
        <w:tc>
          <w:tcPr>
            <w:tcW w:w="1219"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523</w:t>
            </w:r>
          </w:p>
        </w:tc>
        <w:tc>
          <w:tcPr>
            <w:tcW w:w="1219"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471</w:t>
            </w:r>
          </w:p>
        </w:tc>
        <w:tc>
          <w:tcPr>
            <w:tcW w:w="1220"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649</w:t>
            </w:r>
          </w:p>
        </w:tc>
        <w:tc>
          <w:tcPr>
            <w:tcW w:w="850" w:type="dxa"/>
            <w:tcBorders>
              <w:top w:val="nil"/>
              <w:left w:val="nil"/>
              <w:bottom w:val="single" w:sz="8" w:space="0" w:color="auto"/>
              <w:right w:val="single" w:sz="4" w:space="0" w:color="auto"/>
            </w:tcBorders>
            <w:shd w:val="clear" w:color="DBE5F1"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2650</w:t>
            </w:r>
          </w:p>
        </w:tc>
        <w:tc>
          <w:tcPr>
            <w:tcW w:w="992" w:type="dxa"/>
            <w:tcBorders>
              <w:top w:val="nil"/>
              <w:left w:val="nil"/>
              <w:bottom w:val="single" w:sz="8" w:space="0" w:color="auto"/>
              <w:right w:val="single" w:sz="8" w:space="0" w:color="auto"/>
            </w:tcBorders>
            <w:shd w:val="clear" w:color="000000" w:fill="DBE5F1"/>
            <w:noWrap/>
            <w:vAlign w:val="bottom"/>
            <w:hideMark/>
          </w:tcPr>
          <w:p w:rsidR="00336216" w:rsidRPr="00190335" w:rsidRDefault="00336216" w:rsidP="00AE1F02">
            <w:pPr>
              <w:spacing w:line="240" w:lineRule="auto"/>
              <w:jc w:val="right"/>
              <w:rPr>
                <w:rFonts w:eastAsia="Times New Roman" w:cs="Arial"/>
                <w:b/>
                <w:bCs/>
                <w:color w:val="000000"/>
                <w:sz w:val="18"/>
                <w:szCs w:val="18"/>
                <w:lang w:eastAsia="en-GB"/>
              </w:rPr>
            </w:pPr>
            <w:r w:rsidRPr="00190335">
              <w:rPr>
                <w:rFonts w:eastAsia="Times New Roman" w:cs="Arial"/>
                <w:b/>
                <w:bCs/>
                <w:color w:val="000000"/>
                <w:sz w:val="18"/>
                <w:szCs w:val="18"/>
                <w:lang w:eastAsia="en-GB"/>
              </w:rPr>
              <w:t>100</w:t>
            </w:r>
          </w:p>
        </w:tc>
      </w:tr>
    </w:tbl>
    <w:p w:rsidR="00B565AE" w:rsidRPr="00336216" w:rsidRDefault="00336216" w:rsidP="00B565AE">
      <w:pPr>
        <w:spacing w:line="240" w:lineRule="auto"/>
        <w:rPr>
          <w:rFonts w:cs="Arial"/>
          <w:sz w:val="18"/>
          <w:szCs w:val="18"/>
          <w:lang w:val="en-GB"/>
        </w:rPr>
      </w:pPr>
      <w:r w:rsidRPr="00336216">
        <w:rPr>
          <w:rFonts w:cs="Arial"/>
          <w:sz w:val="18"/>
          <w:szCs w:val="18"/>
          <w:lang w:val="en-GB"/>
        </w:rPr>
        <w:t>May 2014 Census Data</w:t>
      </w:r>
    </w:p>
    <w:p w:rsidR="000A2C6A" w:rsidRDefault="000A2C6A" w:rsidP="000A2C6A">
      <w:pPr>
        <w:spacing w:line="240" w:lineRule="auto"/>
        <w:rPr>
          <w:rFonts w:cs="Arial"/>
          <w:b/>
          <w:lang w:val="en-GB"/>
        </w:rPr>
      </w:pPr>
    </w:p>
    <w:p w:rsidR="007642B4" w:rsidRPr="00795901" w:rsidRDefault="00114D6D" w:rsidP="00795901">
      <w:pPr>
        <w:contextualSpacing/>
        <w:rPr>
          <w:rFonts w:cs="Arial"/>
          <w:b/>
          <w:szCs w:val="24"/>
        </w:rPr>
      </w:pPr>
      <w:r>
        <w:rPr>
          <w:rFonts w:cs="Arial"/>
          <w:b/>
          <w:szCs w:val="24"/>
        </w:rPr>
        <w:lastRenderedPageBreak/>
        <w:t xml:space="preserve">5. </w:t>
      </w:r>
      <w:r w:rsidR="007642B4" w:rsidRPr="00795901">
        <w:rPr>
          <w:rFonts w:cs="Arial"/>
          <w:b/>
          <w:szCs w:val="24"/>
        </w:rPr>
        <w:t xml:space="preserve">How can you be certain that you know how many children the new flats and houses are going to produce? </w:t>
      </w:r>
    </w:p>
    <w:p w:rsidR="007642B4" w:rsidRPr="00795901" w:rsidRDefault="007642B4" w:rsidP="00795901">
      <w:pPr>
        <w:pStyle w:val="NoSpacing"/>
        <w:spacing w:line="276" w:lineRule="auto"/>
        <w:rPr>
          <w:rFonts w:cs="Arial"/>
          <w:szCs w:val="24"/>
        </w:rPr>
      </w:pPr>
      <w:r w:rsidRPr="00795901">
        <w:rPr>
          <w:rFonts w:cs="Arial"/>
          <w:szCs w:val="24"/>
        </w:rPr>
        <w:t xml:space="preserve">The most widely used models for “child yield” </w:t>
      </w:r>
      <w:r w:rsidR="00481659">
        <w:rPr>
          <w:rFonts w:cs="Arial"/>
          <w:szCs w:val="24"/>
        </w:rPr>
        <w:t xml:space="preserve">(Oxford and Wandsworth) </w:t>
      </w:r>
      <w:r w:rsidRPr="00795901">
        <w:rPr>
          <w:rFonts w:cs="Arial"/>
          <w:szCs w:val="24"/>
        </w:rPr>
        <w:t xml:space="preserve">which were drawn up in the mid to late 2000s have </w:t>
      </w:r>
      <w:r w:rsidR="00977A33">
        <w:rPr>
          <w:rFonts w:cs="Arial"/>
          <w:szCs w:val="24"/>
        </w:rPr>
        <w:t xml:space="preserve">now </w:t>
      </w:r>
      <w:r w:rsidRPr="00795901">
        <w:rPr>
          <w:rFonts w:cs="Arial"/>
          <w:szCs w:val="24"/>
        </w:rPr>
        <w:t>been rendered somewhat out of date because assumptions, particularly to do with the child population in smaller houses and flats, simply no longer apply.  In addition, birth rates have increased quite considerably so that any model of this vintage is likely to provide a significant underestimate of “child yield”. For example, in Sutton the annual numbers of live births has risen by over 30% in the decade following 2001 from around 2000 to around 2700.</w:t>
      </w:r>
    </w:p>
    <w:p w:rsidR="007642B4" w:rsidRPr="00795901" w:rsidRDefault="007642B4" w:rsidP="00795901">
      <w:pPr>
        <w:pStyle w:val="NoSpacing"/>
        <w:spacing w:line="276" w:lineRule="auto"/>
        <w:rPr>
          <w:rFonts w:cs="Arial"/>
          <w:szCs w:val="24"/>
        </w:rPr>
      </w:pPr>
    </w:p>
    <w:p w:rsidR="007642B4" w:rsidRPr="00795901" w:rsidRDefault="00977A33" w:rsidP="00795901">
      <w:pPr>
        <w:pStyle w:val="NoSpacing"/>
        <w:spacing w:line="276" w:lineRule="auto"/>
        <w:rPr>
          <w:rFonts w:cs="Arial"/>
          <w:szCs w:val="24"/>
        </w:rPr>
      </w:pPr>
      <w:r>
        <w:rPr>
          <w:rFonts w:cs="Arial"/>
          <w:szCs w:val="24"/>
        </w:rPr>
        <w:t>Nevertheless, m</w:t>
      </w:r>
      <w:r w:rsidR="007642B4" w:rsidRPr="00795901">
        <w:rPr>
          <w:rFonts w:cs="Arial"/>
          <w:szCs w:val="24"/>
        </w:rPr>
        <w:t xml:space="preserve">odelling has been carried out using the Wandsworth and Oxford models as applied to the type and mix of proposed dwellings in and around Hackbridge (Felnex, Wandle Valley Trading and piecemeal prior approvals, but excluding Hackbridge Road and Kelvin House which are already completed). </w:t>
      </w:r>
    </w:p>
    <w:p w:rsidR="007642B4" w:rsidRPr="00795901" w:rsidRDefault="007642B4" w:rsidP="00795901">
      <w:pPr>
        <w:pStyle w:val="NoSpacing"/>
        <w:spacing w:line="276" w:lineRule="auto"/>
        <w:rPr>
          <w:rFonts w:cs="Arial"/>
          <w:szCs w:val="24"/>
        </w:rPr>
      </w:pPr>
    </w:p>
    <w:p w:rsidR="007642B4" w:rsidRPr="00795901" w:rsidRDefault="007642B4" w:rsidP="00795901">
      <w:pPr>
        <w:pStyle w:val="NoSpacing"/>
        <w:spacing w:line="276" w:lineRule="auto"/>
        <w:rPr>
          <w:rFonts w:cs="Arial"/>
          <w:szCs w:val="24"/>
        </w:rPr>
      </w:pPr>
      <w:r w:rsidRPr="00795901">
        <w:rPr>
          <w:rFonts w:cs="Arial"/>
          <w:szCs w:val="24"/>
        </w:rPr>
        <w:t xml:space="preserve">On these models around 240 children aged 3 to 10 years of age will be “generated” by the developments </w:t>
      </w:r>
      <w:r w:rsidR="00977A33">
        <w:rPr>
          <w:rFonts w:cs="Arial"/>
          <w:szCs w:val="24"/>
        </w:rPr>
        <w:t xml:space="preserve">according to </w:t>
      </w:r>
      <w:r w:rsidRPr="00795901">
        <w:rPr>
          <w:rFonts w:cs="Arial"/>
          <w:szCs w:val="24"/>
        </w:rPr>
        <w:t xml:space="preserve">the Wandsworth model and around 250 such children “generated” </w:t>
      </w:r>
      <w:r w:rsidR="00977A33">
        <w:rPr>
          <w:rFonts w:cs="Arial"/>
          <w:szCs w:val="24"/>
        </w:rPr>
        <w:t xml:space="preserve">according to </w:t>
      </w:r>
      <w:r w:rsidRPr="00795901">
        <w:rPr>
          <w:rFonts w:cs="Arial"/>
          <w:szCs w:val="24"/>
        </w:rPr>
        <w:t>the Oxford model. If adjustment were to be made for the considerably greater yields now anticipated from 1 and 2 bedroom flats and houses, the figures will be significantly higher.</w:t>
      </w:r>
    </w:p>
    <w:p w:rsidR="007642B4" w:rsidRPr="00795901" w:rsidRDefault="007642B4" w:rsidP="00795901">
      <w:pPr>
        <w:pStyle w:val="NoSpacing"/>
        <w:spacing w:line="276" w:lineRule="auto"/>
        <w:rPr>
          <w:rFonts w:cs="Arial"/>
          <w:szCs w:val="24"/>
        </w:rPr>
      </w:pPr>
    </w:p>
    <w:p w:rsidR="007642B4" w:rsidRPr="00795901" w:rsidRDefault="007642B4" w:rsidP="00795901">
      <w:pPr>
        <w:pStyle w:val="NoSpacing"/>
        <w:spacing w:line="276" w:lineRule="auto"/>
        <w:rPr>
          <w:rFonts w:cs="Arial"/>
          <w:szCs w:val="24"/>
        </w:rPr>
      </w:pPr>
      <w:r w:rsidRPr="00795901">
        <w:rPr>
          <w:rFonts w:cs="Arial"/>
          <w:szCs w:val="24"/>
        </w:rPr>
        <w:t xml:space="preserve">The Greater London Authority is currently in the process of developing a more up to date and accurate child yield model. </w:t>
      </w:r>
      <w:r w:rsidR="00977A33">
        <w:rPr>
          <w:rFonts w:cs="Arial"/>
          <w:szCs w:val="24"/>
        </w:rPr>
        <w:t>D</w:t>
      </w:r>
      <w:r w:rsidRPr="00795901">
        <w:rPr>
          <w:rFonts w:cs="Arial"/>
          <w:szCs w:val="24"/>
        </w:rPr>
        <w:t xml:space="preserve">evelopment sites of varying sizes across London </w:t>
      </w:r>
      <w:r w:rsidR="00977A33">
        <w:rPr>
          <w:rFonts w:cs="Arial"/>
          <w:szCs w:val="24"/>
        </w:rPr>
        <w:t xml:space="preserve">have been looked at </w:t>
      </w:r>
      <w:r w:rsidRPr="00795901">
        <w:rPr>
          <w:rFonts w:cs="Arial"/>
          <w:szCs w:val="24"/>
        </w:rPr>
        <w:t>and the changes in population that could reasonably be attributed to them</w:t>
      </w:r>
      <w:r w:rsidR="00114D6D">
        <w:rPr>
          <w:rFonts w:cs="Arial"/>
          <w:szCs w:val="24"/>
        </w:rPr>
        <w:t xml:space="preserve"> have been estimated</w:t>
      </w:r>
      <w:r w:rsidRPr="00795901">
        <w:rPr>
          <w:rFonts w:cs="Arial"/>
          <w:szCs w:val="24"/>
        </w:rPr>
        <w:t xml:space="preserve">. </w:t>
      </w:r>
      <w:r w:rsidR="00977A33">
        <w:rPr>
          <w:rFonts w:cs="Arial"/>
          <w:szCs w:val="24"/>
        </w:rPr>
        <w:t>On the new London model as it is currently developed,</w:t>
      </w:r>
      <w:r w:rsidRPr="00795901">
        <w:rPr>
          <w:rFonts w:cs="Arial"/>
          <w:szCs w:val="24"/>
        </w:rPr>
        <w:t xml:space="preserve"> estimates of between 280 and 480 children of primary age and younger for the planned size and mix of dwellings at Hackbridge</w:t>
      </w:r>
      <w:r w:rsidR="00977A33">
        <w:rPr>
          <w:rFonts w:cs="Arial"/>
          <w:szCs w:val="24"/>
        </w:rPr>
        <w:t xml:space="preserve"> are given</w:t>
      </w:r>
      <w:r w:rsidRPr="00795901">
        <w:rPr>
          <w:rFonts w:cs="Arial"/>
          <w:szCs w:val="24"/>
        </w:rPr>
        <w:t xml:space="preserve">. </w:t>
      </w:r>
    </w:p>
    <w:p w:rsidR="007642B4" w:rsidRPr="00795901" w:rsidRDefault="007642B4" w:rsidP="00795901">
      <w:pPr>
        <w:pStyle w:val="NoSpacing"/>
        <w:spacing w:line="276" w:lineRule="auto"/>
        <w:rPr>
          <w:rFonts w:cs="Arial"/>
          <w:szCs w:val="24"/>
        </w:rPr>
      </w:pPr>
    </w:p>
    <w:p w:rsidR="00C00963" w:rsidRPr="00795901" w:rsidRDefault="00114D6D" w:rsidP="00795901">
      <w:pPr>
        <w:contextualSpacing/>
        <w:rPr>
          <w:rFonts w:cs="Arial"/>
          <w:b/>
          <w:szCs w:val="24"/>
        </w:rPr>
      </w:pPr>
      <w:r>
        <w:rPr>
          <w:rFonts w:cs="Arial"/>
          <w:b/>
          <w:szCs w:val="24"/>
        </w:rPr>
        <w:t xml:space="preserve">6. </w:t>
      </w:r>
      <w:r w:rsidR="00C00963" w:rsidRPr="00795901">
        <w:rPr>
          <w:rFonts w:cs="Arial"/>
          <w:b/>
          <w:szCs w:val="24"/>
        </w:rPr>
        <w:t>There are lots of spaces in primary schools elsewhere. In fact, Hackbridge Primary, which was expanded four years ago, has spaces as do neighbouring schools. If the new school is built surely it will also be half empty?</w:t>
      </w:r>
    </w:p>
    <w:p w:rsidR="00C00963" w:rsidRPr="00795901" w:rsidRDefault="00C00963" w:rsidP="00795901">
      <w:pPr>
        <w:contextualSpacing/>
        <w:rPr>
          <w:rFonts w:cs="Arial"/>
          <w:szCs w:val="24"/>
        </w:rPr>
      </w:pPr>
      <w:r w:rsidRPr="00795901">
        <w:rPr>
          <w:rFonts w:cs="Arial"/>
          <w:szCs w:val="24"/>
        </w:rPr>
        <w:t>It is incorrect that there are lots of spaces in other primary schools. The “slack” for schools to take additional places in Sutton has shrunk considerably over the past few years and the scope to absorb expansion of demand has become untenable. The projections show that there will be a very tight match indeed between demand and the supply of places and this is likely to mean that, increasingly, parents will look to their most local schools for places for their children.</w:t>
      </w:r>
    </w:p>
    <w:p w:rsidR="00C00963" w:rsidRPr="00795901" w:rsidRDefault="00C00963" w:rsidP="00795901">
      <w:pPr>
        <w:contextualSpacing/>
        <w:rPr>
          <w:rFonts w:cs="Arial"/>
          <w:szCs w:val="24"/>
        </w:rPr>
      </w:pPr>
    </w:p>
    <w:p w:rsidR="00C00963" w:rsidRPr="00795901" w:rsidRDefault="00C00963" w:rsidP="00795901">
      <w:pPr>
        <w:contextualSpacing/>
        <w:rPr>
          <w:rFonts w:cs="Arial"/>
          <w:szCs w:val="24"/>
        </w:rPr>
      </w:pPr>
      <w:r w:rsidRPr="00795901">
        <w:rPr>
          <w:rFonts w:cs="Arial"/>
          <w:szCs w:val="24"/>
        </w:rPr>
        <w:t xml:space="preserve">On the latest figures, 20 of the 41 primary schools in the Borough have a pupil </w:t>
      </w:r>
      <w:r w:rsidR="003F508A">
        <w:rPr>
          <w:rFonts w:cs="Arial"/>
          <w:szCs w:val="24"/>
        </w:rPr>
        <w:t>number on roll (</w:t>
      </w:r>
      <w:r w:rsidRPr="00795901">
        <w:rPr>
          <w:rFonts w:cs="Arial"/>
          <w:szCs w:val="24"/>
        </w:rPr>
        <w:t>NOR</w:t>
      </w:r>
      <w:r w:rsidR="003F508A">
        <w:rPr>
          <w:rFonts w:cs="Arial"/>
          <w:szCs w:val="24"/>
        </w:rPr>
        <w:t>)</w:t>
      </w:r>
      <w:r w:rsidRPr="00795901">
        <w:rPr>
          <w:rFonts w:cs="Arial"/>
          <w:szCs w:val="24"/>
        </w:rPr>
        <w:t xml:space="preserve"> greater than the school’s physical capacity. The percentage of unfilled places in primary schools in Sutton stands at </w:t>
      </w:r>
      <w:r w:rsidR="00A73610">
        <w:rPr>
          <w:rFonts w:cs="Arial"/>
          <w:szCs w:val="24"/>
        </w:rPr>
        <w:t xml:space="preserve">just under 2% </w:t>
      </w:r>
      <w:r w:rsidRPr="00795901">
        <w:rPr>
          <w:rFonts w:cs="Arial"/>
          <w:szCs w:val="24"/>
        </w:rPr>
        <w:t xml:space="preserve">(just </w:t>
      </w:r>
      <w:r w:rsidR="00A73610">
        <w:rPr>
          <w:rFonts w:cs="Arial"/>
          <w:szCs w:val="24"/>
        </w:rPr>
        <w:t xml:space="preserve">under 300 </w:t>
      </w:r>
      <w:r w:rsidRPr="00795901">
        <w:rPr>
          <w:rFonts w:cs="Arial"/>
          <w:szCs w:val="24"/>
        </w:rPr>
        <w:t xml:space="preserve">places over all year groups) which is in the lowest 5 of all local authorities in England. Because of the need to operate the admissions system in order to facilitate and enhance the exercise of parental preference, in practice between 5% and 10% spare places is required in practice. There is also the matter of the unavailability of “empty” places to </w:t>
      </w:r>
      <w:r w:rsidRPr="00795901">
        <w:rPr>
          <w:rFonts w:cs="Arial"/>
          <w:szCs w:val="24"/>
        </w:rPr>
        <w:lastRenderedPageBreak/>
        <w:t>families with young children who live some way distant and who have children attending different schools.</w:t>
      </w:r>
    </w:p>
    <w:p w:rsidR="00C00963" w:rsidRPr="00795901" w:rsidRDefault="00C00963" w:rsidP="00795901">
      <w:pPr>
        <w:contextualSpacing/>
        <w:rPr>
          <w:rFonts w:cs="Arial"/>
          <w:szCs w:val="24"/>
        </w:rPr>
      </w:pPr>
    </w:p>
    <w:p w:rsidR="00C00963" w:rsidRPr="00795901" w:rsidRDefault="00C00963" w:rsidP="00795901">
      <w:pPr>
        <w:contextualSpacing/>
        <w:rPr>
          <w:rFonts w:cs="Arial"/>
          <w:szCs w:val="24"/>
        </w:rPr>
      </w:pPr>
      <w:r w:rsidRPr="00795901">
        <w:rPr>
          <w:rFonts w:cs="Arial"/>
          <w:szCs w:val="24"/>
        </w:rPr>
        <w:t xml:space="preserve">The most recent projections of overall pupil numbers on roll (NOR) indicate that by 2018 there will be just over 2600 more pupils than there are currently. </w:t>
      </w:r>
      <w:r w:rsidR="00977A33">
        <w:rPr>
          <w:rFonts w:cs="Arial"/>
          <w:szCs w:val="24"/>
        </w:rPr>
        <w:t>For September 2014</w:t>
      </w:r>
      <w:r w:rsidRPr="00795901">
        <w:rPr>
          <w:rFonts w:cs="Arial"/>
          <w:szCs w:val="24"/>
        </w:rPr>
        <w:t xml:space="preserve">, the total number of places available for first admission at Reception Year </w:t>
      </w:r>
      <w:r w:rsidR="00977A33">
        <w:rPr>
          <w:rFonts w:cs="Arial"/>
          <w:szCs w:val="24"/>
        </w:rPr>
        <w:t>wa</w:t>
      </w:r>
      <w:r w:rsidRPr="00795901">
        <w:rPr>
          <w:rFonts w:cs="Arial"/>
          <w:szCs w:val="24"/>
        </w:rPr>
        <w:t>s 2505. The total number of places across all year groups (the Net Capacity) in pr</w:t>
      </w:r>
      <w:r w:rsidR="00EE0E07">
        <w:rPr>
          <w:rFonts w:cs="Arial"/>
          <w:szCs w:val="24"/>
        </w:rPr>
        <w:t>imary schools in Sutton is 15,713</w:t>
      </w:r>
      <w:r w:rsidRPr="00795901">
        <w:rPr>
          <w:rFonts w:cs="Arial"/>
          <w:szCs w:val="24"/>
        </w:rPr>
        <w:t xml:space="preserve"> places. By 2015 with the completion of the Key Stage 2 projects currently planned and possible bulge classes there will be around 1250 additional places in primary schools i.e. a total Net Capacity of around 17,000 places. 2FE of new provision at Hackbridge would increase this total further.</w:t>
      </w:r>
    </w:p>
    <w:p w:rsidR="00B565AE" w:rsidRPr="00795901" w:rsidRDefault="00B565AE" w:rsidP="00795901">
      <w:pPr>
        <w:rPr>
          <w:rFonts w:cs="Arial"/>
          <w:szCs w:val="24"/>
          <w:lang w:val="en-GB"/>
        </w:rPr>
      </w:pPr>
    </w:p>
    <w:p w:rsidR="0076277D" w:rsidRPr="00795901" w:rsidRDefault="0076277D" w:rsidP="00795901">
      <w:pPr>
        <w:rPr>
          <w:rFonts w:cs="Arial"/>
          <w:szCs w:val="24"/>
          <w:lang w:val="en-GB"/>
        </w:rPr>
      </w:pPr>
      <w:r w:rsidRPr="00795901">
        <w:rPr>
          <w:rFonts w:cs="Arial"/>
          <w:szCs w:val="24"/>
          <w:lang w:val="en-GB"/>
        </w:rPr>
        <w:t xml:space="preserve">It is </w:t>
      </w:r>
      <w:bookmarkStart w:id="1" w:name="_GoBack"/>
      <w:bookmarkEnd w:id="1"/>
      <w:r w:rsidRPr="00795901">
        <w:rPr>
          <w:rFonts w:cs="Arial"/>
          <w:szCs w:val="24"/>
          <w:lang w:val="en-GB"/>
        </w:rPr>
        <w:t>quite possible that in the year</w:t>
      </w:r>
      <w:r w:rsidR="003F508A">
        <w:rPr>
          <w:rFonts w:cs="Arial"/>
          <w:szCs w:val="24"/>
          <w:lang w:val="en-GB"/>
        </w:rPr>
        <w:t xml:space="preserve"> or</w:t>
      </w:r>
      <w:r w:rsidRPr="00795901">
        <w:rPr>
          <w:rFonts w:cs="Arial"/>
          <w:szCs w:val="24"/>
          <w:lang w:val="en-GB"/>
        </w:rPr>
        <w:t xml:space="preserve"> so immediately following the expansion, the School will not recruit right up to its admission limit. However, we do not expect such a situation to persist into the longer term because of the build-up of demand for places in primary schools not only in the Hackbridge locality but more widely across Sutton</w:t>
      </w:r>
    </w:p>
    <w:p w:rsidR="0076277D" w:rsidRPr="00795901" w:rsidRDefault="0076277D" w:rsidP="00795901">
      <w:pPr>
        <w:rPr>
          <w:rFonts w:cs="Arial"/>
          <w:szCs w:val="24"/>
          <w:lang w:val="en-GB"/>
        </w:rPr>
      </w:pPr>
    </w:p>
    <w:p w:rsidR="00B565AE" w:rsidRPr="00795901" w:rsidRDefault="00114D6D" w:rsidP="00795901">
      <w:pPr>
        <w:rPr>
          <w:rFonts w:cs="Arial"/>
          <w:b/>
          <w:szCs w:val="24"/>
          <w:lang w:val="en-GB"/>
        </w:rPr>
      </w:pPr>
      <w:r>
        <w:rPr>
          <w:rFonts w:cs="Arial"/>
          <w:b/>
          <w:szCs w:val="24"/>
          <w:lang w:val="en-GB"/>
        </w:rPr>
        <w:t xml:space="preserve">7. </w:t>
      </w:r>
      <w:r w:rsidR="00B565AE" w:rsidRPr="00795901">
        <w:rPr>
          <w:rFonts w:cs="Arial"/>
          <w:b/>
          <w:szCs w:val="24"/>
          <w:lang w:val="en-GB"/>
        </w:rPr>
        <w:t xml:space="preserve">If the proposals are agreed, how will that affect pupils already </w:t>
      </w:r>
      <w:r w:rsidR="00BC4877" w:rsidRPr="00795901">
        <w:rPr>
          <w:rFonts w:cs="Arial"/>
          <w:b/>
          <w:szCs w:val="24"/>
          <w:lang w:val="en-GB"/>
        </w:rPr>
        <w:t>attending Hackbridge Primary</w:t>
      </w:r>
      <w:r w:rsidR="00B565AE" w:rsidRPr="00795901">
        <w:rPr>
          <w:rFonts w:cs="Arial"/>
          <w:b/>
          <w:szCs w:val="24"/>
          <w:lang w:val="en-GB"/>
        </w:rPr>
        <w:t>?</w:t>
      </w:r>
    </w:p>
    <w:p w:rsidR="00977A33" w:rsidRPr="00AE1F02" w:rsidRDefault="00977A33" w:rsidP="00977A33">
      <w:pPr>
        <w:rPr>
          <w:szCs w:val="24"/>
        </w:rPr>
      </w:pPr>
      <w:r w:rsidRPr="00AE1F02">
        <w:rPr>
          <w:szCs w:val="24"/>
        </w:rPr>
        <w:t>In terms of ensuring that the enlarged school continues to offer a safe, secure and nurturing environment for its pupils, the view of many headteachers, advisers, inspectors, educational psychologists and other experienced education professionals is that this is likely to occur because well managed schools with skilled and experienced staff will be proactive in assuring children do not experience any adverse reaction to the increase in school size. Staff will be very child focussed and child friendly and the overall management and operation of the school, which will aim for a calm and secure environment where children can engage in purposeful activities and flourish, will underpin all of this.</w:t>
      </w:r>
    </w:p>
    <w:p w:rsidR="00977A33" w:rsidRDefault="00977A33" w:rsidP="00795901">
      <w:pPr>
        <w:rPr>
          <w:rFonts w:cs="Arial"/>
          <w:szCs w:val="24"/>
          <w:lang w:val="en-GB"/>
        </w:rPr>
      </w:pPr>
    </w:p>
    <w:p w:rsidR="00B565AE" w:rsidRDefault="00B565AE" w:rsidP="00795901">
      <w:pPr>
        <w:rPr>
          <w:rFonts w:cs="Arial"/>
          <w:szCs w:val="24"/>
          <w:lang w:val="en-GB"/>
        </w:rPr>
      </w:pPr>
      <w:r w:rsidRPr="00795901">
        <w:rPr>
          <w:rFonts w:cs="Arial"/>
          <w:szCs w:val="24"/>
          <w:lang w:val="en-GB"/>
        </w:rPr>
        <w:t xml:space="preserve">All pupils already </w:t>
      </w:r>
      <w:r w:rsidR="00BC4877" w:rsidRPr="00795901">
        <w:rPr>
          <w:rFonts w:cs="Arial"/>
          <w:szCs w:val="24"/>
          <w:lang w:val="en-GB"/>
        </w:rPr>
        <w:t xml:space="preserve">attending Hackbridge </w:t>
      </w:r>
      <w:r w:rsidRPr="00795901">
        <w:rPr>
          <w:rFonts w:cs="Arial"/>
          <w:szCs w:val="24"/>
          <w:lang w:val="en-GB"/>
        </w:rPr>
        <w:t>will remain on the school roll. We have an excellent track record in respect of managing major building projects at primary schools and we aim to keep disruption to a minimum both for those teaching and learning as well as for anybody who lives close to the school.</w:t>
      </w:r>
    </w:p>
    <w:p w:rsidR="00795901" w:rsidRPr="00795901" w:rsidRDefault="00795901" w:rsidP="00795901">
      <w:pPr>
        <w:rPr>
          <w:rFonts w:cs="Arial"/>
          <w:szCs w:val="24"/>
          <w:lang w:val="en-GB"/>
        </w:rPr>
      </w:pPr>
    </w:p>
    <w:p w:rsidR="00795901" w:rsidRPr="00795901" w:rsidRDefault="00795901" w:rsidP="00795901">
      <w:pPr>
        <w:pStyle w:val="NoSpacing"/>
        <w:spacing w:line="276" w:lineRule="auto"/>
        <w:rPr>
          <w:rFonts w:cs="Arial"/>
          <w:szCs w:val="24"/>
        </w:rPr>
      </w:pPr>
      <w:r w:rsidRPr="00795901">
        <w:rPr>
          <w:rFonts w:cs="Arial"/>
          <w:szCs w:val="24"/>
        </w:rPr>
        <w:t>The expanded Hackbridge School will take an enlarged intake into Reception Year from September 2016. Currently it admits up to 90 children p</w:t>
      </w:r>
      <w:r w:rsidR="003F508A">
        <w:rPr>
          <w:rFonts w:cs="Arial"/>
          <w:szCs w:val="24"/>
        </w:rPr>
        <w:t>e</w:t>
      </w:r>
      <w:r w:rsidRPr="00795901">
        <w:rPr>
          <w:rFonts w:cs="Arial"/>
          <w:szCs w:val="24"/>
        </w:rPr>
        <w:t>r year. From September 2016 on the assumption that the School expands by 2FE (60 places) it will be possible to adm</w:t>
      </w:r>
      <w:r w:rsidR="00977A33">
        <w:rPr>
          <w:rFonts w:cs="Arial"/>
          <w:szCs w:val="24"/>
        </w:rPr>
        <w:t>it up to 150 children.</w:t>
      </w:r>
    </w:p>
    <w:p w:rsidR="00795901" w:rsidRPr="00795901" w:rsidRDefault="00795901" w:rsidP="00795901">
      <w:pPr>
        <w:rPr>
          <w:szCs w:val="24"/>
        </w:rPr>
      </w:pPr>
    </w:p>
    <w:p w:rsidR="00795901" w:rsidRPr="00795901" w:rsidRDefault="00795901" w:rsidP="00795901">
      <w:pPr>
        <w:rPr>
          <w:szCs w:val="24"/>
        </w:rPr>
      </w:pPr>
      <w:r w:rsidRPr="00795901">
        <w:rPr>
          <w:szCs w:val="24"/>
        </w:rPr>
        <w:t xml:space="preserve">Children at their first admission at Reception Year would be entered onto the roll of the School but would normally be allocated for the duration of their primary school career to one site. In other words, the School would not operate with, say, one site catering for Key Stage 1 children and the other for Key Stage 2 children. Equally staff would normally be deployed at one site only. The policies, </w:t>
      </w:r>
      <w:r w:rsidRPr="00795901">
        <w:rPr>
          <w:szCs w:val="24"/>
        </w:rPr>
        <w:lastRenderedPageBreak/>
        <w:t>practices and internal routines on both sites would closely resemble each other and school uniform would be the same irrespective of site.</w:t>
      </w:r>
    </w:p>
    <w:p w:rsidR="00795901" w:rsidRPr="00795901" w:rsidRDefault="00795901" w:rsidP="00795901">
      <w:pPr>
        <w:rPr>
          <w:szCs w:val="24"/>
        </w:rPr>
      </w:pPr>
    </w:p>
    <w:p w:rsidR="00795901" w:rsidRPr="00795901" w:rsidRDefault="00795901" w:rsidP="00795901">
      <w:pPr>
        <w:rPr>
          <w:szCs w:val="24"/>
        </w:rPr>
      </w:pPr>
      <w:r w:rsidRPr="00795901">
        <w:rPr>
          <w:szCs w:val="24"/>
        </w:rPr>
        <w:t>The admission arrangements would continue to be those currently applicable to Hackbridge Primary which is a community school, save for a change in the Published Admission Number (PAN) and</w:t>
      </w:r>
      <w:r w:rsidR="00224817">
        <w:rPr>
          <w:szCs w:val="24"/>
        </w:rPr>
        <w:t xml:space="preserve"> changes for operating the distance tie-breaker when the School is over-subscribed to reflect the fact that the School operates out of two sites.</w:t>
      </w:r>
    </w:p>
    <w:p w:rsidR="00795901" w:rsidRPr="00795901" w:rsidRDefault="00795901" w:rsidP="00795901">
      <w:pPr>
        <w:rPr>
          <w:szCs w:val="24"/>
        </w:rPr>
      </w:pPr>
    </w:p>
    <w:p w:rsidR="00795901" w:rsidRPr="00795901" w:rsidRDefault="00795901" w:rsidP="00795901">
      <w:pPr>
        <w:rPr>
          <w:szCs w:val="24"/>
        </w:rPr>
      </w:pPr>
      <w:r w:rsidRPr="00795901">
        <w:rPr>
          <w:szCs w:val="24"/>
        </w:rPr>
        <w:t>For children who move into the locality and who are seeking a place at a year other than Reception Year, the arrangements may be more complex. One approach could be to offer such “in-year” admissions a place in the already established year groups at the original site. However, it is probable that this approach will not be sustainable over a number of years as housing developments are completed and significant numbers of children move into the immediate locality. So, by 2018, it might prove necessary to establish on the new site a “lower Key Stage 2” class to pick up the Year 3 and 4 children needing a place along with an “upper Key Stage 2” class for children who need a place in Year 5 and 6 who could not otherwise be accommodated through filling of spaces in the year cohorts attending the original site. Clearly, this will be a decision of the School itself in the light of the circumstances at the time.</w:t>
      </w:r>
    </w:p>
    <w:p w:rsidR="00B565AE" w:rsidRPr="00795901" w:rsidRDefault="00B565AE" w:rsidP="00795901">
      <w:pPr>
        <w:rPr>
          <w:rFonts w:cs="Arial"/>
          <w:b/>
          <w:szCs w:val="24"/>
          <w:lang w:val="en-GB"/>
        </w:rPr>
      </w:pPr>
    </w:p>
    <w:p w:rsidR="007642B4" w:rsidRPr="00795901" w:rsidRDefault="007642B4" w:rsidP="00795901">
      <w:pPr>
        <w:rPr>
          <w:rFonts w:cs="Arial"/>
          <w:szCs w:val="24"/>
          <w:lang w:val="en-GB"/>
        </w:rPr>
      </w:pPr>
      <w:r w:rsidRPr="00795901">
        <w:rPr>
          <w:rFonts w:cs="Arial"/>
          <w:szCs w:val="24"/>
          <w:lang w:val="en-GB"/>
        </w:rPr>
        <w:t>If the proposals are agreed, any changes to the admission arrangements for schools will be notified to parents in good time and before the final date for submission of preferences for places in reception year.</w:t>
      </w:r>
    </w:p>
    <w:p w:rsidR="007642B4" w:rsidRPr="00795901" w:rsidRDefault="007642B4" w:rsidP="00795901">
      <w:pPr>
        <w:rPr>
          <w:rFonts w:cs="Arial"/>
          <w:b/>
          <w:szCs w:val="24"/>
          <w:lang w:val="en-GB"/>
        </w:rPr>
      </w:pPr>
    </w:p>
    <w:p w:rsidR="00B565AE" w:rsidRPr="00795901" w:rsidRDefault="00114D6D" w:rsidP="00795901">
      <w:pPr>
        <w:rPr>
          <w:rFonts w:cs="Arial"/>
          <w:b/>
          <w:szCs w:val="24"/>
          <w:lang w:val="en-GB"/>
        </w:rPr>
      </w:pPr>
      <w:r>
        <w:rPr>
          <w:rFonts w:cs="Arial"/>
          <w:b/>
          <w:szCs w:val="24"/>
          <w:lang w:val="en-GB"/>
        </w:rPr>
        <w:t xml:space="preserve">8. </w:t>
      </w:r>
      <w:r w:rsidR="00B565AE" w:rsidRPr="00795901">
        <w:rPr>
          <w:rFonts w:cs="Arial"/>
          <w:b/>
          <w:szCs w:val="24"/>
          <w:lang w:val="en-GB"/>
        </w:rPr>
        <w:t>How will the overall expansion programme be funded?</w:t>
      </w:r>
    </w:p>
    <w:p w:rsidR="0076277D" w:rsidRPr="00795901" w:rsidRDefault="0076277D" w:rsidP="008D0D77">
      <w:pPr>
        <w:pStyle w:val="NoSpacing"/>
        <w:spacing w:line="276" w:lineRule="auto"/>
        <w:rPr>
          <w:rFonts w:cs="Arial"/>
          <w:szCs w:val="24"/>
        </w:rPr>
      </w:pPr>
      <w:r w:rsidRPr="00E24AB9">
        <w:rPr>
          <w:rFonts w:cs="Arial"/>
          <w:szCs w:val="24"/>
        </w:rPr>
        <w:t>School building is funded using grant funding from the Government. The designated site is owned by the Council</w:t>
      </w:r>
      <w:r w:rsidR="008D0D77">
        <w:rPr>
          <w:rFonts w:cs="Arial"/>
          <w:szCs w:val="24"/>
        </w:rPr>
        <w:t xml:space="preserve">, as is the </w:t>
      </w:r>
      <w:r w:rsidRPr="00E24AB9">
        <w:rPr>
          <w:rFonts w:cs="Arial"/>
          <w:szCs w:val="24"/>
        </w:rPr>
        <w:t xml:space="preserve">adjacent </w:t>
      </w:r>
      <w:r w:rsidR="008D0D77">
        <w:rPr>
          <w:rFonts w:cs="Arial"/>
          <w:szCs w:val="24"/>
        </w:rPr>
        <w:t>land.</w:t>
      </w:r>
      <w:r w:rsidR="00302B52">
        <w:rPr>
          <w:rFonts w:cs="Arial"/>
          <w:szCs w:val="24"/>
        </w:rPr>
        <w:t xml:space="preserve">  </w:t>
      </w:r>
      <w:r w:rsidRPr="00795901">
        <w:rPr>
          <w:rFonts w:cs="Arial"/>
          <w:szCs w:val="24"/>
        </w:rPr>
        <w:t>There are also payments known as developer contributions made by the commercial building companies developing Hackbridge which will be allocated in full to support the capital costs of providing the additional places. Currently it is estimated that it will cost in the region of £7m to provide the buildings for the expanded school.</w:t>
      </w:r>
    </w:p>
    <w:p w:rsidR="00B565AE" w:rsidRPr="00795901" w:rsidRDefault="00B565AE" w:rsidP="00795901">
      <w:pPr>
        <w:rPr>
          <w:rFonts w:cs="Arial"/>
          <w:szCs w:val="24"/>
          <w:lang w:val="en-GB"/>
        </w:rPr>
      </w:pPr>
    </w:p>
    <w:p w:rsidR="00977A33" w:rsidRDefault="00977A33" w:rsidP="007642B4">
      <w:pPr>
        <w:rPr>
          <w:b/>
          <w:lang w:val="en-GB"/>
        </w:rPr>
      </w:pPr>
    </w:p>
    <w:p w:rsidR="00114D6D" w:rsidRDefault="00114D6D">
      <w:pPr>
        <w:spacing w:line="240" w:lineRule="auto"/>
        <w:rPr>
          <w:b/>
          <w:lang w:val="en-GB"/>
        </w:rPr>
      </w:pPr>
      <w:r>
        <w:rPr>
          <w:b/>
          <w:lang w:val="en-GB"/>
        </w:rPr>
        <w:br w:type="page"/>
      </w:r>
    </w:p>
    <w:p w:rsidR="00140C40" w:rsidRPr="00692C55" w:rsidRDefault="003831FB" w:rsidP="007642B4">
      <w:pPr>
        <w:rPr>
          <w:b/>
          <w:lang w:val="en-GB"/>
        </w:rPr>
      </w:pPr>
      <w:r w:rsidRPr="00692C55">
        <w:rPr>
          <w:b/>
          <w:lang w:val="en-GB"/>
        </w:rPr>
        <w:lastRenderedPageBreak/>
        <w:t xml:space="preserve">APPENDIX </w:t>
      </w:r>
      <w:r w:rsidR="00B565AE">
        <w:rPr>
          <w:b/>
          <w:lang w:val="en-GB"/>
        </w:rPr>
        <w:t>2</w:t>
      </w:r>
    </w:p>
    <w:p w:rsidR="003831FB" w:rsidRPr="00692C55" w:rsidRDefault="003831FB" w:rsidP="003831FB">
      <w:pPr>
        <w:rPr>
          <w:lang w:val="en-GB"/>
        </w:rPr>
      </w:pPr>
    </w:p>
    <w:p w:rsidR="003831FB" w:rsidRPr="00692C55" w:rsidRDefault="00692C55" w:rsidP="004D2B5E">
      <w:pPr>
        <w:ind w:right="-540"/>
        <w:rPr>
          <w:rFonts w:cs="Arial"/>
          <w:b/>
          <w:szCs w:val="24"/>
          <w:lang w:val="en-GB"/>
        </w:rPr>
      </w:pPr>
      <w:r>
        <w:rPr>
          <w:b/>
          <w:lang w:val="en-GB"/>
        </w:rPr>
        <w:t xml:space="preserve">                                                                                                            </w:t>
      </w:r>
    </w:p>
    <w:p w:rsidR="00E8507B" w:rsidRPr="00692C55" w:rsidRDefault="00E61CE7" w:rsidP="00B143A8">
      <w:pPr>
        <w:ind w:right="-540"/>
        <w:rPr>
          <w:rFonts w:cs="Arial"/>
          <w:b/>
          <w:szCs w:val="24"/>
          <w:lang w:val="en-GB"/>
        </w:rPr>
      </w:pPr>
      <w:r w:rsidRPr="00692C55">
        <w:rPr>
          <w:rFonts w:cs="Arial"/>
          <w:b/>
          <w:szCs w:val="24"/>
          <w:lang w:val="en-GB"/>
        </w:rPr>
        <w:t xml:space="preserve"> </w:t>
      </w:r>
      <w:r w:rsidR="00E8507B" w:rsidRPr="00692C55">
        <w:rPr>
          <w:rFonts w:cs="Arial"/>
          <w:b/>
          <w:szCs w:val="24"/>
          <w:lang w:val="en-GB"/>
        </w:rPr>
        <w:t xml:space="preserve">Response Form:  Primary </w:t>
      </w:r>
      <w:r w:rsidR="00B126E7" w:rsidRPr="00692C55">
        <w:rPr>
          <w:rFonts w:cs="Arial"/>
          <w:b/>
          <w:szCs w:val="24"/>
          <w:lang w:val="en-GB"/>
        </w:rPr>
        <w:t xml:space="preserve">School </w:t>
      </w:r>
      <w:r w:rsidR="00224817">
        <w:rPr>
          <w:rFonts w:cs="Arial"/>
          <w:b/>
          <w:szCs w:val="24"/>
          <w:lang w:val="en-GB"/>
        </w:rPr>
        <w:t>Expansion Programme</w:t>
      </w:r>
    </w:p>
    <w:p w:rsidR="00B143A8" w:rsidRPr="00692C55" w:rsidRDefault="00B143A8" w:rsidP="00B143A8">
      <w:pPr>
        <w:ind w:right="-540"/>
        <w:rPr>
          <w:rFonts w:cs="Arial"/>
          <w:b/>
          <w:szCs w:val="24"/>
          <w:lang w:val="en-GB"/>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00"/>
        <w:gridCol w:w="240"/>
        <w:gridCol w:w="540"/>
        <w:gridCol w:w="2100"/>
        <w:gridCol w:w="660"/>
        <w:gridCol w:w="1440"/>
        <w:gridCol w:w="2100"/>
      </w:tblGrid>
      <w:tr w:rsidR="00AD4744" w:rsidRPr="00692C55" w:rsidTr="000B350A">
        <w:tc>
          <w:tcPr>
            <w:tcW w:w="10620" w:type="dxa"/>
            <w:gridSpan w:val="8"/>
          </w:tcPr>
          <w:p w:rsidR="00AD4744" w:rsidRPr="00692C55" w:rsidRDefault="00AD4744" w:rsidP="0013444A">
            <w:pPr>
              <w:spacing w:before="120" w:after="120"/>
              <w:rPr>
                <w:rFonts w:cs="Arial"/>
                <w:b/>
                <w:sz w:val="22"/>
                <w:lang w:val="en-GB"/>
              </w:rPr>
            </w:pPr>
            <w:r>
              <w:rPr>
                <w:rFonts w:cs="Arial"/>
                <w:b/>
                <w:sz w:val="22"/>
                <w:lang w:val="en-GB"/>
              </w:rPr>
              <w:t>Which school is closest to your home?</w:t>
            </w:r>
          </w:p>
        </w:tc>
      </w:tr>
      <w:tr w:rsidR="00E8507B" w:rsidRPr="00692C55" w:rsidTr="000B350A">
        <w:tc>
          <w:tcPr>
            <w:tcW w:w="10620" w:type="dxa"/>
            <w:gridSpan w:val="8"/>
          </w:tcPr>
          <w:p w:rsidR="00C04F6B" w:rsidRPr="00692C55" w:rsidRDefault="00C04F6B" w:rsidP="00D951C3">
            <w:pPr>
              <w:spacing w:before="120" w:after="120"/>
              <w:rPr>
                <w:rFonts w:cs="Arial"/>
                <w:b/>
                <w:sz w:val="22"/>
                <w:lang w:val="en-GB"/>
              </w:rPr>
            </w:pPr>
            <w:r w:rsidRPr="00692C55">
              <w:rPr>
                <w:rFonts w:cs="Arial"/>
                <w:b/>
                <w:sz w:val="22"/>
                <w:lang w:val="en-GB"/>
              </w:rPr>
              <w:t>Do you support the proposal to expand</w:t>
            </w:r>
            <w:r w:rsidR="00B126E7" w:rsidRPr="00692C55">
              <w:rPr>
                <w:rFonts w:cs="Arial"/>
                <w:b/>
                <w:sz w:val="22"/>
                <w:lang w:val="en-GB"/>
              </w:rPr>
              <w:t xml:space="preserve"> </w:t>
            </w:r>
            <w:r w:rsidR="00D951C3">
              <w:rPr>
                <w:rFonts w:cs="Arial"/>
                <w:b/>
                <w:sz w:val="22"/>
                <w:lang w:val="en-GB"/>
              </w:rPr>
              <w:t xml:space="preserve">Hackbridge Primary School through the establishment of new provision on the </w:t>
            </w:r>
            <w:r w:rsidR="00302B52" w:rsidRPr="00302B52">
              <w:rPr>
                <w:rFonts w:eastAsia="Times New Roman" w:cs="Arial"/>
                <w:b/>
                <w:sz w:val="22"/>
                <w:lang w:val="en-GB"/>
              </w:rPr>
              <w:t>BedZED</w:t>
            </w:r>
            <w:r w:rsidR="00302B52" w:rsidRPr="00804B2E">
              <w:rPr>
                <w:rFonts w:eastAsia="Times New Roman" w:cs="Arial"/>
                <w:sz w:val="22"/>
                <w:lang w:val="en-GB"/>
              </w:rPr>
              <w:t xml:space="preserve"> </w:t>
            </w:r>
            <w:r w:rsidR="00D951C3">
              <w:rPr>
                <w:rFonts w:cs="Arial"/>
                <w:b/>
                <w:sz w:val="22"/>
                <w:lang w:val="en-GB"/>
              </w:rPr>
              <w:t>Site?</w:t>
            </w:r>
          </w:p>
        </w:tc>
      </w:tr>
      <w:tr w:rsidR="00692C55" w:rsidRPr="00692C55" w:rsidTr="000B350A">
        <w:tc>
          <w:tcPr>
            <w:tcW w:w="4320" w:type="dxa"/>
            <w:gridSpan w:val="4"/>
          </w:tcPr>
          <w:p w:rsidR="00692C55" w:rsidRPr="00692C55" w:rsidRDefault="00692C55" w:rsidP="00B143A8">
            <w:pPr>
              <w:spacing w:before="120" w:after="120"/>
              <w:rPr>
                <w:rFonts w:cs="Arial"/>
                <w:b/>
                <w:sz w:val="22"/>
                <w:lang w:val="en-GB"/>
              </w:rPr>
            </w:pPr>
          </w:p>
        </w:tc>
        <w:tc>
          <w:tcPr>
            <w:tcW w:w="2100" w:type="dxa"/>
          </w:tcPr>
          <w:p w:rsidR="00692C55" w:rsidRPr="00692C55" w:rsidRDefault="00692C55" w:rsidP="00692C55">
            <w:pPr>
              <w:spacing w:before="120" w:after="120"/>
              <w:jc w:val="center"/>
              <w:rPr>
                <w:rFonts w:cs="Arial"/>
                <w:b/>
                <w:sz w:val="22"/>
                <w:lang w:val="en-GB"/>
              </w:rPr>
            </w:pPr>
            <w:r>
              <w:rPr>
                <w:rFonts w:cs="Arial"/>
                <w:b/>
                <w:sz w:val="22"/>
                <w:lang w:val="en-GB"/>
              </w:rPr>
              <w:t>YES</w:t>
            </w:r>
          </w:p>
        </w:tc>
        <w:tc>
          <w:tcPr>
            <w:tcW w:w="2100" w:type="dxa"/>
            <w:gridSpan w:val="2"/>
          </w:tcPr>
          <w:p w:rsidR="00692C55" w:rsidRPr="00692C55" w:rsidRDefault="00692C55" w:rsidP="00692C55">
            <w:pPr>
              <w:spacing w:before="120" w:after="120"/>
              <w:jc w:val="center"/>
              <w:rPr>
                <w:rFonts w:cs="Arial"/>
                <w:b/>
                <w:sz w:val="22"/>
                <w:lang w:val="en-GB"/>
              </w:rPr>
            </w:pPr>
            <w:r>
              <w:rPr>
                <w:rFonts w:cs="Arial"/>
                <w:b/>
                <w:sz w:val="22"/>
                <w:lang w:val="en-GB"/>
              </w:rPr>
              <w:t>NO</w:t>
            </w:r>
          </w:p>
        </w:tc>
        <w:tc>
          <w:tcPr>
            <w:tcW w:w="2100" w:type="dxa"/>
          </w:tcPr>
          <w:p w:rsidR="00692C55" w:rsidRPr="00692C55" w:rsidRDefault="00692C55" w:rsidP="00692C55">
            <w:pPr>
              <w:spacing w:before="120" w:after="120"/>
              <w:jc w:val="center"/>
              <w:rPr>
                <w:rFonts w:cs="Arial"/>
                <w:b/>
                <w:sz w:val="22"/>
                <w:lang w:val="en-GB"/>
              </w:rPr>
            </w:pPr>
            <w:r>
              <w:rPr>
                <w:rFonts w:cs="Arial"/>
                <w:b/>
                <w:sz w:val="22"/>
                <w:lang w:val="en-GB"/>
              </w:rPr>
              <w:t>NOT SURE</w:t>
            </w:r>
          </w:p>
        </w:tc>
      </w:tr>
      <w:tr w:rsidR="00692C55" w:rsidRPr="00692C55" w:rsidTr="000B350A">
        <w:tc>
          <w:tcPr>
            <w:tcW w:w="4320" w:type="dxa"/>
            <w:gridSpan w:val="4"/>
          </w:tcPr>
          <w:p w:rsidR="00C578D5" w:rsidRDefault="00D951C3" w:rsidP="00C578D5">
            <w:pPr>
              <w:spacing w:before="120" w:after="120"/>
              <w:rPr>
                <w:rFonts w:cs="Arial"/>
                <w:b/>
                <w:sz w:val="22"/>
                <w:lang w:val="en-GB"/>
              </w:rPr>
            </w:pPr>
            <w:r>
              <w:rPr>
                <w:rFonts w:cs="Arial"/>
                <w:b/>
                <w:sz w:val="22"/>
                <w:lang w:val="en-GB"/>
              </w:rPr>
              <w:t>Hackbridge</w:t>
            </w:r>
            <w:r w:rsidR="00C578D5">
              <w:rPr>
                <w:rFonts w:cs="Arial"/>
                <w:b/>
                <w:sz w:val="22"/>
                <w:lang w:val="en-GB"/>
              </w:rPr>
              <w:t xml:space="preserve"> Primary</w:t>
            </w:r>
          </w:p>
          <w:p w:rsidR="00BF30E2" w:rsidRPr="00692C55" w:rsidRDefault="00C578D5" w:rsidP="00D951C3">
            <w:pPr>
              <w:spacing w:before="120" w:after="120"/>
              <w:rPr>
                <w:rFonts w:cs="Arial"/>
                <w:b/>
                <w:sz w:val="22"/>
                <w:lang w:val="en-GB"/>
              </w:rPr>
            </w:pPr>
            <w:r>
              <w:rPr>
                <w:rFonts w:cs="Arial"/>
                <w:b/>
                <w:sz w:val="22"/>
                <w:lang w:val="en-GB"/>
              </w:rPr>
              <w:t xml:space="preserve">(By </w:t>
            </w:r>
            <w:r w:rsidR="00D951C3">
              <w:rPr>
                <w:rFonts w:cs="Arial"/>
                <w:b/>
                <w:sz w:val="22"/>
                <w:lang w:val="en-GB"/>
              </w:rPr>
              <w:t>2</w:t>
            </w:r>
            <w:r>
              <w:rPr>
                <w:rFonts w:cs="Arial"/>
                <w:b/>
                <w:sz w:val="22"/>
                <w:lang w:val="en-GB"/>
              </w:rPr>
              <w:t>FE</w:t>
            </w:r>
            <w:r w:rsidR="00D951C3">
              <w:rPr>
                <w:rFonts w:cs="Arial"/>
                <w:b/>
                <w:sz w:val="22"/>
                <w:lang w:val="en-GB"/>
              </w:rPr>
              <w:t xml:space="preserve"> or 420 places</w:t>
            </w:r>
            <w:r>
              <w:rPr>
                <w:rFonts w:cs="Arial"/>
                <w:b/>
                <w:sz w:val="22"/>
                <w:lang w:val="en-GB"/>
              </w:rPr>
              <w:t>)</w:t>
            </w:r>
          </w:p>
        </w:tc>
        <w:tc>
          <w:tcPr>
            <w:tcW w:w="2100" w:type="dxa"/>
          </w:tcPr>
          <w:p w:rsidR="00692C55" w:rsidRPr="00692C55" w:rsidRDefault="00692C55" w:rsidP="00B143A8">
            <w:pPr>
              <w:spacing w:before="120" w:after="120"/>
              <w:rPr>
                <w:rFonts w:cs="Arial"/>
                <w:b/>
                <w:sz w:val="22"/>
                <w:lang w:val="en-GB"/>
              </w:rPr>
            </w:pPr>
          </w:p>
        </w:tc>
        <w:tc>
          <w:tcPr>
            <w:tcW w:w="2100" w:type="dxa"/>
            <w:gridSpan w:val="2"/>
          </w:tcPr>
          <w:p w:rsidR="00692C55" w:rsidRPr="00692C55" w:rsidRDefault="00692C55" w:rsidP="00B143A8">
            <w:pPr>
              <w:spacing w:before="120" w:after="120"/>
              <w:rPr>
                <w:rFonts w:cs="Arial"/>
                <w:b/>
                <w:sz w:val="22"/>
                <w:lang w:val="en-GB"/>
              </w:rPr>
            </w:pPr>
          </w:p>
        </w:tc>
        <w:tc>
          <w:tcPr>
            <w:tcW w:w="2100" w:type="dxa"/>
          </w:tcPr>
          <w:p w:rsidR="00692C55" w:rsidRPr="00692C55" w:rsidRDefault="00692C55" w:rsidP="00B143A8">
            <w:pPr>
              <w:spacing w:before="120" w:after="120"/>
              <w:rPr>
                <w:rFonts w:cs="Arial"/>
                <w:b/>
                <w:sz w:val="22"/>
                <w:lang w:val="en-GB"/>
              </w:rPr>
            </w:pPr>
          </w:p>
        </w:tc>
      </w:tr>
      <w:tr w:rsidR="000717C6" w:rsidRPr="00692C55" w:rsidTr="000B350A">
        <w:trPr>
          <w:trHeight w:val="287"/>
        </w:trPr>
        <w:tc>
          <w:tcPr>
            <w:tcW w:w="10620" w:type="dxa"/>
            <w:gridSpan w:val="8"/>
            <w:tcBorders>
              <w:top w:val="single" w:sz="4" w:space="0" w:color="auto"/>
              <w:left w:val="nil"/>
              <w:bottom w:val="single" w:sz="4" w:space="0" w:color="auto"/>
              <w:right w:val="nil"/>
            </w:tcBorders>
          </w:tcPr>
          <w:p w:rsidR="000717C6" w:rsidRPr="00692C55" w:rsidRDefault="000717C6" w:rsidP="00B143A8">
            <w:pPr>
              <w:spacing w:before="120" w:after="120"/>
              <w:rPr>
                <w:rFonts w:cs="Arial"/>
                <w:b/>
                <w:sz w:val="22"/>
                <w:lang w:val="en-GB"/>
              </w:rPr>
            </w:pPr>
          </w:p>
        </w:tc>
      </w:tr>
      <w:tr w:rsidR="000717C6" w:rsidRPr="00692C55" w:rsidTr="000B350A">
        <w:tc>
          <w:tcPr>
            <w:tcW w:w="10620" w:type="dxa"/>
            <w:gridSpan w:val="8"/>
            <w:tcBorders>
              <w:top w:val="single" w:sz="4" w:space="0" w:color="auto"/>
            </w:tcBorders>
          </w:tcPr>
          <w:p w:rsidR="000717C6" w:rsidRPr="00692C55" w:rsidRDefault="000717C6" w:rsidP="00673E75">
            <w:pPr>
              <w:spacing w:before="120" w:after="120"/>
              <w:rPr>
                <w:rFonts w:cs="Arial"/>
                <w:b/>
                <w:sz w:val="22"/>
                <w:lang w:val="en-GB"/>
              </w:rPr>
            </w:pPr>
            <w:r w:rsidRPr="00692C55">
              <w:rPr>
                <w:rFonts w:cs="Arial"/>
                <w:b/>
                <w:sz w:val="22"/>
                <w:lang w:val="en-GB"/>
              </w:rPr>
              <w:t xml:space="preserve">Please use the space provided below to add any comments or views on the proposed </w:t>
            </w:r>
            <w:r w:rsidR="00BC4877">
              <w:rPr>
                <w:rFonts w:cs="Arial"/>
                <w:b/>
                <w:sz w:val="22"/>
                <w:lang w:val="en-GB"/>
              </w:rPr>
              <w:t>expansion of Hackbridge Primary School</w:t>
            </w:r>
            <w:r w:rsidR="00837838">
              <w:rPr>
                <w:rFonts w:cs="Arial"/>
                <w:b/>
                <w:sz w:val="22"/>
                <w:lang w:val="en-GB"/>
              </w:rPr>
              <w:t>.</w:t>
            </w:r>
          </w:p>
          <w:p w:rsidR="000717C6" w:rsidRPr="00692C55" w:rsidRDefault="000717C6" w:rsidP="00B143A8">
            <w:pPr>
              <w:spacing w:before="120" w:after="120"/>
              <w:rPr>
                <w:rFonts w:cs="Arial"/>
                <w:b/>
                <w:sz w:val="22"/>
                <w:lang w:val="en-GB"/>
              </w:rPr>
            </w:pPr>
          </w:p>
          <w:p w:rsidR="000717C6" w:rsidRPr="00692C55" w:rsidRDefault="000717C6" w:rsidP="00B143A8">
            <w:pPr>
              <w:spacing w:before="120" w:after="120"/>
              <w:rPr>
                <w:rFonts w:cs="Arial"/>
                <w:b/>
                <w:sz w:val="22"/>
                <w:lang w:val="en-GB"/>
              </w:rPr>
            </w:pPr>
          </w:p>
          <w:p w:rsidR="000717C6" w:rsidRPr="00692C55" w:rsidRDefault="000717C6" w:rsidP="00B143A8">
            <w:pPr>
              <w:spacing w:before="120" w:after="120"/>
              <w:rPr>
                <w:rFonts w:cs="Arial"/>
                <w:b/>
                <w:sz w:val="22"/>
                <w:lang w:val="en-GB"/>
              </w:rPr>
            </w:pPr>
          </w:p>
          <w:p w:rsidR="000717C6" w:rsidRPr="00692C55" w:rsidRDefault="000717C6" w:rsidP="00905555">
            <w:pPr>
              <w:spacing w:before="120" w:after="120"/>
              <w:rPr>
                <w:rFonts w:cs="Arial"/>
                <w:b/>
                <w:sz w:val="22"/>
                <w:lang w:val="en-GB"/>
              </w:rPr>
            </w:pPr>
          </w:p>
        </w:tc>
      </w:tr>
      <w:tr w:rsidR="000717C6" w:rsidRPr="00692C55" w:rsidTr="00905555">
        <w:tc>
          <w:tcPr>
            <w:tcW w:w="10620" w:type="dxa"/>
            <w:gridSpan w:val="8"/>
          </w:tcPr>
          <w:p w:rsidR="000717C6" w:rsidRPr="00692C55" w:rsidRDefault="003240C5" w:rsidP="008677B0">
            <w:pPr>
              <w:spacing w:before="120" w:after="120"/>
              <w:rPr>
                <w:rFonts w:cs="Arial"/>
                <w:b/>
                <w:sz w:val="22"/>
                <w:lang w:val="en-GB"/>
              </w:rPr>
            </w:pPr>
            <w:r>
              <w:br w:type="page"/>
            </w:r>
            <w:r w:rsidR="000717C6" w:rsidRPr="00692C55">
              <w:rPr>
                <w:rFonts w:cs="Arial"/>
                <w:b/>
                <w:sz w:val="22"/>
                <w:lang w:val="en-GB"/>
              </w:rPr>
              <w:t>For monitoring purposes, please could yo</w:t>
            </w:r>
            <w:r w:rsidR="000717C6">
              <w:rPr>
                <w:rFonts w:cs="Arial"/>
                <w:b/>
                <w:sz w:val="22"/>
                <w:lang w:val="en-GB"/>
              </w:rPr>
              <w:t>u provide the following details</w:t>
            </w:r>
            <w:r>
              <w:rPr>
                <w:rFonts w:cs="Arial"/>
                <w:b/>
                <w:sz w:val="22"/>
                <w:lang w:val="en-GB"/>
              </w:rPr>
              <w:t>:-</w:t>
            </w:r>
          </w:p>
        </w:tc>
      </w:tr>
      <w:tr w:rsidR="000717C6" w:rsidRPr="00692C55" w:rsidTr="00905555">
        <w:tc>
          <w:tcPr>
            <w:tcW w:w="10620" w:type="dxa"/>
            <w:gridSpan w:val="8"/>
            <w:tcBorders>
              <w:bottom w:val="single" w:sz="4" w:space="0" w:color="auto"/>
            </w:tcBorders>
          </w:tcPr>
          <w:p w:rsidR="000717C6" w:rsidRPr="00C65106" w:rsidRDefault="000717C6" w:rsidP="00C65106">
            <w:pPr>
              <w:spacing w:before="120" w:after="120"/>
              <w:rPr>
                <w:rFonts w:cs="Arial"/>
                <w:b/>
                <w:sz w:val="22"/>
                <w:lang w:val="en-GB"/>
              </w:rPr>
            </w:pPr>
            <w:r w:rsidRPr="00C65106">
              <w:rPr>
                <w:rFonts w:cs="Arial"/>
                <w:b/>
                <w:sz w:val="22"/>
                <w:lang w:val="en-GB"/>
              </w:rPr>
              <w:t>Capacity in which responding:</w:t>
            </w:r>
          </w:p>
        </w:tc>
      </w:tr>
      <w:tr w:rsidR="000717C6" w:rsidRPr="00692C55" w:rsidTr="00905555">
        <w:tc>
          <w:tcPr>
            <w:tcW w:w="3240" w:type="dxa"/>
            <w:tcBorders>
              <w:top w:val="single" w:sz="4" w:space="0" w:color="auto"/>
              <w:left w:val="single" w:sz="4" w:space="0" w:color="auto"/>
              <w:bottom w:val="nil"/>
              <w:right w:val="single" w:sz="4" w:space="0" w:color="auto"/>
            </w:tcBorders>
          </w:tcPr>
          <w:p w:rsidR="000717C6" w:rsidRDefault="000717C6" w:rsidP="001745D9">
            <w:pPr>
              <w:spacing w:before="80" w:after="80"/>
              <w:rPr>
                <w:rFonts w:cs="Arial"/>
                <w:sz w:val="22"/>
                <w:lang w:val="en-GB"/>
              </w:rPr>
            </w:pPr>
            <w:r>
              <w:rPr>
                <w:rFonts w:cs="Arial"/>
                <w:sz w:val="22"/>
                <w:lang w:val="en-GB"/>
              </w:rPr>
              <w:t>Parent/Carer</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c>
          <w:tcPr>
            <w:tcW w:w="6840" w:type="dxa"/>
            <w:gridSpan w:val="5"/>
            <w:vMerge w:val="restart"/>
            <w:tcBorders>
              <w:top w:val="nil"/>
              <w:left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r>
      <w:tr w:rsidR="000717C6" w:rsidRPr="00692C55" w:rsidTr="00905555">
        <w:tc>
          <w:tcPr>
            <w:tcW w:w="3240" w:type="dxa"/>
            <w:tcBorders>
              <w:top w:val="nil"/>
              <w:left w:val="single" w:sz="4" w:space="0" w:color="auto"/>
              <w:bottom w:val="nil"/>
              <w:right w:val="single" w:sz="4" w:space="0" w:color="auto"/>
            </w:tcBorders>
          </w:tcPr>
          <w:p w:rsidR="000717C6" w:rsidRDefault="000717C6" w:rsidP="001745D9">
            <w:pPr>
              <w:spacing w:before="80" w:after="80"/>
              <w:rPr>
                <w:rFonts w:cs="Arial"/>
                <w:sz w:val="22"/>
                <w:lang w:val="en-GB"/>
              </w:rPr>
            </w:pPr>
            <w:r>
              <w:rPr>
                <w:rFonts w:cs="Arial"/>
                <w:sz w:val="22"/>
                <w:lang w:val="en-GB"/>
              </w:rPr>
              <w:t>Pupil</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c>
          <w:tcPr>
            <w:tcW w:w="6840" w:type="dxa"/>
            <w:gridSpan w:val="5"/>
            <w:vMerge/>
            <w:tcBorders>
              <w:left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r>
      <w:tr w:rsidR="000717C6" w:rsidRPr="00692C55" w:rsidTr="00905555">
        <w:tc>
          <w:tcPr>
            <w:tcW w:w="3240" w:type="dxa"/>
            <w:tcBorders>
              <w:top w:val="nil"/>
              <w:left w:val="single" w:sz="4" w:space="0" w:color="auto"/>
              <w:bottom w:val="nil"/>
              <w:right w:val="single" w:sz="4" w:space="0" w:color="auto"/>
            </w:tcBorders>
          </w:tcPr>
          <w:p w:rsidR="000717C6" w:rsidRDefault="000717C6" w:rsidP="001745D9">
            <w:pPr>
              <w:spacing w:before="80" w:after="80"/>
              <w:rPr>
                <w:rFonts w:cs="Arial"/>
                <w:sz w:val="22"/>
                <w:lang w:val="en-GB"/>
              </w:rPr>
            </w:pPr>
            <w:r>
              <w:rPr>
                <w:rFonts w:cs="Arial"/>
                <w:sz w:val="22"/>
                <w:lang w:val="en-GB"/>
              </w:rPr>
              <w:t>Headteacher</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c>
          <w:tcPr>
            <w:tcW w:w="6840" w:type="dxa"/>
            <w:gridSpan w:val="5"/>
            <w:vMerge/>
            <w:tcBorders>
              <w:left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r>
      <w:tr w:rsidR="000717C6" w:rsidRPr="00692C55" w:rsidTr="00905555">
        <w:tc>
          <w:tcPr>
            <w:tcW w:w="3240" w:type="dxa"/>
            <w:tcBorders>
              <w:top w:val="nil"/>
              <w:left w:val="single" w:sz="4" w:space="0" w:color="auto"/>
              <w:bottom w:val="nil"/>
              <w:right w:val="single" w:sz="4" w:space="0" w:color="auto"/>
            </w:tcBorders>
          </w:tcPr>
          <w:p w:rsidR="000717C6" w:rsidRDefault="000717C6" w:rsidP="001745D9">
            <w:pPr>
              <w:spacing w:before="80" w:after="80"/>
              <w:rPr>
                <w:rFonts w:cs="Arial"/>
                <w:sz w:val="22"/>
                <w:lang w:val="en-GB"/>
              </w:rPr>
            </w:pPr>
            <w:r>
              <w:rPr>
                <w:rFonts w:cs="Arial"/>
                <w:sz w:val="22"/>
                <w:lang w:val="en-GB"/>
              </w:rPr>
              <w:t>Member of School Staff</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c>
          <w:tcPr>
            <w:tcW w:w="6840" w:type="dxa"/>
            <w:gridSpan w:val="5"/>
            <w:vMerge/>
            <w:tcBorders>
              <w:left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r>
      <w:tr w:rsidR="000717C6" w:rsidRPr="00692C55" w:rsidTr="00905555">
        <w:tc>
          <w:tcPr>
            <w:tcW w:w="3240" w:type="dxa"/>
            <w:tcBorders>
              <w:top w:val="nil"/>
              <w:left w:val="single" w:sz="4" w:space="0" w:color="auto"/>
              <w:bottom w:val="nil"/>
              <w:right w:val="single" w:sz="4" w:space="0" w:color="auto"/>
            </w:tcBorders>
          </w:tcPr>
          <w:p w:rsidR="000717C6" w:rsidRDefault="000717C6" w:rsidP="001745D9">
            <w:pPr>
              <w:spacing w:before="80" w:after="80"/>
              <w:rPr>
                <w:rFonts w:cs="Arial"/>
                <w:sz w:val="22"/>
                <w:lang w:val="en-GB"/>
              </w:rPr>
            </w:pPr>
            <w:r>
              <w:rPr>
                <w:rFonts w:cs="Arial"/>
                <w:sz w:val="22"/>
                <w:lang w:val="en-GB"/>
              </w:rPr>
              <w:t>Governor</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c>
          <w:tcPr>
            <w:tcW w:w="6840" w:type="dxa"/>
            <w:gridSpan w:val="5"/>
            <w:vMerge/>
            <w:tcBorders>
              <w:left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r>
      <w:tr w:rsidR="000717C6" w:rsidRPr="00692C55" w:rsidTr="00905555">
        <w:tc>
          <w:tcPr>
            <w:tcW w:w="3240" w:type="dxa"/>
            <w:tcBorders>
              <w:top w:val="nil"/>
              <w:left w:val="single" w:sz="4" w:space="0" w:color="auto"/>
              <w:bottom w:val="single" w:sz="4" w:space="0" w:color="auto"/>
              <w:right w:val="single" w:sz="4" w:space="0" w:color="auto"/>
            </w:tcBorders>
          </w:tcPr>
          <w:p w:rsidR="000717C6" w:rsidRDefault="000717C6" w:rsidP="001745D9">
            <w:pPr>
              <w:spacing w:before="80" w:after="80"/>
              <w:rPr>
                <w:rFonts w:cs="Arial"/>
                <w:sz w:val="22"/>
                <w:lang w:val="en-GB"/>
              </w:rPr>
            </w:pPr>
            <w:r>
              <w:rPr>
                <w:rFonts w:cs="Arial"/>
                <w:sz w:val="22"/>
                <w:lang w:val="en-GB"/>
              </w:rPr>
              <w:t>Other</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c>
          <w:tcPr>
            <w:tcW w:w="6840" w:type="dxa"/>
            <w:gridSpan w:val="5"/>
            <w:vMerge/>
            <w:tcBorders>
              <w:left w:val="single" w:sz="4" w:space="0" w:color="auto"/>
              <w:bottom w:val="single" w:sz="4" w:space="0" w:color="auto"/>
              <w:right w:val="single" w:sz="4" w:space="0" w:color="auto"/>
            </w:tcBorders>
            <w:shd w:val="clear" w:color="auto" w:fill="auto"/>
          </w:tcPr>
          <w:p w:rsidR="000717C6" w:rsidRDefault="000717C6" w:rsidP="001745D9">
            <w:pPr>
              <w:spacing w:before="80" w:after="80"/>
              <w:rPr>
                <w:rFonts w:cs="Arial"/>
                <w:sz w:val="22"/>
                <w:lang w:val="en-GB"/>
              </w:rPr>
            </w:pPr>
          </w:p>
        </w:tc>
      </w:tr>
      <w:tr w:rsidR="000717C6" w:rsidRPr="00692C55" w:rsidTr="00905555">
        <w:tc>
          <w:tcPr>
            <w:tcW w:w="10620" w:type="dxa"/>
            <w:gridSpan w:val="8"/>
            <w:tcBorders>
              <w:top w:val="single" w:sz="4" w:space="0" w:color="auto"/>
              <w:left w:val="single" w:sz="4" w:space="0" w:color="auto"/>
              <w:bottom w:val="single" w:sz="4" w:space="0" w:color="auto"/>
              <w:right w:val="single" w:sz="4" w:space="0" w:color="auto"/>
            </w:tcBorders>
          </w:tcPr>
          <w:p w:rsidR="000717C6" w:rsidRPr="003240C5" w:rsidRDefault="000717C6" w:rsidP="00C65106">
            <w:pPr>
              <w:spacing w:before="120" w:after="120"/>
              <w:rPr>
                <w:rFonts w:cs="Arial"/>
                <w:b/>
                <w:sz w:val="22"/>
                <w:lang w:val="en-GB"/>
              </w:rPr>
            </w:pPr>
            <w:r w:rsidRPr="003240C5">
              <w:rPr>
                <w:rFonts w:cs="Arial"/>
                <w:b/>
                <w:sz w:val="22"/>
                <w:lang w:val="en-GB"/>
              </w:rPr>
              <w:t>School or organisation you represent, if any:</w:t>
            </w:r>
          </w:p>
        </w:tc>
      </w:tr>
      <w:tr w:rsidR="000717C6" w:rsidRPr="00692C55" w:rsidTr="00905555">
        <w:tc>
          <w:tcPr>
            <w:tcW w:w="3540" w:type="dxa"/>
            <w:gridSpan w:val="2"/>
            <w:tcBorders>
              <w:top w:val="single" w:sz="4" w:space="0" w:color="auto"/>
              <w:left w:val="single" w:sz="4" w:space="0" w:color="auto"/>
              <w:bottom w:val="single" w:sz="4" w:space="0" w:color="auto"/>
              <w:right w:val="nil"/>
            </w:tcBorders>
          </w:tcPr>
          <w:p w:rsidR="000717C6" w:rsidRPr="003240C5" w:rsidRDefault="000717C6" w:rsidP="00C65106">
            <w:pPr>
              <w:spacing w:before="120" w:after="120"/>
              <w:rPr>
                <w:rFonts w:cs="Arial"/>
                <w:noProof/>
                <w:sz w:val="22"/>
                <w:lang w:val="en-GB" w:eastAsia="en-GB"/>
              </w:rPr>
            </w:pPr>
            <w:r w:rsidRPr="003240C5">
              <w:rPr>
                <w:rFonts w:cs="Arial"/>
                <w:noProof/>
                <w:sz w:val="22"/>
                <w:lang w:val="en-GB" w:eastAsia="en-GB"/>
              </w:rPr>
              <w:t>I am:</w:t>
            </w:r>
          </w:p>
        </w:tc>
        <w:tc>
          <w:tcPr>
            <w:tcW w:w="3540" w:type="dxa"/>
            <w:gridSpan w:val="4"/>
            <w:tcBorders>
              <w:top w:val="single" w:sz="4" w:space="0" w:color="auto"/>
              <w:left w:val="nil"/>
              <w:bottom w:val="single" w:sz="4" w:space="0" w:color="auto"/>
              <w:right w:val="nil"/>
            </w:tcBorders>
          </w:tcPr>
          <w:p w:rsidR="000717C6" w:rsidRDefault="00D4554E" w:rsidP="00C65106">
            <w:pPr>
              <w:spacing w:before="120" w:after="120"/>
              <w:rPr>
                <w:rFonts w:cs="Arial"/>
                <w:noProof/>
                <w:sz w:val="22"/>
                <w:lang w:val="en-GB" w:eastAsia="en-GB"/>
              </w:rPr>
            </w:pPr>
            <w:r w:rsidRPr="00D4554E">
              <w:rPr>
                <w:noProof/>
                <w:lang w:val="en-GB" w:eastAsia="en-GB"/>
              </w:rPr>
              <w:pict>
                <v:shapetype id="_x0000_t202" coordsize="21600,21600" o:spt="202" path="m,l,21600r21600,l21600,xe">
                  <v:stroke joinstyle="miter"/>
                  <v:path gradientshapeok="t" o:connecttype="rect"/>
                </v:shapetype>
                <v:shape id="_x0000_s1030" type="#_x0000_t202" style="position:absolute;margin-left:33.6pt;margin-top:4.9pt;width:18pt;height:18pt;z-index:251659776;mso-position-horizontal-relative:text;mso-position-vertical-relative:text">
                  <v:textbox style="mso-next-textbox:#_x0000_s1030">
                    <w:txbxContent>
                      <w:p w:rsidR="00500ECC" w:rsidRDefault="00500ECC" w:rsidP="00D268C9"/>
                    </w:txbxContent>
                  </v:textbox>
                </v:shape>
              </w:pict>
            </w:r>
            <w:r w:rsidR="000717C6">
              <w:rPr>
                <w:rFonts w:cs="Arial"/>
                <w:noProof/>
                <w:sz w:val="22"/>
                <w:lang w:val="en-GB" w:eastAsia="en-GB"/>
              </w:rPr>
              <w:t>Male</w:t>
            </w:r>
          </w:p>
        </w:tc>
        <w:tc>
          <w:tcPr>
            <w:tcW w:w="3540" w:type="dxa"/>
            <w:gridSpan w:val="2"/>
            <w:tcBorders>
              <w:top w:val="single" w:sz="4" w:space="0" w:color="auto"/>
              <w:left w:val="nil"/>
              <w:bottom w:val="single" w:sz="4" w:space="0" w:color="auto"/>
              <w:right w:val="single" w:sz="4" w:space="0" w:color="auto"/>
            </w:tcBorders>
          </w:tcPr>
          <w:p w:rsidR="000717C6" w:rsidRDefault="00D4554E" w:rsidP="00C65106">
            <w:pPr>
              <w:spacing w:before="120" w:after="120"/>
              <w:rPr>
                <w:rFonts w:cs="Arial"/>
                <w:noProof/>
                <w:sz w:val="22"/>
                <w:lang w:val="en-GB" w:eastAsia="en-GB"/>
              </w:rPr>
            </w:pPr>
            <w:r>
              <w:rPr>
                <w:rFonts w:cs="Arial"/>
                <w:noProof/>
                <w:sz w:val="22"/>
                <w:lang w:val="en-GB" w:eastAsia="en-GB"/>
              </w:rPr>
              <w:pict>
                <v:shape id="_x0000_s1029" type="#_x0000_t202" style="position:absolute;margin-left:45.85pt;margin-top:4.15pt;width:18pt;height:18pt;z-index:251658752;mso-position-horizontal-relative:text;mso-position-vertical-relative:text">
                  <v:textbox style="mso-next-textbox:#_x0000_s1029">
                    <w:txbxContent>
                      <w:p w:rsidR="00500ECC" w:rsidRDefault="00500ECC"/>
                    </w:txbxContent>
                  </v:textbox>
                </v:shape>
              </w:pict>
            </w:r>
            <w:r w:rsidR="000717C6">
              <w:rPr>
                <w:rFonts w:cs="Arial"/>
                <w:noProof/>
                <w:sz w:val="22"/>
                <w:lang w:val="en-GB" w:eastAsia="en-GB"/>
              </w:rPr>
              <w:t>Female</w:t>
            </w:r>
          </w:p>
        </w:tc>
      </w:tr>
    </w:tbl>
    <w:p w:rsidR="00500ECC" w:rsidRDefault="00500ECC">
      <w: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40"/>
        <w:gridCol w:w="5220"/>
        <w:gridCol w:w="540"/>
      </w:tblGrid>
      <w:tr w:rsidR="000717C6" w:rsidRPr="00692C55" w:rsidTr="00905555">
        <w:tc>
          <w:tcPr>
            <w:tcW w:w="10620" w:type="dxa"/>
            <w:gridSpan w:val="4"/>
            <w:tcBorders>
              <w:top w:val="single" w:sz="4" w:space="0" w:color="auto"/>
              <w:left w:val="single" w:sz="4" w:space="0" w:color="auto"/>
              <w:bottom w:val="single" w:sz="4" w:space="0" w:color="auto"/>
            </w:tcBorders>
          </w:tcPr>
          <w:p w:rsidR="000717C6" w:rsidRDefault="000717C6" w:rsidP="0026290E">
            <w:pPr>
              <w:spacing w:before="120" w:after="120"/>
              <w:rPr>
                <w:noProof/>
                <w:lang w:val="en-GB" w:eastAsia="en-GB"/>
              </w:rPr>
            </w:pPr>
            <w:r>
              <w:rPr>
                <w:rFonts w:cs="Arial"/>
                <w:b/>
                <w:noProof/>
                <w:sz w:val="22"/>
                <w:lang w:val="en-GB" w:eastAsia="en-GB"/>
              </w:rPr>
              <w:lastRenderedPageBreak/>
              <w:t>My ethnic origin is:</w:t>
            </w:r>
          </w:p>
        </w:tc>
      </w:tr>
      <w:tr w:rsidR="000717C6" w:rsidRPr="00692C55" w:rsidTr="00905555">
        <w:trPr>
          <w:trHeight w:val="360"/>
        </w:trPr>
        <w:tc>
          <w:tcPr>
            <w:tcW w:w="4320" w:type="dxa"/>
            <w:tcBorders>
              <w:top w:val="single" w:sz="4" w:space="0" w:color="auto"/>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White (British or Irish)</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single" w:sz="4" w:space="0" w:color="auto"/>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White British</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Black (</w:t>
            </w:r>
            <w:smartTag w:uri="urn:schemas-microsoft-com:office:smarttags" w:element="place">
              <w:r>
                <w:rPr>
                  <w:noProof/>
                  <w:lang w:val="en-GB" w:eastAsia="en-GB"/>
                </w:rPr>
                <w:t>Caribbean</w:t>
              </w:r>
            </w:smartTag>
            <w:r>
              <w:rPr>
                <w:noProof/>
                <w:lang w:val="en-GB" w:eastAsia="en-GB"/>
              </w:rPr>
              <w:t>)</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nil"/>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White (other)</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Black (Other)</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nil"/>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Black (African)</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Bangladeshi</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nil"/>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Indian</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Chinese</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nil"/>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Pakastani</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 xml:space="preserve">Mixed (White &amp; Black </w:t>
            </w:r>
            <w:smartTag w:uri="urn:schemas-microsoft-com:office:smarttags" w:element="place">
              <w:r>
                <w:rPr>
                  <w:noProof/>
                  <w:lang w:val="en-GB" w:eastAsia="en-GB"/>
                </w:rPr>
                <w:t>Caribbean</w:t>
              </w:r>
            </w:smartTag>
            <w:r>
              <w:rPr>
                <w:noProof/>
                <w:lang w:val="en-GB" w:eastAsia="en-GB"/>
              </w:rPr>
              <w:t>)</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nil"/>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Asian (Other)</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Mixed (White &amp; Asian)</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220" w:type="dxa"/>
            <w:tcBorders>
              <w:top w:val="nil"/>
              <w:left w:val="single" w:sz="4" w:space="0" w:color="auto"/>
              <w:bottom w:val="nil"/>
              <w:right w:val="single" w:sz="4" w:space="0" w:color="auto"/>
            </w:tcBorders>
          </w:tcPr>
          <w:p w:rsidR="000717C6" w:rsidRDefault="000717C6" w:rsidP="001745D9">
            <w:pPr>
              <w:spacing w:before="80" w:after="80"/>
              <w:ind w:left="1512"/>
              <w:rPr>
                <w:noProof/>
                <w:lang w:val="en-GB" w:eastAsia="en-GB"/>
              </w:rPr>
            </w:pPr>
            <w:r>
              <w:rPr>
                <w:noProof/>
                <w:lang w:val="en-GB" w:eastAsia="en-GB"/>
              </w:rPr>
              <w:t>Mixed (White &amp; Black African)</w:t>
            </w:r>
          </w:p>
        </w:tc>
        <w:tc>
          <w:tcPr>
            <w:tcW w:w="540" w:type="dxa"/>
            <w:tcBorders>
              <w:left w:val="single" w:sz="4" w:space="0" w:color="auto"/>
            </w:tcBorders>
          </w:tcPr>
          <w:p w:rsidR="000717C6" w:rsidRDefault="000717C6" w:rsidP="001745D9">
            <w:pPr>
              <w:spacing w:before="80" w:after="80"/>
              <w:rPr>
                <w:noProof/>
                <w:lang w:val="en-GB" w:eastAsia="en-GB"/>
              </w:rPr>
            </w:pPr>
          </w:p>
        </w:tc>
      </w:tr>
      <w:tr w:rsidR="000717C6" w:rsidRPr="00692C55" w:rsidTr="00905555">
        <w:trPr>
          <w:trHeight w:val="360"/>
        </w:trPr>
        <w:tc>
          <w:tcPr>
            <w:tcW w:w="4320" w:type="dxa"/>
            <w:tcBorders>
              <w:top w:val="nil"/>
              <w:left w:val="single" w:sz="4" w:space="0" w:color="auto"/>
              <w:bottom w:val="nil"/>
              <w:right w:val="single" w:sz="4" w:space="0" w:color="auto"/>
            </w:tcBorders>
          </w:tcPr>
          <w:p w:rsidR="000717C6" w:rsidRDefault="000717C6" w:rsidP="004905C8">
            <w:pPr>
              <w:spacing w:before="80" w:after="80"/>
              <w:ind w:left="252"/>
              <w:rPr>
                <w:noProof/>
                <w:lang w:val="en-GB" w:eastAsia="en-GB"/>
              </w:rPr>
            </w:pPr>
            <w:r>
              <w:rPr>
                <w:noProof/>
                <w:lang w:val="en-GB" w:eastAsia="en-GB"/>
              </w:rPr>
              <w:t>Other (please state)</w:t>
            </w:r>
          </w:p>
        </w:tc>
        <w:tc>
          <w:tcPr>
            <w:tcW w:w="540" w:type="dxa"/>
            <w:tcBorders>
              <w:top w:val="single" w:sz="4" w:space="0" w:color="auto"/>
              <w:left w:val="single" w:sz="4" w:space="0" w:color="auto"/>
              <w:bottom w:val="single" w:sz="4" w:space="0" w:color="auto"/>
              <w:right w:val="single" w:sz="4" w:space="0" w:color="auto"/>
            </w:tcBorders>
          </w:tcPr>
          <w:p w:rsidR="000717C6" w:rsidRDefault="000717C6" w:rsidP="001745D9">
            <w:pPr>
              <w:spacing w:before="80" w:after="80"/>
              <w:rPr>
                <w:noProof/>
                <w:lang w:val="en-GB" w:eastAsia="en-GB"/>
              </w:rPr>
            </w:pPr>
          </w:p>
        </w:tc>
        <w:tc>
          <w:tcPr>
            <w:tcW w:w="5760" w:type="dxa"/>
            <w:gridSpan w:val="2"/>
            <w:tcBorders>
              <w:top w:val="nil"/>
              <w:left w:val="single" w:sz="4" w:space="0" w:color="auto"/>
              <w:bottom w:val="nil"/>
            </w:tcBorders>
          </w:tcPr>
          <w:p w:rsidR="000717C6" w:rsidRDefault="000717C6" w:rsidP="001745D9">
            <w:pPr>
              <w:spacing w:before="80" w:after="80"/>
              <w:rPr>
                <w:noProof/>
                <w:lang w:val="en-GB" w:eastAsia="en-GB"/>
              </w:rPr>
            </w:pPr>
          </w:p>
        </w:tc>
      </w:tr>
      <w:tr w:rsidR="000717C6" w:rsidRPr="00692C55" w:rsidTr="00905555">
        <w:tc>
          <w:tcPr>
            <w:tcW w:w="10620" w:type="dxa"/>
            <w:gridSpan w:val="4"/>
            <w:tcBorders>
              <w:top w:val="single" w:sz="4" w:space="0" w:color="auto"/>
              <w:left w:val="single" w:sz="4" w:space="0" w:color="auto"/>
              <w:bottom w:val="single" w:sz="4" w:space="0" w:color="auto"/>
            </w:tcBorders>
          </w:tcPr>
          <w:p w:rsidR="000717C6" w:rsidRDefault="000717C6" w:rsidP="0026290E">
            <w:pPr>
              <w:spacing w:before="120" w:after="120"/>
              <w:rPr>
                <w:noProof/>
                <w:lang w:val="en-GB" w:eastAsia="en-GB"/>
              </w:rPr>
            </w:pPr>
            <w:r>
              <w:rPr>
                <w:rFonts w:cs="Arial"/>
                <w:b/>
                <w:noProof/>
                <w:sz w:val="22"/>
                <w:lang w:val="en-GB" w:eastAsia="en-GB"/>
              </w:rPr>
              <w:t>My post code is:</w:t>
            </w:r>
          </w:p>
        </w:tc>
      </w:tr>
      <w:tr w:rsidR="000717C6" w:rsidRPr="00500ECC" w:rsidTr="00905555">
        <w:tc>
          <w:tcPr>
            <w:tcW w:w="10620" w:type="dxa"/>
            <w:gridSpan w:val="4"/>
            <w:tcBorders>
              <w:bottom w:val="single" w:sz="4" w:space="0" w:color="auto"/>
            </w:tcBorders>
          </w:tcPr>
          <w:p w:rsidR="000717C6" w:rsidRPr="00500ECC" w:rsidRDefault="000717C6" w:rsidP="00673E75">
            <w:pPr>
              <w:rPr>
                <w:b/>
                <w:sz w:val="22"/>
                <w:lang w:val="en-GB"/>
              </w:rPr>
            </w:pPr>
            <w:r w:rsidRPr="00500ECC">
              <w:rPr>
                <w:b/>
                <w:sz w:val="22"/>
                <w:lang w:val="en-GB"/>
              </w:rPr>
              <w:t>Please complete the attached response form and return it:</w:t>
            </w:r>
          </w:p>
          <w:p w:rsidR="000717C6" w:rsidRPr="00500ECC" w:rsidRDefault="000717C6" w:rsidP="00F73722">
            <w:pPr>
              <w:numPr>
                <w:ilvl w:val="0"/>
                <w:numId w:val="5"/>
              </w:numPr>
              <w:spacing w:line="240" w:lineRule="auto"/>
              <w:rPr>
                <w:sz w:val="22"/>
                <w:lang w:val="en-GB"/>
              </w:rPr>
            </w:pPr>
            <w:r w:rsidRPr="00500ECC">
              <w:rPr>
                <w:sz w:val="22"/>
                <w:lang w:val="en-GB"/>
              </w:rPr>
              <w:t xml:space="preserve">By post to </w:t>
            </w:r>
            <w:r w:rsidR="007C2BE6" w:rsidRPr="00500ECC">
              <w:rPr>
                <w:sz w:val="22"/>
              </w:rPr>
              <w:t>Primary Consultation</w:t>
            </w:r>
            <w:r w:rsidR="00905555" w:rsidRPr="00500ECC">
              <w:rPr>
                <w:sz w:val="22"/>
              </w:rPr>
              <w:t>,</w:t>
            </w:r>
            <w:r w:rsidR="007C2BE6" w:rsidRPr="00500ECC">
              <w:rPr>
                <w:sz w:val="22"/>
              </w:rPr>
              <w:t xml:space="preserve"> </w:t>
            </w:r>
            <w:r w:rsidR="00905555" w:rsidRPr="00500ECC">
              <w:rPr>
                <w:sz w:val="22"/>
              </w:rPr>
              <w:t xml:space="preserve">Pupil Based Commissioning </w:t>
            </w:r>
            <w:r w:rsidR="007C2BE6" w:rsidRPr="00500ECC">
              <w:rPr>
                <w:sz w:val="22"/>
              </w:rPr>
              <w:t>CYPL</w:t>
            </w:r>
            <w:r w:rsidR="009B2B27" w:rsidRPr="00500ECC">
              <w:rPr>
                <w:sz w:val="22"/>
              </w:rPr>
              <w:t>D</w:t>
            </w:r>
            <w:r w:rsidR="00905555" w:rsidRPr="00500ECC">
              <w:rPr>
                <w:rFonts w:cs="Arial"/>
                <w:sz w:val="22"/>
                <w:lang w:val="en-GB"/>
              </w:rPr>
              <w:t xml:space="preserve"> (</w:t>
            </w:r>
            <w:r w:rsidR="009B2B27" w:rsidRPr="00500ECC">
              <w:rPr>
                <w:rFonts w:cs="Arial"/>
                <w:sz w:val="22"/>
                <w:lang w:val="en-GB"/>
              </w:rPr>
              <w:t>The Grove</w:t>
            </w:r>
            <w:r w:rsidR="00905555" w:rsidRPr="00500ECC">
              <w:rPr>
                <w:rFonts w:cs="Arial"/>
                <w:sz w:val="22"/>
                <w:lang w:val="en-GB"/>
              </w:rPr>
              <w:t>),</w:t>
            </w:r>
            <w:r w:rsidRPr="00500ECC">
              <w:rPr>
                <w:rFonts w:cs="Arial"/>
                <w:sz w:val="22"/>
                <w:lang w:val="en-GB"/>
              </w:rPr>
              <w:t xml:space="preserve"> London Borough of Sutton, FREEPOST CN2117, Civic Offices, St Nicholas Way, Sutton, SM1 1BR</w:t>
            </w:r>
          </w:p>
          <w:p w:rsidR="000717C6" w:rsidRPr="00500ECC" w:rsidRDefault="000717C6" w:rsidP="00F73722">
            <w:pPr>
              <w:numPr>
                <w:ilvl w:val="0"/>
                <w:numId w:val="3"/>
              </w:numPr>
              <w:rPr>
                <w:sz w:val="22"/>
                <w:lang w:val="en-GB"/>
              </w:rPr>
            </w:pPr>
            <w:r w:rsidRPr="00500ECC">
              <w:rPr>
                <w:sz w:val="22"/>
                <w:lang w:val="en-GB"/>
              </w:rPr>
              <w:t xml:space="preserve">By e-mail  to Sutton Council at: </w:t>
            </w:r>
            <w:hyperlink r:id="rId14" w:history="1">
              <w:r w:rsidRPr="00500ECC">
                <w:rPr>
                  <w:rStyle w:val="Hyperlink"/>
                  <w:sz w:val="22"/>
                  <w:lang w:val="en-GB"/>
                </w:rPr>
                <w:t>primaryexpansion@sutton.gov.uk</w:t>
              </w:r>
            </w:hyperlink>
            <w:r w:rsidRPr="00500ECC">
              <w:rPr>
                <w:sz w:val="22"/>
                <w:lang w:val="en-GB"/>
              </w:rPr>
              <w:t xml:space="preserve"> </w:t>
            </w:r>
          </w:p>
          <w:p w:rsidR="000717C6" w:rsidRPr="00500ECC" w:rsidRDefault="000717C6" w:rsidP="00690210">
            <w:pPr>
              <w:numPr>
                <w:ilvl w:val="0"/>
                <w:numId w:val="3"/>
              </w:numPr>
              <w:rPr>
                <w:rFonts w:cs="Arial"/>
                <w:sz w:val="22"/>
                <w:lang w:val="en-GB"/>
              </w:rPr>
            </w:pPr>
            <w:r w:rsidRPr="00500ECC">
              <w:rPr>
                <w:sz w:val="22"/>
                <w:lang w:val="en-GB"/>
              </w:rPr>
              <w:t xml:space="preserve">By completing the response form on-line on Sutton’s website </w:t>
            </w:r>
            <w:hyperlink r:id="rId15" w:history="1">
              <w:r w:rsidRPr="00500ECC">
                <w:rPr>
                  <w:rStyle w:val="Hyperlink"/>
                  <w:sz w:val="22"/>
                  <w:lang w:val="en-GB"/>
                </w:rPr>
                <w:t>www.sutton.gov.uk</w:t>
              </w:r>
            </w:hyperlink>
            <w:r w:rsidRPr="00500ECC">
              <w:rPr>
                <w:sz w:val="22"/>
                <w:lang w:val="en-GB"/>
              </w:rPr>
              <w:t xml:space="preserve">. Search on </w:t>
            </w:r>
            <w:r w:rsidR="00500ECC" w:rsidRPr="00500ECC">
              <w:rPr>
                <w:sz w:val="22"/>
                <w:lang w:val="en-GB"/>
              </w:rPr>
              <w:t xml:space="preserve">Search on Consultation – </w:t>
            </w:r>
            <w:r w:rsidR="00500ECC" w:rsidRPr="00500ECC">
              <w:rPr>
                <w:sz w:val="22"/>
              </w:rPr>
              <w:t>Possible Expansion of Hackbridge Primary School from September 2016</w:t>
            </w:r>
            <w:r w:rsidRPr="00500ECC">
              <w:rPr>
                <w:sz w:val="22"/>
                <w:lang w:val="en-GB"/>
              </w:rPr>
              <w:t>.</w:t>
            </w:r>
          </w:p>
        </w:tc>
      </w:tr>
      <w:tr w:rsidR="000717C6" w:rsidRPr="00692C55" w:rsidTr="00905555">
        <w:tc>
          <w:tcPr>
            <w:tcW w:w="10620" w:type="dxa"/>
            <w:gridSpan w:val="4"/>
            <w:tcBorders>
              <w:top w:val="single" w:sz="4" w:space="0" w:color="auto"/>
              <w:left w:val="single" w:sz="4" w:space="0" w:color="auto"/>
              <w:bottom w:val="single" w:sz="4" w:space="0" w:color="auto"/>
              <w:right w:val="single" w:sz="4" w:space="0" w:color="auto"/>
            </w:tcBorders>
          </w:tcPr>
          <w:p w:rsidR="000717C6" w:rsidRPr="00692C55" w:rsidRDefault="000717C6" w:rsidP="00BC4877">
            <w:pPr>
              <w:spacing w:before="120" w:after="120"/>
              <w:rPr>
                <w:rFonts w:cs="Arial"/>
                <w:b/>
                <w:sz w:val="22"/>
                <w:lang w:val="en-GB"/>
              </w:rPr>
            </w:pPr>
            <w:r>
              <w:rPr>
                <w:rFonts w:cs="Arial"/>
                <w:b/>
                <w:sz w:val="22"/>
                <w:lang w:val="en-GB"/>
              </w:rPr>
              <w:t xml:space="preserve">The last date for responding to the </w:t>
            </w:r>
            <w:r w:rsidRPr="006E1D81">
              <w:rPr>
                <w:rFonts w:cs="Arial"/>
                <w:b/>
                <w:sz w:val="22"/>
                <w:lang w:val="en-GB"/>
              </w:rPr>
              <w:t xml:space="preserve">consultation is </w:t>
            </w:r>
            <w:r w:rsidR="00BC4877">
              <w:rPr>
                <w:rFonts w:cs="Arial"/>
                <w:b/>
                <w:sz w:val="22"/>
                <w:lang w:val="en-GB"/>
              </w:rPr>
              <w:t>Friday 31 October 2014</w:t>
            </w:r>
          </w:p>
        </w:tc>
      </w:tr>
      <w:tr w:rsidR="000717C6" w:rsidRPr="00692C55" w:rsidTr="00905555">
        <w:tc>
          <w:tcPr>
            <w:tcW w:w="10620" w:type="dxa"/>
            <w:gridSpan w:val="4"/>
            <w:tcBorders>
              <w:top w:val="single" w:sz="4" w:space="0" w:color="auto"/>
              <w:left w:val="nil"/>
              <w:bottom w:val="nil"/>
              <w:right w:val="nil"/>
            </w:tcBorders>
          </w:tcPr>
          <w:p w:rsidR="000717C6" w:rsidRPr="00692C55" w:rsidRDefault="000717C6" w:rsidP="00B143A8">
            <w:pPr>
              <w:spacing w:before="120" w:after="120"/>
              <w:rPr>
                <w:rFonts w:cs="Arial"/>
                <w:b/>
                <w:sz w:val="22"/>
                <w:lang w:val="en-GB"/>
              </w:rPr>
            </w:pPr>
            <w:r w:rsidRPr="00692C55">
              <w:rPr>
                <w:rFonts w:cs="Arial"/>
                <w:b/>
                <w:sz w:val="22"/>
                <w:lang w:val="en-GB"/>
              </w:rPr>
              <w:t>Thank you for taking the time to complete the response</w:t>
            </w:r>
          </w:p>
        </w:tc>
      </w:tr>
    </w:tbl>
    <w:p w:rsidR="004A7D87" w:rsidRPr="00DD7CCB" w:rsidRDefault="00D4554E" w:rsidP="00123E32">
      <w:pPr>
        <w:rPr>
          <w:lang w:val="en-GB"/>
        </w:rPr>
      </w:pPr>
      <w:r>
        <w:rPr>
          <w:noProof/>
          <w:lang w:val="en-GB" w:eastAsia="en-GB"/>
        </w:rPr>
        <w:pict>
          <v:shape id="_x0000_s1028" type="#_x0000_t202" style="position:absolute;margin-left:285.75pt;margin-top:579.15pt;width:226.6pt;height:132.15pt;z-index:251657728;mso-position-horizontal-relative:text;mso-position-vertical-relative:text">
            <v:textbox>
              <w:txbxContent>
                <w:p w:rsidR="00500ECC" w:rsidRPr="003A2D1C" w:rsidRDefault="00500ECC" w:rsidP="00833DBD">
                  <w:pPr>
                    <w:spacing w:line="240" w:lineRule="auto"/>
                    <w:rPr>
                      <w:b/>
                    </w:rPr>
                  </w:pPr>
                  <w:r w:rsidRPr="003A2D1C">
                    <w:rPr>
                      <w:b/>
                    </w:rPr>
                    <w:t>Please return this form to:</w:t>
                  </w:r>
                </w:p>
                <w:p w:rsidR="00500ECC" w:rsidRDefault="00500ECC" w:rsidP="003A2D1C">
                  <w:pPr>
                    <w:spacing w:line="240" w:lineRule="auto"/>
                    <w:rPr>
                      <w:b/>
                    </w:rPr>
                  </w:pPr>
                  <w:r>
                    <w:rPr>
                      <w:b/>
                    </w:rPr>
                    <w:t>Primary Consultation CYPLS</w:t>
                  </w:r>
                </w:p>
                <w:p w:rsidR="00500ECC" w:rsidRPr="003A2D1C" w:rsidRDefault="00500ECC" w:rsidP="003A2D1C">
                  <w:pPr>
                    <w:spacing w:line="240" w:lineRule="auto"/>
                    <w:rPr>
                      <w:b/>
                    </w:rPr>
                  </w:pPr>
                  <w:smartTag w:uri="urn:schemas-microsoft-com:office:smarttags" w:element="place">
                    <w:smartTag w:uri="urn:schemas-microsoft-com:office:smarttags" w:element="City">
                      <w:r w:rsidRPr="003A2D1C">
                        <w:rPr>
                          <w:b/>
                        </w:rPr>
                        <w:t>London</w:t>
                      </w:r>
                    </w:smartTag>
                  </w:smartTag>
                  <w:r w:rsidRPr="003A2D1C">
                    <w:rPr>
                      <w:b/>
                    </w:rPr>
                    <w:t xml:space="preserve"> Borough of Sutton</w:t>
                  </w:r>
                </w:p>
                <w:p w:rsidR="00500ECC" w:rsidRPr="003A2D1C" w:rsidRDefault="00500ECC" w:rsidP="00833DBD">
                  <w:pPr>
                    <w:spacing w:line="240" w:lineRule="auto"/>
                    <w:rPr>
                      <w:b/>
                    </w:rPr>
                  </w:pPr>
                  <w:r w:rsidRPr="003A2D1C">
                    <w:rPr>
                      <w:b/>
                    </w:rPr>
                    <w:t>FREEPOST CN2117</w:t>
                  </w:r>
                </w:p>
                <w:p w:rsidR="00500ECC" w:rsidRPr="003A2D1C" w:rsidRDefault="00500ECC" w:rsidP="00833DBD">
                  <w:pPr>
                    <w:spacing w:line="240" w:lineRule="auto"/>
                    <w:rPr>
                      <w:b/>
                    </w:rPr>
                  </w:pPr>
                  <w:r w:rsidRPr="003A2D1C">
                    <w:rPr>
                      <w:b/>
                    </w:rPr>
                    <w:t>Civic Offices</w:t>
                  </w:r>
                  <w:r w:rsidRPr="0077456A">
                    <w:rPr>
                      <w:b/>
                    </w:rPr>
                    <w:t xml:space="preserve"> </w:t>
                  </w:r>
                  <w:r>
                    <w:rPr>
                      <w:b/>
                    </w:rPr>
                    <w:t>St Nicholas Way</w:t>
                  </w:r>
                </w:p>
                <w:p w:rsidR="00500ECC" w:rsidRPr="003A2D1C" w:rsidRDefault="00500ECC" w:rsidP="00833DBD">
                  <w:pPr>
                    <w:spacing w:line="240" w:lineRule="auto"/>
                    <w:rPr>
                      <w:b/>
                    </w:rPr>
                  </w:pPr>
                  <w:r w:rsidRPr="003A2D1C">
                    <w:rPr>
                      <w:b/>
                    </w:rPr>
                    <w:t>Sutton SM1 1BR</w:t>
                  </w:r>
                </w:p>
              </w:txbxContent>
            </v:textbox>
          </v:shape>
        </w:pict>
      </w:r>
    </w:p>
    <w:sectPr w:rsidR="004A7D87" w:rsidRPr="00DD7CCB" w:rsidSect="00615CD9">
      <w:headerReference w:type="default" r:id="rId16"/>
      <w:footerReference w:type="even" r:id="rId17"/>
      <w:footerReference w:type="default" r:id="rId18"/>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73" w:rsidRDefault="00CC0C73">
      <w:r>
        <w:separator/>
      </w:r>
    </w:p>
  </w:endnote>
  <w:endnote w:type="continuationSeparator" w:id="0">
    <w:p w:rsidR="00CC0C73" w:rsidRDefault="00CC0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BS New Tree Logo">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CC" w:rsidRDefault="00D4554E" w:rsidP="00E2418E">
    <w:pPr>
      <w:pStyle w:val="Footer"/>
      <w:framePr w:wrap="around" w:vAnchor="text" w:hAnchor="margin" w:xAlign="right" w:y="1"/>
      <w:rPr>
        <w:rStyle w:val="PageNumber"/>
      </w:rPr>
    </w:pPr>
    <w:r>
      <w:rPr>
        <w:rStyle w:val="PageNumber"/>
      </w:rPr>
      <w:fldChar w:fldCharType="begin"/>
    </w:r>
    <w:r w:rsidR="00500ECC">
      <w:rPr>
        <w:rStyle w:val="PageNumber"/>
      </w:rPr>
      <w:instrText xml:space="preserve">PAGE  </w:instrText>
    </w:r>
    <w:r>
      <w:rPr>
        <w:rStyle w:val="PageNumber"/>
      </w:rPr>
      <w:fldChar w:fldCharType="end"/>
    </w:r>
  </w:p>
  <w:p w:rsidR="00500ECC" w:rsidRDefault="00500ECC" w:rsidP="00395D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6973"/>
      <w:docPartObj>
        <w:docPartGallery w:val="Page Numbers (Bottom of Page)"/>
        <w:docPartUnique/>
      </w:docPartObj>
    </w:sdtPr>
    <w:sdtContent>
      <w:p w:rsidR="00500ECC" w:rsidRDefault="00D4554E">
        <w:pPr>
          <w:pStyle w:val="Footer"/>
          <w:jc w:val="center"/>
        </w:pPr>
        <w:fldSimple w:instr=" PAGE   \* MERGEFORMAT ">
          <w:r w:rsidR="001A61DD">
            <w:rPr>
              <w:noProof/>
            </w:rPr>
            <w:t>5</w:t>
          </w:r>
        </w:fldSimple>
      </w:p>
    </w:sdtContent>
  </w:sdt>
  <w:p w:rsidR="00500ECC" w:rsidRDefault="00500ECC" w:rsidP="00395D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73" w:rsidRDefault="00CC0C73">
      <w:r>
        <w:separator/>
      </w:r>
    </w:p>
  </w:footnote>
  <w:footnote w:type="continuationSeparator" w:id="0">
    <w:p w:rsidR="00CC0C73" w:rsidRDefault="00CC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CC" w:rsidRDefault="00500ECC">
    <w:pPr>
      <w:pStyle w:val="Header"/>
      <w:jc w:val="center"/>
    </w:pPr>
  </w:p>
  <w:p w:rsidR="00500ECC" w:rsidRDefault="00500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54FB42"/>
    <w:lvl w:ilvl="0">
      <w:start w:val="1"/>
      <w:numFmt w:val="decimal"/>
      <w:pStyle w:val="Heading1"/>
      <w:lvlText w:val="%1."/>
      <w:legacy w:legacy="1" w:legacySpace="0" w:legacyIndent="510"/>
      <w:lvlJc w:val="left"/>
      <w:pPr>
        <w:ind w:left="510" w:hanging="510"/>
      </w:pPr>
    </w:lvl>
    <w:lvl w:ilvl="1">
      <w:start w:val="1"/>
      <w:numFmt w:val="decimal"/>
      <w:pStyle w:val="Heading2"/>
      <w:lvlText w:val="%1.%2"/>
      <w:legacy w:legacy="1" w:legacySpace="0" w:legacyIndent="510"/>
      <w:lvlJc w:val="left"/>
    </w:lvl>
    <w:lvl w:ilvl="2">
      <w:start w:val="1"/>
      <w:numFmt w:val="lowerLetter"/>
      <w:pStyle w:val="Heading3"/>
      <w:lvlText w:val="%3."/>
      <w:legacy w:legacy="1" w:legacySpace="0" w:legacyIndent="0"/>
      <w:lvlJc w:val="left"/>
    </w:lvl>
    <w:lvl w:ilvl="3">
      <w:start w:val="1"/>
      <w:numFmt w:val="lowerRoman"/>
      <w:pStyle w:val="Heading4"/>
      <w:lvlText w:val="%4."/>
      <w:legacy w:legacy="1" w:legacySpace="0" w:legacyIndent="0"/>
      <w:lvlJc w:val="left"/>
    </w:lvl>
    <w:lvl w:ilvl="4">
      <w:start w:val="1"/>
      <w:numFmt w:val="decimal"/>
      <w:pStyle w:val="Heading5"/>
      <w:lvlText w:val="(%5)"/>
      <w:legacy w:legacy="1" w:legacySpace="0" w:legacyIndent="720"/>
      <w:lvlJc w:val="left"/>
      <w:pPr>
        <w:ind w:left="1740" w:hanging="720"/>
      </w:pPr>
    </w:lvl>
    <w:lvl w:ilvl="5">
      <w:start w:val="1"/>
      <w:numFmt w:val="lowerLetter"/>
      <w:pStyle w:val="Heading6"/>
      <w:lvlText w:val="(%6)"/>
      <w:legacy w:legacy="1" w:legacySpace="0" w:legacyIndent="720"/>
      <w:lvlJc w:val="left"/>
      <w:pPr>
        <w:ind w:left="2460" w:hanging="720"/>
      </w:pPr>
    </w:lvl>
    <w:lvl w:ilvl="6">
      <w:start w:val="1"/>
      <w:numFmt w:val="lowerRoman"/>
      <w:pStyle w:val="Heading7"/>
      <w:lvlText w:val="(%7)"/>
      <w:legacy w:legacy="1" w:legacySpace="0" w:legacyIndent="720"/>
      <w:lvlJc w:val="left"/>
      <w:pPr>
        <w:ind w:left="3180" w:hanging="720"/>
      </w:pPr>
    </w:lvl>
    <w:lvl w:ilvl="7">
      <w:start w:val="1"/>
      <w:numFmt w:val="lowerLetter"/>
      <w:pStyle w:val="Heading8"/>
      <w:lvlText w:val="(%8)"/>
      <w:legacy w:legacy="1" w:legacySpace="0" w:legacyIndent="720"/>
      <w:lvlJc w:val="left"/>
      <w:pPr>
        <w:ind w:left="3900" w:hanging="720"/>
      </w:pPr>
    </w:lvl>
    <w:lvl w:ilvl="8">
      <w:start w:val="1"/>
      <w:numFmt w:val="lowerRoman"/>
      <w:pStyle w:val="Heading9"/>
      <w:lvlText w:val="(%9)"/>
      <w:legacy w:legacy="1" w:legacySpace="0" w:legacyIndent="720"/>
      <w:lvlJc w:val="left"/>
      <w:pPr>
        <w:ind w:left="4620" w:hanging="720"/>
      </w:pPr>
    </w:lvl>
  </w:abstractNum>
  <w:abstractNum w:abstractNumId="1">
    <w:nsid w:val="073D5F87"/>
    <w:multiLevelType w:val="hybridMultilevel"/>
    <w:tmpl w:val="1866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AA148A"/>
    <w:multiLevelType w:val="hybridMultilevel"/>
    <w:tmpl w:val="49AA6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624D82"/>
    <w:multiLevelType w:val="hybridMultilevel"/>
    <w:tmpl w:val="63540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4084EAF"/>
    <w:multiLevelType w:val="hybridMultilevel"/>
    <w:tmpl w:val="878EE5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41872B4"/>
    <w:multiLevelType w:val="hybridMultilevel"/>
    <w:tmpl w:val="4D80B0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E54030F"/>
    <w:multiLevelType w:val="hybridMultilevel"/>
    <w:tmpl w:val="17768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654AF0"/>
    <w:multiLevelType w:val="hybridMultilevel"/>
    <w:tmpl w:val="22C41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1829"/>
    <w:rsid w:val="00012B26"/>
    <w:rsid w:val="000301E7"/>
    <w:rsid w:val="00040BC5"/>
    <w:rsid w:val="00045BC4"/>
    <w:rsid w:val="00046BA2"/>
    <w:rsid w:val="0006289D"/>
    <w:rsid w:val="00067F4C"/>
    <w:rsid w:val="000717C6"/>
    <w:rsid w:val="00071B69"/>
    <w:rsid w:val="000739DC"/>
    <w:rsid w:val="00074865"/>
    <w:rsid w:val="00077304"/>
    <w:rsid w:val="0008302E"/>
    <w:rsid w:val="00084C5E"/>
    <w:rsid w:val="0008605C"/>
    <w:rsid w:val="00090621"/>
    <w:rsid w:val="00090ECF"/>
    <w:rsid w:val="00091915"/>
    <w:rsid w:val="000A2C6A"/>
    <w:rsid w:val="000A3113"/>
    <w:rsid w:val="000B350A"/>
    <w:rsid w:val="000B3EC1"/>
    <w:rsid w:val="000B6318"/>
    <w:rsid w:val="000B79C8"/>
    <w:rsid w:val="000C3A14"/>
    <w:rsid w:val="000C5981"/>
    <w:rsid w:val="000C67A7"/>
    <w:rsid w:val="000E7C0E"/>
    <w:rsid w:val="000F0BCB"/>
    <w:rsid w:val="000F2084"/>
    <w:rsid w:val="00102C07"/>
    <w:rsid w:val="00104325"/>
    <w:rsid w:val="00114D6D"/>
    <w:rsid w:val="00123E32"/>
    <w:rsid w:val="00124C02"/>
    <w:rsid w:val="0013086B"/>
    <w:rsid w:val="0013444A"/>
    <w:rsid w:val="00137120"/>
    <w:rsid w:val="00140C40"/>
    <w:rsid w:val="001722C3"/>
    <w:rsid w:val="0017386F"/>
    <w:rsid w:val="001745D9"/>
    <w:rsid w:val="001831C4"/>
    <w:rsid w:val="00191E1F"/>
    <w:rsid w:val="00192391"/>
    <w:rsid w:val="00195B7A"/>
    <w:rsid w:val="001A38D7"/>
    <w:rsid w:val="001A4AED"/>
    <w:rsid w:val="001A61DD"/>
    <w:rsid w:val="001B18B4"/>
    <w:rsid w:val="001E2957"/>
    <w:rsid w:val="001E2F10"/>
    <w:rsid w:val="001E7602"/>
    <w:rsid w:val="001F5F00"/>
    <w:rsid w:val="002070DE"/>
    <w:rsid w:val="0020732A"/>
    <w:rsid w:val="00213FFD"/>
    <w:rsid w:val="00216820"/>
    <w:rsid w:val="00222166"/>
    <w:rsid w:val="002221D5"/>
    <w:rsid w:val="00224817"/>
    <w:rsid w:val="00226182"/>
    <w:rsid w:val="00237532"/>
    <w:rsid w:val="002454AB"/>
    <w:rsid w:val="002515E3"/>
    <w:rsid w:val="0026290E"/>
    <w:rsid w:val="00271D4D"/>
    <w:rsid w:val="002743AF"/>
    <w:rsid w:val="002758AD"/>
    <w:rsid w:val="00285C93"/>
    <w:rsid w:val="00287C73"/>
    <w:rsid w:val="002B0630"/>
    <w:rsid w:val="002C2E47"/>
    <w:rsid w:val="002D0753"/>
    <w:rsid w:val="002D4883"/>
    <w:rsid w:val="002D73A8"/>
    <w:rsid w:val="002E056D"/>
    <w:rsid w:val="002F5E64"/>
    <w:rsid w:val="00302B52"/>
    <w:rsid w:val="00314CCA"/>
    <w:rsid w:val="003167FD"/>
    <w:rsid w:val="00316DA4"/>
    <w:rsid w:val="003174A3"/>
    <w:rsid w:val="00320E69"/>
    <w:rsid w:val="00323867"/>
    <w:rsid w:val="003240C5"/>
    <w:rsid w:val="003267AF"/>
    <w:rsid w:val="00332024"/>
    <w:rsid w:val="003349AC"/>
    <w:rsid w:val="00336216"/>
    <w:rsid w:val="00337C2D"/>
    <w:rsid w:val="0034364B"/>
    <w:rsid w:val="00343872"/>
    <w:rsid w:val="003469B6"/>
    <w:rsid w:val="003547FE"/>
    <w:rsid w:val="003563C3"/>
    <w:rsid w:val="00361E7B"/>
    <w:rsid w:val="00376642"/>
    <w:rsid w:val="00381CA0"/>
    <w:rsid w:val="003831FB"/>
    <w:rsid w:val="0039168A"/>
    <w:rsid w:val="00395D92"/>
    <w:rsid w:val="003A0A6B"/>
    <w:rsid w:val="003A0DFC"/>
    <w:rsid w:val="003A2D1C"/>
    <w:rsid w:val="003A2FCB"/>
    <w:rsid w:val="003A691E"/>
    <w:rsid w:val="003C7D4D"/>
    <w:rsid w:val="003D0B13"/>
    <w:rsid w:val="003D2244"/>
    <w:rsid w:val="003E5CBB"/>
    <w:rsid w:val="003F2049"/>
    <w:rsid w:val="003F367A"/>
    <w:rsid w:val="003F508A"/>
    <w:rsid w:val="00406047"/>
    <w:rsid w:val="00412BB8"/>
    <w:rsid w:val="00414FE5"/>
    <w:rsid w:val="00417D90"/>
    <w:rsid w:val="00423B61"/>
    <w:rsid w:val="0043522C"/>
    <w:rsid w:val="00447D7A"/>
    <w:rsid w:val="00451433"/>
    <w:rsid w:val="00456576"/>
    <w:rsid w:val="00456C01"/>
    <w:rsid w:val="00466A7E"/>
    <w:rsid w:val="00467424"/>
    <w:rsid w:val="00471CF2"/>
    <w:rsid w:val="00481659"/>
    <w:rsid w:val="00484DC3"/>
    <w:rsid w:val="004905C8"/>
    <w:rsid w:val="00490B34"/>
    <w:rsid w:val="00497122"/>
    <w:rsid w:val="00497183"/>
    <w:rsid w:val="004A2B03"/>
    <w:rsid w:val="004A7D87"/>
    <w:rsid w:val="004B3430"/>
    <w:rsid w:val="004D2B5E"/>
    <w:rsid w:val="004E4D3A"/>
    <w:rsid w:val="004E5BE7"/>
    <w:rsid w:val="004F17C7"/>
    <w:rsid w:val="004F21C0"/>
    <w:rsid w:val="004F33F4"/>
    <w:rsid w:val="00500ECC"/>
    <w:rsid w:val="00510CF4"/>
    <w:rsid w:val="00511023"/>
    <w:rsid w:val="00512895"/>
    <w:rsid w:val="00527A3C"/>
    <w:rsid w:val="00530A23"/>
    <w:rsid w:val="005320BC"/>
    <w:rsid w:val="005364F8"/>
    <w:rsid w:val="00565B09"/>
    <w:rsid w:val="00574DA2"/>
    <w:rsid w:val="00576920"/>
    <w:rsid w:val="00577512"/>
    <w:rsid w:val="00580D1E"/>
    <w:rsid w:val="00584B71"/>
    <w:rsid w:val="00596F0A"/>
    <w:rsid w:val="005C0A2D"/>
    <w:rsid w:val="005C14FE"/>
    <w:rsid w:val="005D789B"/>
    <w:rsid w:val="005E3DC3"/>
    <w:rsid w:val="005E763F"/>
    <w:rsid w:val="005F147C"/>
    <w:rsid w:val="005F6D4C"/>
    <w:rsid w:val="006018F8"/>
    <w:rsid w:val="00615CD9"/>
    <w:rsid w:val="006204F2"/>
    <w:rsid w:val="006219D3"/>
    <w:rsid w:val="00624DB6"/>
    <w:rsid w:val="006274E4"/>
    <w:rsid w:val="006366BD"/>
    <w:rsid w:val="006450BD"/>
    <w:rsid w:val="006457B3"/>
    <w:rsid w:val="006545B8"/>
    <w:rsid w:val="00671684"/>
    <w:rsid w:val="0067302E"/>
    <w:rsid w:val="00673E75"/>
    <w:rsid w:val="00676720"/>
    <w:rsid w:val="00676928"/>
    <w:rsid w:val="00677FBC"/>
    <w:rsid w:val="0068376B"/>
    <w:rsid w:val="00690210"/>
    <w:rsid w:val="0069238C"/>
    <w:rsid w:val="00692C55"/>
    <w:rsid w:val="006A1ED0"/>
    <w:rsid w:val="006A491A"/>
    <w:rsid w:val="006A6940"/>
    <w:rsid w:val="006B53E7"/>
    <w:rsid w:val="006D68ED"/>
    <w:rsid w:val="006E1D81"/>
    <w:rsid w:val="006E2B56"/>
    <w:rsid w:val="006E73E2"/>
    <w:rsid w:val="006E753D"/>
    <w:rsid w:val="007020DF"/>
    <w:rsid w:val="00702EA7"/>
    <w:rsid w:val="00710F18"/>
    <w:rsid w:val="007242A7"/>
    <w:rsid w:val="00732457"/>
    <w:rsid w:val="00734308"/>
    <w:rsid w:val="00737ED3"/>
    <w:rsid w:val="007438DF"/>
    <w:rsid w:val="007446CD"/>
    <w:rsid w:val="0074579A"/>
    <w:rsid w:val="00750362"/>
    <w:rsid w:val="0075293F"/>
    <w:rsid w:val="0076277D"/>
    <w:rsid w:val="007642B4"/>
    <w:rsid w:val="00772F09"/>
    <w:rsid w:val="007733B9"/>
    <w:rsid w:val="0077456A"/>
    <w:rsid w:val="00786798"/>
    <w:rsid w:val="00795294"/>
    <w:rsid w:val="00795901"/>
    <w:rsid w:val="00795A55"/>
    <w:rsid w:val="007A3FFF"/>
    <w:rsid w:val="007A47AA"/>
    <w:rsid w:val="007A6C00"/>
    <w:rsid w:val="007B7C50"/>
    <w:rsid w:val="007C2BE6"/>
    <w:rsid w:val="007C4882"/>
    <w:rsid w:val="007D561B"/>
    <w:rsid w:val="007E3441"/>
    <w:rsid w:val="007E5D4A"/>
    <w:rsid w:val="00804B2E"/>
    <w:rsid w:val="0081437B"/>
    <w:rsid w:val="00832CFC"/>
    <w:rsid w:val="00833DBD"/>
    <w:rsid w:val="00837838"/>
    <w:rsid w:val="008405EC"/>
    <w:rsid w:val="00842C4B"/>
    <w:rsid w:val="0085070E"/>
    <w:rsid w:val="00850C43"/>
    <w:rsid w:val="00852A37"/>
    <w:rsid w:val="008539BE"/>
    <w:rsid w:val="00854902"/>
    <w:rsid w:val="00861A87"/>
    <w:rsid w:val="008677B0"/>
    <w:rsid w:val="00880E87"/>
    <w:rsid w:val="00896C7D"/>
    <w:rsid w:val="008B3292"/>
    <w:rsid w:val="008B6C2C"/>
    <w:rsid w:val="008B748D"/>
    <w:rsid w:val="008C64C9"/>
    <w:rsid w:val="008D0D77"/>
    <w:rsid w:val="008D12F4"/>
    <w:rsid w:val="008E039C"/>
    <w:rsid w:val="008F2745"/>
    <w:rsid w:val="008F73C6"/>
    <w:rsid w:val="0090235B"/>
    <w:rsid w:val="00905555"/>
    <w:rsid w:val="009077B1"/>
    <w:rsid w:val="00916413"/>
    <w:rsid w:val="0092495D"/>
    <w:rsid w:val="00924D26"/>
    <w:rsid w:val="00927DB8"/>
    <w:rsid w:val="009344AA"/>
    <w:rsid w:val="00934E3B"/>
    <w:rsid w:val="00944E4A"/>
    <w:rsid w:val="009561AF"/>
    <w:rsid w:val="00967458"/>
    <w:rsid w:val="0097651A"/>
    <w:rsid w:val="00977A33"/>
    <w:rsid w:val="009807AF"/>
    <w:rsid w:val="009B2B27"/>
    <w:rsid w:val="009C7988"/>
    <w:rsid w:val="009D08EE"/>
    <w:rsid w:val="009D32A3"/>
    <w:rsid w:val="009E4224"/>
    <w:rsid w:val="009F4793"/>
    <w:rsid w:val="009F49E3"/>
    <w:rsid w:val="009F52DE"/>
    <w:rsid w:val="009F608E"/>
    <w:rsid w:val="00A0576D"/>
    <w:rsid w:val="00A202C3"/>
    <w:rsid w:val="00A32283"/>
    <w:rsid w:val="00A3422A"/>
    <w:rsid w:val="00A34394"/>
    <w:rsid w:val="00A464F0"/>
    <w:rsid w:val="00A54E71"/>
    <w:rsid w:val="00A6348F"/>
    <w:rsid w:val="00A63AEF"/>
    <w:rsid w:val="00A655CE"/>
    <w:rsid w:val="00A65933"/>
    <w:rsid w:val="00A73610"/>
    <w:rsid w:val="00A80715"/>
    <w:rsid w:val="00A8093E"/>
    <w:rsid w:val="00A96A1B"/>
    <w:rsid w:val="00AA1896"/>
    <w:rsid w:val="00AA20DC"/>
    <w:rsid w:val="00AA213F"/>
    <w:rsid w:val="00AA23FE"/>
    <w:rsid w:val="00AB27AB"/>
    <w:rsid w:val="00AB2A16"/>
    <w:rsid w:val="00AB3EB6"/>
    <w:rsid w:val="00AB70BA"/>
    <w:rsid w:val="00AC0E83"/>
    <w:rsid w:val="00AD4744"/>
    <w:rsid w:val="00AE1F02"/>
    <w:rsid w:val="00AE42FB"/>
    <w:rsid w:val="00AE70AB"/>
    <w:rsid w:val="00AF5764"/>
    <w:rsid w:val="00B126E7"/>
    <w:rsid w:val="00B13F80"/>
    <w:rsid w:val="00B143A8"/>
    <w:rsid w:val="00B16CEA"/>
    <w:rsid w:val="00B2049B"/>
    <w:rsid w:val="00B23794"/>
    <w:rsid w:val="00B31DAE"/>
    <w:rsid w:val="00B367F5"/>
    <w:rsid w:val="00B42475"/>
    <w:rsid w:val="00B46472"/>
    <w:rsid w:val="00B50B22"/>
    <w:rsid w:val="00B50DDC"/>
    <w:rsid w:val="00B565AE"/>
    <w:rsid w:val="00B6010D"/>
    <w:rsid w:val="00B75A18"/>
    <w:rsid w:val="00B92467"/>
    <w:rsid w:val="00B93D4A"/>
    <w:rsid w:val="00BA3C74"/>
    <w:rsid w:val="00BB72DA"/>
    <w:rsid w:val="00BC1DD2"/>
    <w:rsid w:val="00BC4877"/>
    <w:rsid w:val="00BC79C2"/>
    <w:rsid w:val="00BD1943"/>
    <w:rsid w:val="00BD391B"/>
    <w:rsid w:val="00BD4B0F"/>
    <w:rsid w:val="00BD526A"/>
    <w:rsid w:val="00BD7735"/>
    <w:rsid w:val="00BE1D52"/>
    <w:rsid w:val="00BE4F58"/>
    <w:rsid w:val="00BE5537"/>
    <w:rsid w:val="00BF30E2"/>
    <w:rsid w:val="00BF41D4"/>
    <w:rsid w:val="00BF420C"/>
    <w:rsid w:val="00C00963"/>
    <w:rsid w:val="00C03207"/>
    <w:rsid w:val="00C04F6B"/>
    <w:rsid w:val="00C33CA2"/>
    <w:rsid w:val="00C36EBA"/>
    <w:rsid w:val="00C53811"/>
    <w:rsid w:val="00C572CB"/>
    <w:rsid w:val="00C578D5"/>
    <w:rsid w:val="00C65106"/>
    <w:rsid w:val="00C728BF"/>
    <w:rsid w:val="00CA0C60"/>
    <w:rsid w:val="00CA1C62"/>
    <w:rsid w:val="00CA58CA"/>
    <w:rsid w:val="00CB7A36"/>
    <w:rsid w:val="00CC0C73"/>
    <w:rsid w:val="00CC1868"/>
    <w:rsid w:val="00CC4935"/>
    <w:rsid w:val="00CC5BB8"/>
    <w:rsid w:val="00CC6C6D"/>
    <w:rsid w:val="00CF0800"/>
    <w:rsid w:val="00D01512"/>
    <w:rsid w:val="00D06D9E"/>
    <w:rsid w:val="00D10714"/>
    <w:rsid w:val="00D13C50"/>
    <w:rsid w:val="00D201D2"/>
    <w:rsid w:val="00D268C9"/>
    <w:rsid w:val="00D45125"/>
    <w:rsid w:val="00D4554E"/>
    <w:rsid w:val="00D464E2"/>
    <w:rsid w:val="00D5428C"/>
    <w:rsid w:val="00D554AE"/>
    <w:rsid w:val="00D62AE9"/>
    <w:rsid w:val="00D63D9C"/>
    <w:rsid w:val="00D84AB0"/>
    <w:rsid w:val="00D951C3"/>
    <w:rsid w:val="00D97F29"/>
    <w:rsid w:val="00DB4CC2"/>
    <w:rsid w:val="00DB7495"/>
    <w:rsid w:val="00DC73B0"/>
    <w:rsid w:val="00DC73DB"/>
    <w:rsid w:val="00DD3F10"/>
    <w:rsid w:val="00DD4EA6"/>
    <w:rsid w:val="00DD7CCB"/>
    <w:rsid w:val="00DE291F"/>
    <w:rsid w:val="00DF7081"/>
    <w:rsid w:val="00E0638D"/>
    <w:rsid w:val="00E07184"/>
    <w:rsid w:val="00E10B96"/>
    <w:rsid w:val="00E13AC1"/>
    <w:rsid w:val="00E17FB9"/>
    <w:rsid w:val="00E20B4D"/>
    <w:rsid w:val="00E2418E"/>
    <w:rsid w:val="00E24AB9"/>
    <w:rsid w:val="00E35714"/>
    <w:rsid w:val="00E37C93"/>
    <w:rsid w:val="00E43064"/>
    <w:rsid w:val="00E61CE7"/>
    <w:rsid w:val="00E656E1"/>
    <w:rsid w:val="00E713C0"/>
    <w:rsid w:val="00E81ACE"/>
    <w:rsid w:val="00E82ACD"/>
    <w:rsid w:val="00E838DE"/>
    <w:rsid w:val="00E8507B"/>
    <w:rsid w:val="00E85280"/>
    <w:rsid w:val="00E95596"/>
    <w:rsid w:val="00EA480F"/>
    <w:rsid w:val="00EB0697"/>
    <w:rsid w:val="00EB1829"/>
    <w:rsid w:val="00EB1AE9"/>
    <w:rsid w:val="00EB66B5"/>
    <w:rsid w:val="00EC0CE8"/>
    <w:rsid w:val="00EC752B"/>
    <w:rsid w:val="00EC78C6"/>
    <w:rsid w:val="00ED48E4"/>
    <w:rsid w:val="00ED5335"/>
    <w:rsid w:val="00ED6395"/>
    <w:rsid w:val="00ED7562"/>
    <w:rsid w:val="00EE0B48"/>
    <w:rsid w:val="00EE0E07"/>
    <w:rsid w:val="00EE143B"/>
    <w:rsid w:val="00EE7BBB"/>
    <w:rsid w:val="00EF4568"/>
    <w:rsid w:val="00EF5BAA"/>
    <w:rsid w:val="00EF6E10"/>
    <w:rsid w:val="00EF79E1"/>
    <w:rsid w:val="00EF7C20"/>
    <w:rsid w:val="00F15426"/>
    <w:rsid w:val="00F23DD8"/>
    <w:rsid w:val="00F23E92"/>
    <w:rsid w:val="00F26EB1"/>
    <w:rsid w:val="00F4296E"/>
    <w:rsid w:val="00F6580F"/>
    <w:rsid w:val="00F73722"/>
    <w:rsid w:val="00F82664"/>
    <w:rsid w:val="00F86C2B"/>
    <w:rsid w:val="00F93236"/>
    <w:rsid w:val="00F937B8"/>
    <w:rsid w:val="00F94A51"/>
    <w:rsid w:val="00F95ED5"/>
    <w:rsid w:val="00FA5281"/>
    <w:rsid w:val="00FB1A4F"/>
    <w:rsid w:val="00FB458D"/>
    <w:rsid w:val="00FB791C"/>
    <w:rsid w:val="00FE0ACD"/>
    <w:rsid w:val="00FF286D"/>
    <w:rsid w:val="00FF4140"/>
    <w:rsid w:val="00FF687D"/>
    <w:rsid w:val="00FF7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62"/>
    <w:pPr>
      <w:spacing w:line="276" w:lineRule="auto"/>
    </w:pPr>
    <w:rPr>
      <w:sz w:val="24"/>
      <w:szCs w:val="22"/>
      <w:lang w:val="en-US" w:eastAsia="en-US"/>
    </w:rPr>
  </w:style>
  <w:style w:type="paragraph" w:styleId="Heading1">
    <w:name w:val="heading 1"/>
    <w:basedOn w:val="Normal"/>
    <w:next w:val="Normal"/>
    <w:link w:val="Heading1Char"/>
    <w:uiPriority w:val="9"/>
    <w:qFormat/>
    <w:rsid w:val="004A7D87"/>
    <w:pPr>
      <w:keepNext/>
      <w:numPr>
        <w:numId w:val="1"/>
      </w:numPr>
      <w:overflowPunct w:val="0"/>
      <w:autoSpaceDE w:val="0"/>
      <w:autoSpaceDN w:val="0"/>
      <w:adjustRightInd w:val="0"/>
      <w:spacing w:before="80" w:after="80" w:line="240" w:lineRule="auto"/>
      <w:textAlignment w:val="baseline"/>
      <w:outlineLvl w:val="0"/>
    </w:pPr>
    <w:rPr>
      <w:rFonts w:eastAsia="Times New Roman"/>
      <w:b/>
      <w:kern w:val="28"/>
      <w:szCs w:val="20"/>
      <w:lang w:val="en-GB"/>
    </w:rPr>
  </w:style>
  <w:style w:type="paragraph" w:styleId="Heading2">
    <w:name w:val="heading 2"/>
    <w:basedOn w:val="Normal"/>
    <w:next w:val="Normal"/>
    <w:link w:val="Heading2Char"/>
    <w:qFormat/>
    <w:rsid w:val="004A7D87"/>
    <w:pPr>
      <w:numPr>
        <w:ilvl w:val="1"/>
        <w:numId w:val="1"/>
      </w:numPr>
      <w:suppressAutoHyphens/>
      <w:overflowPunct w:val="0"/>
      <w:autoSpaceDE w:val="0"/>
      <w:autoSpaceDN w:val="0"/>
      <w:adjustRightInd w:val="0"/>
      <w:spacing w:before="80" w:after="80" w:line="240" w:lineRule="auto"/>
      <w:ind w:left="709" w:hanging="709"/>
      <w:textAlignment w:val="baseline"/>
      <w:outlineLvl w:val="1"/>
    </w:pPr>
    <w:rPr>
      <w:rFonts w:eastAsia="Times New Roman"/>
      <w:szCs w:val="20"/>
      <w:lang w:val="en-GB"/>
    </w:rPr>
  </w:style>
  <w:style w:type="paragraph" w:styleId="Heading3">
    <w:name w:val="heading 3"/>
    <w:basedOn w:val="Normal"/>
    <w:next w:val="Normal"/>
    <w:link w:val="Heading3Char"/>
    <w:qFormat/>
    <w:rsid w:val="004A7D87"/>
    <w:pPr>
      <w:numPr>
        <w:ilvl w:val="2"/>
        <w:numId w:val="1"/>
      </w:numPr>
      <w:suppressAutoHyphens/>
      <w:overflowPunct w:val="0"/>
      <w:autoSpaceDE w:val="0"/>
      <w:autoSpaceDN w:val="0"/>
      <w:adjustRightInd w:val="0"/>
      <w:spacing w:before="80" w:after="80" w:line="240" w:lineRule="auto"/>
      <w:ind w:left="1219" w:hanging="510"/>
      <w:textAlignment w:val="baseline"/>
      <w:outlineLvl w:val="2"/>
    </w:pPr>
    <w:rPr>
      <w:rFonts w:eastAsia="Times New Roman"/>
      <w:szCs w:val="20"/>
      <w:lang w:val="en-GB"/>
    </w:rPr>
  </w:style>
  <w:style w:type="paragraph" w:styleId="Heading4">
    <w:name w:val="heading 4"/>
    <w:basedOn w:val="Normal"/>
    <w:next w:val="Normal"/>
    <w:link w:val="Heading4Char"/>
    <w:qFormat/>
    <w:rsid w:val="004A7D87"/>
    <w:pPr>
      <w:numPr>
        <w:ilvl w:val="3"/>
        <w:numId w:val="1"/>
      </w:numPr>
      <w:overflowPunct w:val="0"/>
      <w:autoSpaceDE w:val="0"/>
      <w:autoSpaceDN w:val="0"/>
      <w:adjustRightInd w:val="0"/>
      <w:spacing w:before="80" w:after="80" w:line="240" w:lineRule="auto"/>
      <w:ind w:left="1531" w:hanging="510"/>
      <w:textAlignment w:val="baseline"/>
      <w:outlineLvl w:val="3"/>
    </w:pPr>
    <w:rPr>
      <w:rFonts w:eastAsia="Times New Roman"/>
      <w:szCs w:val="20"/>
      <w:lang w:val="en-GB"/>
    </w:rPr>
  </w:style>
  <w:style w:type="paragraph" w:styleId="Heading5">
    <w:name w:val="heading 5"/>
    <w:basedOn w:val="Normal"/>
    <w:next w:val="Normal"/>
    <w:link w:val="Heading5Char"/>
    <w:qFormat/>
    <w:rsid w:val="004A7D87"/>
    <w:pPr>
      <w:numPr>
        <w:ilvl w:val="4"/>
        <w:numId w:val="1"/>
      </w:numPr>
      <w:overflowPunct w:val="0"/>
      <w:autoSpaceDE w:val="0"/>
      <w:autoSpaceDN w:val="0"/>
      <w:adjustRightInd w:val="0"/>
      <w:spacing w:before="240" w:after="60" w:line="240" w:lineRule="auto"/>
      <w:textAlignment w:val="baseline"/>
      <w:outlineLvl w:val="4"/>
    </w:pPr>
    <w:rPr>
      <w:rFonts w:eastAsia="Times New Roman"/>
      <w:szCs w:val="20"/>
      <w:lang w:val="en-GB"/>
    </w:rPr>
  </w:style>
  <w:style w:type="paragraph" w:styleId="Heading6">
    <w:name w:val="heading 6"/>
    <w:basedOn w:val="Normal"/>
    <w:next w:val="Normal"/>
    <w:link w:val="Heading6Char"/>
    <w:qFormat/>
    <w:rsid w:val="004A7D87"/>
    <w:pPr>
      <w:numPr>
        <w:ilvl w:val="5"/>
        <w:numId w:val="1"/>
      </w:numPr>
      <w:overflowPunct w:val="0"/>
      <w:autoSpaceDE w:val="0"/>
      <w:autoSpaceDN w:val="0"/>
      <w:adjustRightInd w:val="0"/>
      <w:spacing w:before="240" w:after="60" w:line="240" w:lineRule="auto"/>
      <w:textAlignment w:val="baseline"/>
      <w:outlineLvl w:val="5"/>
    </w:pPr>
    <w:rPr>
      <w:rFonts w:eastAsia="Times New Roman"/>
      <w:i/>
      <w:szCs w:val="20"/>
      <w:lang w:val="en-GB"/>
    </w:rPr>
  </w:style>
  <w:style w:type="paragraph" w:styleId="Heading7">
    <w:name w:val="heading 7"/>
    <w:basedOn w:val="Normal"/>
    <w:next w:val="Normal"/>
    <w:link w:val="Heading7Char"/>
    <w:qFormat/>
    <w:rsid w:val="004A7D87"/>
    <w:pPr>
      <w:numPr>
        <w:ilvl w:val="6"/>
        <w:numId w:val="1"/>
      </w:numPr>
      <w:overflowPunct w:val="0"/>
      <w:autoSpaceDE w:val="0"/>
      <w:autoSpaceDN w:val="0"/>
      <w:adjustRightInd w:val="0"/>
      <w:spacing w:before="240" w:after="60" w:line="240" w:lineRule="auto"/>
      <w:textAlignment w:val="baseline"/>
      <w:outlineLvl w:val="6"/>
    </w:pPr>
    <w:rPr>
      <w:rFonts w:eastAsia="Times New Roman"/>
      <w:szCs w:val="20"/>
      <w:lang w:val="en-GB"/>
    </w:rPr>
  </w:style>
  <w:style w:type="paragraph" w:styleId="Heading8">
    <w:name w:val="heading 8"/>
    <w:basedOn w:val="Normal"/>
    <w:next w:val="Normal"/>
    <w:link w:val="Heading8Char"/>
    <w:qFormat/>
    <w:rsid w:val="004A7D87"/>
    <w:pPr>
      <w:numPr>
        <w:ilvl w:val="7"/>
        <w:numId w:val="1"/>
      </w:numPr>
      <w:overflowPunct w:val="0"/>
      <w:autoSpaceDE w:val="0"/>
      <w:autoSpaceDN w:val="0"/>
      <w:adjustRightInd w:val="0"/>
      <w:spacing w:before="240" w:after="60" w:line="240" w:lineRule="auto"/>
      <w:textAlignment w:val="baseline"/>
      <w:outlineLvl w:val="7"/>
    </w:pPr>
    <w:rPr>
      <w:rFonts w:eastAsia="Times New Roman"/>
      <w:i/>
      <w:szCs w:val="20"/>
      <w:lang w:val="en-GB"/>
    </w:rPr>
  </w:style>
  <w:style w:type="paragraph" w:styleId="Heading9">
    <w:name w:val="heading 9"/>
    <w:basedOn w:val="Normal"/>
    <w:next w:val="Normal"/>
    <w:link w:val="Heading9Char"/>
    <w:qFormat/>
    <w:rsid w:val="004A7D87"/>
    <w:pPr>
      <w:numPr>
        <w:ilvl w:val="8"/>
        <w:numId w:val="1"/>
      </w:numPr>
      <w:overflowPunct w:val="0"/>
      <w:autoSpaceDE w:val="0"/>
      <w:autoSpaceDN w:val="0"/>
      <w:adjustRightInd w:val="0"/>
      <w:spacing w:before="240" w:after="60" w:line="240" w:lineRule="auto"/>
      <w:textAlignment w:val="baseline"/>
      <w:outlineLvl w:val="8"/>
    </w:pPr>
    <w:rPr>
      <w:rFonts w:eastAsia="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87"/>
    <w:rPr>
      <w:rFonts w:eastAsia="Times New Roman"/>
      <w:b/>
      <w:kern w:val="28"/>
      <w:sz w:val="24"/>
      <w:lang w:eastAsia="en-US"/>
    </w:rPr>
  </w:style>
  <w:style w:type="character" w:customStyle="1" w:styleId="Heading2Char">
    <w:name w:val="Heading 2 Char"/>
    <w:basedOn w:val="DefaultParagraphFont"/>
    <w:link w:val="Heading2"/>
    <w:rsid w:val="004A7D87"/>
    <w:rPr>
      <w:rFonts w:eastAsia="Times New Roman"/>
      <w:sz w:val="24"/>
      <w:lang w:eastAsia="en-US"/>
    </w:rPr>
  </w:style>
  <w:style w:type="character" w:customStyle="1" w:styleId="Heading3Char">
    <w:name w:val="Heading 3 Char"/>
    <w:basedOn w:val="DefaultParagraphFont"/>
    <w:link w:val="Heading3"/>
    <w:rsid w:val="004A7D87"/>
    <w:rPr>
      <w:rFonts w:eastAsia="Times New Roman"/>
      <w:sz w:val="24"/>
      <w:lang w:eastAsia="en-US"/>
    </w:rPr>
  </w:style>
  <w:style w:type="character" w:customStyle="1" w:styleId="Heading4Char">
    <w:name w:val="Heading 4 Char"/>
    <w:basedOn w:val="DefaultParagraphFont"/>
    <w:link w:val="Heading4"/>
    <w:rsid w:val="004A7D87"/>
    <w:rPr>
      <w:rFonts w:eastAsia="Times New Roman"/>
      <w:sz w:val="24"/>
      <w:lang w:eastAsia="en-US"/>
    </w:rPr>
  </w:style>
  <w:style w:type="character" w:customStyle="1" w:styleId="Heading5Char">
    <w:name w:val="Heading 5 Char"/>
    <w:basedOn w:val="DefaultParagraphFont"/>
    <w:link w:val="Heading5"/>
    <w:rsid w:val="004A7D87"/>
    <w:rPr>
      <w:rFonts w:eastAsia="Times New Roman"/>
      <w:sz w:val="24"/>
      <w:lang w:eastAsia="en-US"/>
    </w:rPr>
  </w:style>
  <w:style w:type="character" w:customStyle="1" w:styleId="Heading6Char">
    <w:name w:val="Heading 6 Char"/>
    <w:basedOn w:val="DefaultParagraphFont"/>
    <w:link w:val="Heading6"/>
    <w:rsid w:val="004A7D87"/>
    <w:rPr>
      <w:rFonts w:eastAsia="Times New Roman"/>
      <w:i/>
      <w:sz w:val="24"/>
      <w:lang w:eastAsia="en-US"/>
    </w:rPr>
  </w:style>
  <w:style w:type="character" w:customStyle="1" w:styleId="Heading7Char">
    <w:name w:val="Heading 7 Char"/>
    <w:basedOn w:val="DefaultParagraphFont"/>
    <w:link w:val="Heading7"/>
    <w:rsid w:val="004A7D87"/>
    <w:rPr>
      <w:rFonts w:eastAsia="Times New Roman"/>
      <w:sz w:val="24"/>
      <w:lang w:eastAsia="en-US"/>
    </w:rPr>
  </w:style>
  <w:style w:type="character" w:customStyle="1" w:styleId="Heading8Char">
    <w:name w:val="Heading 8 Char"/>
    <w:basedOn w:val="DefaultParagraphFont"/>
    <w:link w:val="Heading8"/>
    <w:rsid w:val="004A7D87"/>
    <w:rPr>
      <w:rFonts w:eastAsia="Times New Roman"/>
      <w:i/>
      <w:sz w:val="24"/>
      <w:lang w:eastAsia="en-US"/>
    </w:rPr>
  </w:style>
  <w:style w:type="character" w:customStyle="1" w:styleId="Heading9Char">
    <w:name w:val="Heading 9 Char"/>
    <w:basedOn w:val="DefaultParagraphFont"/>
    <w:link w:val="Heading9"/>
    <w:rsid w:val="004A7D87"/>
    <w:rPr>
      <w:rFonts w:eastAsia="Times New Roman"/>
      <w:i/>
      <w:sz w:val="24"/>
      <w:lang w:eastAsia="en-US"/>
    </w:rPr>
  </w:style>
  <w:style w:type="paragraph" w:styleId="BodyTextIndent2">
    <w:name w:val="Body Text Indent 2"/>
    <w:basedOn w:val="Normal"/>
    <w:rsid w:val="00AA1896"/>
    <w:pPr>
      <w:spacing w:after="120" w:line="480" w:lineRule="auto"/>
      <w:ind w:left="283"/>
    </w:pPr>
  </w:style>
  <w:style w:type="paragraph" w:styleId="BalloonText">
    <w:name w:val="Balloon Text"/>
    <w:basedOn w:val="Normal"/>
    <w:semiHidden/>
    <w:rsid w:val="00337C2D"/>
    <w:rPr>
      <w:rFonts w:ascii="Tahoma" w:hAnsi="Tahoma" w:cs="Tahoma"/>
      <w:sz w:val="16"/>
      <w:szCs w:val="16"/>
    </w:rPr>
  </w:style>
  <w:style w:type="table" w:styleId="TableGrid">
    <w:name w:val="Table Grid"/>
    <w:basedOn w:val="TableNormal"/>
    <w:rsid w:val="000B3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31FB"/>
    <w:rPr>
      <w:color w:val="0000FF"/>
      <w:u w:val="single"/>
    </w:rPr>
  </w:style>
  <w:style w:type="paragraph" w:styleId="Footer">
    <w:name w:val="footer"/>
    <w:basedOn w:val="Normal"/>
    <w:link w:val="FooterChar"/>
    <w:uiPriority w:val="99"/>
    <w:rsid w:val="00395D92"/>
    <w:pPr>
      <w:tabs>
        <w:tab w:val="center" w:pos="4153"/>
        <w:tab w:val="right" w:pos="8306"/>
      </w:tabs>
    </w:pPr>
  </w:style>
  <w:style w:type="character" w:styleId="PageNumber">
    <w:name w:val="page number"/>
    <w:basedOn w:val="DefaultParagraphFont"/>
    <w:rsid w:val="00395D92"/>
  </w:style>
  <w:style w:type="character" w:styleId="FollowedHyperlink">
    <w:name w:val="FollowedHyperlink"/>
    <w:basedOn w:val="DefaultParagraphFont"/>
    <w:rsid w:val="0067302E"/>
    <w:rPr>
      <w:color w:val="800080"/>
      <w:u w:val="single"/>
    </w:rPr>
  </w:style>
  <w:style w:type="paragraph" w:customStyle="1" w:styleId="FinanceComments">
    <w:name w:val="FinanceComments"/>
    <w:basedOn w:val="Normal"/>
    <w:uiPriority w:val="99"/>
    <w:rsid w:val="00CC5BB8"/>
    <w:pPr>
      <w:overflowPunct w:val="0"/>
      <w:autoSpaceDE w:val="0"/>
      <w:autoSpaceDN w:val="0"/>
      <w:adjustRightInd w:val="0"/>
      <w:spacing w:before="80" w:after="80" w:line="240" w:lineRule="auto"/>
      <w:ind w:left="709"/>
      <w:textAlignment w:val="baseline"/>
    </w:pPr>
    <w:rPr>
      <w:rFonts w:eastAsia="Times New Roman"/>
      <w:szCs w:val="20"/>
      <w:u w:val="single"/>
      <w:lang w:val="en-GB"/>
    </w:rPr>
  </w:style>
  <w:style w:type="paragraph" w:styleId="Header">
    <w:name w:val="header"/>
    <w:basedOn w:val="Normal"/>
    <w:link w:val="HeaderChar"/>
    <w:uiPriority w:val="99"/>
    <w:unhideWhenUsed/>
    <w:rsid w:val="001E2F10"/>
    <w:pPr>
      <w:tabs>
        <w:tab w:val="center" w:pos="4513"/>
        <w:tab w:val="right" w:pos="9026"/>
      </w:tabs>
    </w:pPr>
  </w:style>
  <w:style w:type="character" w:customStyle="1" w:styleId="HeaderChar">
    <w:name w:val="Header Char"/>
    <w:basedOn w:val="DefaultParagraphFont"/>
    <w:link w:val="Header"/>
    <w:uiPriority w:val="99"/>
    <w:rsid w:val="001E2F10"/>
    <w:rPr>
      <w:sz w:val="24"/>
      <w:szCs w:val="22"/>
      <w:lang w:val="en-US" w:eastAsia="en-US"/>
    </w:rPr>
  </w:style>
  <w:style w:type="character" w:customStyle="1" w:styleId="FooterChar">
    <w:name w:val="Footer Char"/>
    <w:basedOn w:val="DefaultParagraphFont"/>
    <w:link w:val="Footer"/>
    <w:uiPriority w:val="99"/>
    <w:rsid w:val="001E2F10"/>
    <w:rPr>
      <w:sz w:val="24"/>
      <w:szCs w:val="22"/>
      <w:lang w:val="en-US" w:eastAsia="en-US"/>
    </w:rPr>
  </w:style>
  <w:style w:type="paragraph" w:styleId="ListParagraph">
    <w:name w:val="List Paragraph"/>
    <w:basedOn w:val="Normal"/>
    <w:uiPriority w:val="34"/>
    <w:qFormat/>
    <w:rsid w:val="001A4AED"/>
    <w:pPr>
      <w:ind w:left="720"/>
      <w:contextualSpacing/>
    </w:pPr>
  </w:style>
  <w:style w:type="character" w:styleId="Strong">
    <w:name w:val="Strong"/>
    <w:basedOn w:val="DefaultParagraphFont"/>
    <w:uiPriority w:val="22"/>
    <w:qFormat/>
    <w:rsid w:val="00287C73"/>
    <w:rPr>
      <w:b/>
      <w:bCs/>
    </w:rPr>
  </w:style>
  <w:style w:type="paragraph" w:styleId="NoSpacing">
    <w:name w:val="No Spacing"/>
    <w:uiPriority w:val="1"/>
    <w:qFormat/>
    <w:rsid w:val="007642B4"/>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3F508A"/>
    <w:rPr>
      <w:sz w:val="16"/>
      <w:szCs w:val="16"/>
    </w:rPr>
  </w:style>
  <w:style w:type="paragraph" w:styleId="CommentText">
    <w:name w:val="annotation text"/>
    <w:basedOn w:val="Normal"/>
    <w:link w:val="CommentTextChar"/>
    <w:uiPriority w:val="99"/>
    <w:semiHidden/>
    <w:unhideWhenUsed/>
    <w:rsid w:val="003F508A"/>
    <w:pPr>
      <w:spacing w:line="240" w:lineRule="auto"/>
    </w:pPr>
    <w:rPr>
      <w:sz w:val="20"/>
      <w:szCs w:val="20"/>
    </w:rPr>
  </w:style>
  <w:style w:type="character" w:customStyle="1" w:styleId="CommentTextChar">
    <w:name w:val="Comment Text Char"/>
    <w:basedOn w:val="DefaultParagraphFont"/>
    <w:link w:val="CommentText"/>
    <w:uiPriority w:val="99"/>
    <w:semiHidden/>
    <w:rsid w:val="003F508A"/>
    <w:rPr>
      <w:lang w:val="en-US" w:eastAsia="en-US"/>
    </w:rPr>
  </w:style>
  <w:style w:type="paragraph" w:styleId="CommentSubject">
    <w:name w:val="annotation subject"/>
    <w:basedOn w:val="CommentText"/>
    <w:next w:val="CommentText"/>
    <w:link w:val="CommentSubjectChar"/>
    <w:uiPriority w:val="99"/>
    <w:semiHidden/>
    <w:unhideWhenUsed/>
    <w:rsid w:val="003F508A"/>
    <w:rPr>
      <w:b/>
      <w:bCs/>
    </w:rPr>
  </w:style>
  <w:style w:type="character" w:customStyle="1" w:styleId="CommentSubjectChar">
    <w:name w:val="Comment Subject Char"/>
    <w:basedOn w:val="CommentTextChar"/>
    <w:link w:val="CommentSubject"/>
    <w:uiPriority w:val="99"/>
    <w:semiHidden/>
    <w:rsid w:val="003F508A"/>
    <w:rPr>
      <w:b/>
      <w:bCs/>
    </w:rPr>
  </w:style>
</w:styles>
</file>

<file path=word/webSettings.xml><?xml version="1.0" encoding="utf-8"?>
<w:webSettings xmlns:r="http://schemas.openxmlformats.org/officeDocument/2006/relationships" xmlns:w="http://schemas.openxmlformats.org/wordprocessingml/2006/main">
  <w:divs>
    <w:div w:id="635793348">
      <w:bodyDiv w:val="1"/>
      <w:marLeft w:val="0"/>
      <w:marRight w:val="0"/>
      <w:marTop w:val="0"/>
      <w:marBottom w:val="0"/>
      <w:divBdr>
        <w:top w:val="none" w:sz="0" w:space="0" w:color="auto"/>
        <w:left w:val="none" w:sz="0" w:space="0" w:color="auto"/>
        <w:bottom w:val="none" w:sz="0" w:space="0" w:color="auto"/>
        <w:right w:val="none" w:sz="0" w:space="0" w:color="auto"/>
      </w:divBdr>
    </w:div>
    <w:div w:id="1568495487">
      <w:bodyDiv w:val="1"/>
      <w:marLeft w:val="0"/>
      <w:marRight w:val="0"/>
      <w:marTop w:val="0"/>
      <w:marBottom w:val="0"/>
      <w:divBdr>
        <w:top w:val="none" w:sz="0" w:space="0" w:color="auto"/>
        <w:left w:val="none" w:sz="0" w:space="0" w:color="auto"/>
        <w:bottom w:val="none" w:sz="0" w:space="0" w:color="auto"/>
        <w:right w:val="none" w:sz="0" w:space="0" w:color="auto"/>
      </w:divBdr>
    </w:div>
    <w:div w:id="17795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gov.uk" TargetMode="External"/><Relationship Id="rId13" Type="http://schemas.openxmlformats.org/officeDocument/2006/relationships/hyperlink" Target="https://www.sutton.gov.uk/index.aspx?articleid=1626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tt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yexpansion@sutton.gov.uk" TargetMode="External"/><Relationship Id="rId5" Type="http://schemas.openxmlformats.org/officeDocument/2006/relationships/webSettings" Target="webSettings.xml"/><Relationship Id="rId15" Type="http://schemas.openxmlformats.org/officeDocument/2006/relationships/hyperlink" Target="http://www.sutton.gov.uk" TargetMode="External"/><Relationship Id="rId10" Type="http://schemas.openxmlformats.org/officeDocument/2006/relationships/hyperlink" Target="http://www.sutt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maryexpansion@sutton.gov.uk" TargetMode="External"/><Relationship Id="rId14" Type="http://schemas.openxmlformats.org/officeDocument/2006/relationships/hyperlink" Target="mailto:primaryexpansion@sut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5B6C-AC28-4FA8-9169-928A3F39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DRAFT CONSULTATION DOCUMENT</vt:lpstr>
    </vt:vector>
  </TitlesOfParts>
  <Company/>
  <LinksUpToDate>false</LinksUpToDate>
  <CharactersWithSpaces>32479</CharactersWithSpaces>
  <SharedDoc>false</SharedDoc>
  <HLinks>
    <vt:vector size="42" baseType="variant">
      <vt:variant>
        <vt:i4>4653147</vt:i4>
      </vt:variant>
      <vt:variant>
        <vt:i4>18</vt:i4>
      </vt:variant>
      <vt:variant>
        <vt:i4>0</vt:i4>
      </vt:variant>
      <vt:variant>
        <vt:i4>5</vt:i4>
      </vt:variant>
      <vt:variant>
        <vt:lpwstr>http://www.sutton.gov.uk/</vt:lpwstr>
      </vt:variant>
      <vt:variant>
        <vt:lpwstr/>
      </vt:variant>
      <vt:variant>
        <vt:i4>2949212</vt:i4>
      </vt:variant>
      <vt:variant>
        <vt:i4>15</vt:i4>
      </vt:variant>
      <vt:variant>
        <vt:i4>0</vt:i4>
      </vt:variant>
      <vt:variant>
        <vt:i4>5</vt:i4>
      </vt:variant>
      <vt:variant>
        <vt:lpwstr>mailto:primaryexpansion@sutton.gov.uk</vt:lpwstr>
      </vt:variant>
      <vt:variant>
        <vt:lpwstr/>
      </vt:variant>
      <vt:variant>
        <vt:i4>4653147</vt:i4>
      </vt:variant>
      <vt:variant>
        <vt:i4>12</vt:i4>
      </vt:variant>
      <vt:variant>
        <vt:i4>0</vt:i4>
      </vt:variant>
      <vt:variant>
        <vt:i4>5</vt:i4>
      </vt:variant>
      <vt:variant>
        <vt:lpwstr>http://www.sutton.gov.uk/</vt:lpwstr>
      </vt:variant>
      <vt:variant>
        <vt:lpwstr/>
      </vt:variant>
      <vt:variant>
        <vt:i4>2949212</vt:i4>
      </vt:variant>
      <vt:variant>
        <vt:i4>9</vt:i4>
      </vt:variant>
      <vt:variant>
        <vt:i4>0</vt:i4>
      </vt:variant>
      <vt:variant>
        <vt:i4>5</vt:i4>
      </vt:variant>
      <vt:variant>
        <vt:lpwstr>mailto:primaryexpansion@sutton.gov.uk</vt:lpwstr>
      </vt:variant>
      <vt:variant>
        <vt:lpwstr/>
      </vt:variant>
      <vt:variant>
        <vt:i4>4653147</vt:i4>
      </vt:variant>
      <vt:variant>
        <vt:i4>6</vt:i4>
      </vt:variant>
      <vt:variant>
        <vt:i4>0</vt:i4>
      </vt:variant>
      <vt:variant>
        <vt:i4>5</vt:i4>
      </vt:variant>
      <vt:variant>
        <vt:lpwstr>http://www.sutton.gov.uk/</vt:lpwstr>
      </vt:variant>
      <vt:variant>
        <vt:lpwstr/>
      </vt:variant>
      <vt:variant>
        <vt:i4>2949212</vt:i4>
      </vt:variant>
      <vt:variant>
        <vt:i4>3</vt:i4>
      </vt:variant>
      <vt:variant>
        <vt:i4>0</vt:i4>
      </vt:variant>
      <vt:variant>
        <vt:i4>5</vt:i4>
      </vt:variant>
      <vt:variant>
        <vt:lpwstr>mailto:primaryexpansion@sutton.gov.uk</vt:lpwstr>
      </vt:variant>
      <vt:variant>
        <vt:lpwstr/>
      </vt:variant>
      <vt:variant>
        <vt:i4>4653147</vt:i4>
      </vt:variant>
      <vt:variant>
        <vt:i4>0</vt:i4>
      </vt:variant>
      <vt:variant>
        <vt:i4>0</vt:i4>
      </vt:variant>
      <vt:variant>
        <vt:i4>5</vt:i4>
      </vt:variant>
      <vt:variant>
        <vt:lpwstr>http://www.sutton.gov.uk/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CONSULTATION DOCUMENT</dc:title>
  <dc:subject/>
  <dc:creator>DAVID AYRES</dc:creator>
  <cp:keywords/>
  <dc:description/>
  <cp:lastModifiedBy>joanmartin</cp:lastModifiedBy>
  <cp:revision>3</cp:revision>
  <cp:lastPrinted>2014-08-09T12:41:00Z</cp:lastPrinted>
  <dcterms:created xsi:type="dcterms:W3CDTF">2014-09-15T13:32:00Z</dcterms:created>
  <dcterms:modified xsi:type="dcterms:W3CDTF">2014-09-15T15:20:00Z</dcterms:modified>
</cp:coreProperties>
</file>